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245"/>
        </w:tabs>
        <w:ind w:left="95" w:firstLine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Networking Acronym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--A--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AAL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ATM Adaptation Layer</w:t>
      </w:r>
    </w:p>
    <w:p w:rsidR="00000000" w:rsidDel="00000000" w:rsidP="00000000" w:rsidRDefault="00000000" w:rsidRPr="00000000" w14:paraId="0000000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AARP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AppleTalk Address Resolution Protocol</w:t>
      </w:r>
    </w:p>
    <w:p w:rsidR="00000000" w:rsidDel="00000000" w:rsidP="00000000" w:rsidRDefault="00000000" w:rsidRPr="00000000" w14:paraId="0000000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ABR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Area Border Router</w:t>
      </w:r>
    </w:p>
    <w:p w:rsidR="00000000" w:rsidDel="00000000" w:rsidP="00000000" w:rsidRDefault="00000000" w:rsidRPr="00000000" w14:paraId="0000000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Access Control (Token Ring)</w:t>
      </w:r>
    </w:p>
    <w:p w:rsidR="00000000" w:rsidDel="00000000" w:rsidP="00000000" w:rsidRDefault="00000000" w:rsidRPr="00000000" w14:paraId="0000000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ACK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00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ADSL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Asymmetric Digital Subscriber Line</w:t>
      </w:r>
    </w:p>
    <w:p w:rsidR="00000000" w:rsidDel="00000000" w:rsidP="00000000" w:rsidRDefault="00000000" w:rsidRPr="00000000" w14:paraId="0000000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ADSP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AppleTalk Data Stream Protocol</w:t>
      </w:r>
    </w:p>
    <w:p w:rsidR="00000000" w:rsidDel="00000000" w:rsidP="00000000" w:rsidRDefault="00000000" w:rsidRPr="00000000" w14:paraId="0000000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AFP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AppleTalk File Protocol</w:t>
      </w:r>
    </w:p>
    <w:p w:rsidR="00000000" w:rsidDel="00000000" w:rsidP="00000000" w:rsidRDefault="00000000" w:rsidRPr="00000000" w14:paraId="0000000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Amplitude Modulation</w:t>
      </w:r>
    </w:p>
    <w:p w:rsidR="00000000" w:rsidDel="00000000" w:rsidP="00000000" w:rsidRDefault="00000000" w:rsidRPr="00000000" w14:paraId="0000000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AMI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Alternate Mark Inversion (T1 / E1)</w:t>
      </w:r>
    </w:p>
    <w:p w:rsidR="00000000" w:rsidDel="00000000" w:rsidP="00000000" w:rsidRDefault="00000000" w:rsidRPr="00000000" w14:paraId="0000000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ANSI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American National Standards Institute</w:t>
      </w:r>
    </w:p>
    <w:p w:rsidR="00000000" w:rsidDel="00000000" w:rsidP="00000000" w:rsidRDefault="00000000" w:rsidRPr="00000000" w14:paraId="0000000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API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Application Programming Interface</w:t>
      </w:r>
    </w:p>
    <w:p w:rsidR="00000000" w:rsidDel="00000000" w:rsidP="00000000" w:rsidRDefault="00000000" w:rsidRPr="00000000" w14:paraId="0000000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APPN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Advanced Peer-to-Peer Networking</w:t>
      </w:r>
    </w:p>
    <w:p w:rsidR="00000000" w:rsidDel="00000000" w:rsidP="00000000" w:rsidRDefault="00000000" w:rsidRPr="00000000" w14:paraId="0000001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ARP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Address Resolution Protocol</w:t>
      </w:r>
    </w:p>
    <w:p w:rsidR="00000000" w:rsidDel="00000000" w:rsidP="00000000" w:rsidRDefault="00000000" w:rsidRPr="00000000" w14:paraId="0000001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ARPA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Advanced Research Projects Agency</w:t>
      </w:r>
    </w:p>
    <w:p w:rsidR="00000000" w:rsidDel="00000000" w:rsidP="00000000" w:rsidRDefault="00000000" w:rsidRPr="00000000" w14:paraId="0000001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Autonomous system</w:t>
      </w:r>
    </w:p>
    <w:p w:rsidR="00000000" w:rsidDel="00000000" w:rsidP="00000000" w:rsidRDefault="00000000" w:rsidRPr="00000000" w14:paraId="0000001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ASBR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Autonomous System Boundary Router</w:t>
      </w:r>
    </w:p>
    <w:p w:rsidR="00000000" w:rsidDel="00000000" w:rsidP="00000000" w:rsidRDefault="00000000" w:rsidRPr="00000000" w14:paraId="0000001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ASCII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American Standard Code for Information Interchange</w:t>
      </w:r>
    </w:p>
    <w:p w:rsidR="00000000" w:rsidDel="00000000" w:rsidP="00000000" w:rsidRDefault="00000000" w:rsidRPr="00000000" w14:paraId="0000001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ASIC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Application Specific Integrated Circuit</w:t>
      </w:r>
    </w:p>
    <w:p w:rsidR="00000000" w:rsidDel="00000000" w:rsidP="00000000" w:rsidRDefault="00000000" w:rsidRPr="00000000" w14:paraId="0000001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ASK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Amplitude Shift Keying</w:t>
      </w:r>
    </w:p>
    <w:p w:rsidR="00000000" w:rsidDel="00000000" w:rsidP="00000000" w:rsidRDefault="00000000" w:rsidRPr="00000000" w14:paraId="0000001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ASP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AppleTalk Session Protocol</w:t>
      </w:r>
    </w:p>
    <w:p w:rsidR="00000000" w:rsidDel="00000000" w:rsidP="00000000" w:rsidRDefault="00000000" w:rsidRPr="00000000" w14:paraId="0000001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ATM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Asynchronous Transfer Mode</w:t>
      </w:r>
    </w:p>
    <w:p w:rsidR="00000000" w:rsidDel="00000000" w:rsidP="00000000" w:rsidRDefault="00000000" w:rsidRPr="00000000" w14:paraId="0000001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AppleTalk Transaction Protocol</w:t>
      </w:r>
    </w:p>
    <w:p w:rsidR="00000000" w:rsidDel="00000000" w:rsidP="00000000" w:rsidRDefault="00000000" w:rsidRPr="00000000" w14:paraId="0000001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AUI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Attachment Unit Interface</w:t>
      </w:r>
    </w:p>
    <w:p w:rsidR="00000000" w:rsidDel="00000000" w:rsidP="00000000" w:rsidRDefault="00000000" w:rsidRPr="00000000" w14:paraId="0000001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AURP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AppleTalk Update-Based Routing Protocol</w:t>
      </w:r>
    </w:p>
    <w:p w:rsidR="00000000" w:rsidDel="00000000" w:rsidP="00000000" w:rsidRDefault="00000000" w:rsidRPr="00000000" w14:paraId="0000001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--B--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BDR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Backup Designated Router</w:t>
      </w:r>
    </w:p>
    <w:p w:rsidR="00000000" w:rsidDel="00000000" w:rsidP="00000000" w:rsidRDefault="00000000" w:rsidRPr="00000000" w14:paraId="0000001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BECN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Backward Explicit Congestion Notification (Frame Relay)</w:t>
      </w:r>
    </w:p>
    <w:p w:rsidR="00000000" w:rsidDel="00000000" w:rsidP="00000000" w:rsidRDefault="00000000" w:rsidRPr="00000000" w14:paraId="0000001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BER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Bit Error Rate</w:t>
      </w:r>
    </w:p>
    <w:p w:rsidR="00000000" w:rsidDel="00000000" w:rsidP="00000000" w:rsidRDefault="00000000" w:rsidRPr="00000000" w14:paraId="0000002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BGP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Border Gateway Protocol</w:t>
      </w:r>
    </w:p>
    <w:p w:rsidR="00000000" w:rsidDel="00000000" w:rsidP="00000000" w:rsidRDefault="00000000" w:rsidRPr="00000000" w14:paraId="0000002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BIA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Burned-In Address</w:t>
      </w:r>
    </w:p>
    <w:p w:rsidR="00000000" w:rsidDel="00000000" w:rsidP="00000000" w:rsidRDefault="00000000" w:rsidRPr="00000000" w14:paraId="0000002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B-ISDN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Broadband ISDN</w:t>
      </w:r>
    </w:p>
    <w:p w:rsidR="00000000" w:rsidDel="00000000" w:rsidP="00000000" w:rsidRDefault="00000000" w:rsidRPr="00000000" w14:paraId="0000002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BIT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Binary digit</w:t>
      </w:r>
    </w:p>
    <w:p w:rsidR="00000000" w:rsidDel="00000000" w:rsidP="00000000" w:rsidRDefault="00000000" w:rsidRPr="00000000" w14:paraId="0000002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BOOTP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Bootstrap Protocol</w:t>
      </w:r>
    </w:p>
    <w:p w:rsidR="00000000" w:rsidDel="00000000" w:rsidP="00000000" w:rsidRDefault="00000000" w:rsidRPr="00000000" w14:paraId="0000002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BPDU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Bridge Protocol Data Unit</w:t>
      </w:r>
    </w:p>
    <w:p w:rsidR="00000000" w:rsidDel="00000000" w:rsidP="00000000" w:rsidRDefault="00000000" w:rsidRPr="00000000" w14:paraId="0000002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BPS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Bits Per Second</w:t>
      </w:r>
    </w:p>
    <w:p w:rsidR="00000000" w:rsidDel="00000000" w:rsidP="00000000" w:rsidRDefault="00000000" w:rsidRPr="00000000" w14:paraId="0000002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BRI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Basic Rate Interface (ISDN)</w:t>
      </w:r>
    </w:p>
    <w:p w:rsidR="00000000" w:rsidDel="00000000" w:rsidP="00000000" w:rsidRDefault="00000000" w:rsidRPr="00000000" w14:paraId="0000002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--C--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CBR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Constant Bit Rate</w:t>
      </w:r>
    </w:p>
    <w:p w:rsidR="00000000" w:rsidDel="00000000" w:rsidP="00000000" w:rsidRDefault="00000000" w:rsidRPr="00000000" w14:paraId="0000002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CCITT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Consultative Committee for International Telegraph and Telephone</w:t>
      </w:r>
    </w:p>
    <w:p w:rsidR="00000000" w:rsidDel="00000000" w:rsidP="00000000" w:rsidRDefault="00000000" w:rsidRPr="00000000" w14:paraId="0000002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CCO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Cisco Connection Online</w:t>
      </w:r>
    </w:p>
    <w:p w:rsidR="00000000" w:rsidDel="00000000" w:rsidP="00000000" w:rsidRDefault="00000000" w:rsidRPr="00000000" w14:paraId="0000002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CCP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Compression Control Protocol</w:t>
      </w:r>
    </w:p>
    <w:p w:rsidR="00000000" w:rsidDel="00000000" w:rsidP="00000000" w:rsidRDefault="00000000" w:rsidRPr="00000000" w14:paraId="0000002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CCS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Common Channel Signaling</w:t>
      </w:r>
    </w:p>
    <w:p w:rsidR="00000000" w:rsidDel="00000000" w:rsidP="00000000" w:rsidRDefault="00000000" w:rsidRPr="00000000" w14:paraId="0000002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Carrier Detect</w:t>
      </w:r>
    </w:p>
    <w:p w:rsidR="00000000" w:rsidDel="00000000" w:rsidP="00000000" w:rsidRDefault="00000000" w:rsidRPr="00000000" w14:paraId="0000002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CDDI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Copper Distributed Data Interface</w:t>
      </w:r>
    </w:p>
    <w:p w:rsidR="00000000" w:rsidDel="00000000" w:rsidP="00000000" w:rsidRDefault="00000000" w:rsidRPr="00000000" w14:paraId="0000003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CDP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Cisco Discovery Protocol</w:t>
      </w:r>
    </w:p>
    <w:p w:rsidR="00000000" w:rsidDel="00000000" w:rsidP="00000000" w:rsidRDefault="00000000" w:rsidRPr="00000000" w14:paraId="0000003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CHAP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Challenge Handshake Authentication Protocol</w:t>
      </w:r>
    </w:p>
    <w:p w:rsidR="00000000" w:rsidDel="00000000" w:rsidP="00000000" w:rsidRDefault="00000000" w:rsidRPr="00000000" w14:paraId="0000003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CIDR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Classless InterDomain Routing</w:t>
      </w:r>
    </w:p>
    <w:p w:rsidR="00000000" w:rsidDel="00000000" w:rsidP="00000000" w:rsidRDefault="00000000" w:rsidRPr="00000000" w14:paraId="0000003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CIR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Committed Information Rate</w:t>
      </w:r>
    </w:p>
    <w:p w:rsidR="00000000" w:rsidDel="00000000" w:rsidP="00000000" w:rsidRDefault="00000000" w:rsidRPr="00000000" w14:paraId="0000003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CLP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Cell Loss Priority</w:t>
      </w:r>
    </w:p>
    <w:p w:rsidR="00000000" w:rsidDel="00000000" w:rsidP="00000000" w:rsidRDefault="00000000" w:rsidRPr="00000000" w14:paraId="0000003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CLNP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Connectionless Network Protocol</w:t>
      </w:r>
    </w:p>
    <w:p w:rsidR="00000000" w:rsidDel="00000000" w:rsidP="00000000" w:rsidRDefault="00000000" w:rsidRPr="00000000" w14:paraId="0000003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CLNS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Connectionless Network Services</w:t>
      </w:r>
    </w:p>
    <w:p w:rsidR="00000000" w:rsidDel="00000000" w:rsidP="00000000" w:rsidRDefault="00000000" w:rsidRPr="00000000" w14:paraId="0000003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CMI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Coded Mark Inversion</w:t>
      </w:r>
    </w:p>
    <w:p w:rsidR="00000000" w:rsidDel="00000000" w:rsidP="00000000" w:rsidRDefault="00000000" w:rsidRPr="00000000" w14:paraId="0000003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CO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Central Office</w:t>
      </w:r>
    </w:p>
    <w:p w:rsidR="00000000" w:rsidDel="00000000" w:rsidP="00000000" w:rsidRDefault="00000000" w:rsidRPr="00000000" w14:paraId="0000003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CPE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Customer Premise Equipment</w:t>
      </w:r>
    </w:p>
    <w:p w:rsidR="00000000" w:rsidDel="00000000" w:rsidP="00000000" w:rsidRDefault="00000000" w:rsidRPr="00000000" w14:paraId="0000003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CPU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Central Processing Unit</w:t>
      </w:r>
    </w:p>
    <w:p w:rsidR="00000000" w:rsidDel="00000000" w:rsidP="00000000" w:rsidRDefault="00000000" w:rsidRPr="00000000" w14:paraId="0000003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CRC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Cyclical Redundancy Check</w:t>
      </w:r>
    </w:p>
    <w:p w:rsidR="00000000" w:rsidDel="00000000" w:rsidP="00000000" w:rsidRDefault="00000000" w:rsidRPr="00000000" w14:paraId="0000003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CSMA/CD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Carrier Sense Multiple Access / Collision Detect</w:t>
      </w:r>
    </w:p>
    <w:p w:rsidR="00000000" w:rsidDel="00000000" w:rsidP="00000000" w:rsidRDefault="00000000" w:rsidRPr="00000000" w14:paraId="0000003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CSNP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Complete Sequence Number PDU</w:t>
      </w:r>
    </w:p>
    <w:p w:rsidR="00000000" w:rsidDel="00000000" w:rsidP="00000000" w:rsidRDefault="00000000" w:rsidRPr="00000000" w14:paraId="0000003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CSPDN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Circuit-Switched Public Data Network</w:t>
      </w:r>
    </w:p>
    <w:p w:rsidR="00000000" w:rsidDel="00000000" w:rsidP="00000000" w:rsidRDefault="00000000" w:rsidRPr="00000000" w14:paraId="0000003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CSU/DSU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Channel Service Unit / Digital Service Unit</w:t>
      </w:r>
    </w:p>
    <w:p w:rsidR="00000000" w:rsidDel="00000000" w:rsidP="00000000" w:rsidRDefault="00000000" w:rsidRPr="00000000" w14:paraId="0000004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CTS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Clear To Send</w:t>
      </w:r>
    </w:p>
    <w:p w:rsidR="00000000" w:rsidDel="00000000" w:rsidP="00000000" w:rsidRDefault="00000000" w:rsidRPr="00000000" w14:paraId="0000004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Caller User Data (X.25)</w:t>
      </w:r>
    </w:p>
    <w:p w:rsidR="00000000" w:rsidDel="00000000" w:rsidP="00000000" w:rsidRDefault="00000000" w:rsidRPr="00000000" w14:paraId="0000004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--D--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Destination Address</w:t>
      </w:r>
    </w:p>
    <w:p w:rsidR="00000000" w:rsidDel="00000000" w:rsidP="00000000" w:rsidRDefault="00000000" w:rsidRPr="00000000" w14:paraId="0000004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DAC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Dual Attached Concentrator</w:t>
      </w:r>
    </w:p>
    <w:p w:rsidR="00000000" w:rsidDel="00000000" w:rsidP="00000000" w:rsidRDefault="00000000" w:rsidRPr="00000000" w14:paraId="0000004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DARPA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Defense Advanced Research Projects Agency</w:t>
      </w:r>
    </w:p>
    <w:p w:rsidR="00000000" w:rsidDel="00000000" w:rsidP="00000000" w:rsidRDefault="00000000" w:rsidRPr="00000000" w14:paraId="0000004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DAS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Dual Attachment Station (FDDI, CDDI)</w:t>
      </w:r>
    </w:p>
    <w:p w:rsidR="00000000" w:rsidDel="00000000" w:rsidP="00000000" w:rsidRDefault="00000000" w:rsidRPr="00000000" w14:paraId="0000004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DCE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Circuit-Terminating Equipment</w:t>
      </w:r>
    </w:p>
    <w:p w:rsidR="00000000" w:rsidDel="00000000" w:rsidP="00000000" w:rsidRDefault="00000000" w:rsidRPr="00000000" w14:paraId="0000004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DDP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Datagram Delivery Protocol (AppleTalk)</w:t>
      </w:r>
    </w:p>
    <w:p w:rsidR="00000000" w:rsidDel="00000000" w:rsidP="00000000" w:rsidRDefault="00000000" w:rsidRPr="00000000" w14:paraId="0000004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DDR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Dial-on-Demand Routing</w:t>
      </w:r>
    </w:p>
    <w:p w:rsidR="00000000" w:rsidDel="00000000" w:rsidP="00000000" w:rsidRDefault="00000000" w:rsidRPr="00000000" w14:paraId="0000004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Encryption Standard</w:t>
      </w:r>
    </w:p>
    <w:p w:rsidR="00000000" w:rsidDel="00000000" w:rsidP="00000000" w:rsidRDefault="00000000" w:rsidRPr="00000000" w14:paraId="0000004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DHCP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Dynamic Host Configuration Protocol</w:t>
      </w:r>
    </w:p>
    <w:p w:rsidR="00000000" w:rsidDel="00000000" w:rsidP="00000000" w:rsidRDefault="00000000" w:rsidRPr="00000000" w14:paraId="0000004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DIX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Digital-Intel-Xerox</w:t>
      </w:r>
    </w:p>
    <w:p w:rsidR="00000000" w:rsidDel="00000000" w:rsidP="00000000" w:rsidRDefault="00000000" w:rsidRPr="00000000" w14:paraId="0000004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DLC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Link Control</w:t>
      </w:r>
    </w:p>
    <w:p w:rsidR="00000000" w:rsidDel="00000000" w:rsidP="00000000" w:rsidRDefault="00000000" w:rsidRPr="00000000" w14:paraId="0000004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DLCI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Link Connection Identifier (Frame Relay)</w:t>
      </w:r>
    </w:p>
    <w:p w:rsidR="00000000" w:rsidDel="00000000" w:rsidP="00000000" w:rsidRDefault="00000000" w:rsidRPr="00000000" w14:paraId="0000004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DMT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Discrete Multitone</w:t>
      </w:r>
    </w:p>
    <w:p w:rsidR="00000000" w:rsidDel="00000000" w:rsidP="00000000" w:rsidRDefault="00000000" w:rsidRPr="00000000" w14:paraId="0000005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DNA SCP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Digital Network Architecture Session Control Protocol (DECnet)</w:t>
      </w:r>
    </w:p>
    <w:p w:rsidR="00000000" w:rsidDel="00000000" w:rsidP="00000000" w:rsidRDefault="00000000" w:rsidRPr="00000000" w14:paraId="0000005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DNIC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Network Identification Code (X.25)</w:t>
      </w:r>
    </w:p>
    <w:p w:rsidR="00000000" w:rsidDel="00000000" w:rsidP="00000000" w:rsidRDefault="00000000" w:rsidRPr="00000000" w14:paraId="0000005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DNS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Domain Name Server</w:t>
      </w:r>
    </w:p>
    <w:p w:rsidR="00000000" w:rsidDel="00000000" w:rsidP="00000000" w:rsidRDefault="00000000" w:rsidRPr="00000000" w14:paraId="0000005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DQDB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Distributed Queue Dual Bus (SMDS)</w:t>
      </w:r>
    </w:p>
    <w:p w:rsidR="00000000" w:rsidDel="00000000" w:rsidP="00000000" w:rsidRDefault="00000000" w:rsidRPr="00000000" w14:paraId="0000005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Designated Router</w:t>
      </w:r>
    </w:p>
    <w:p w:rsidR="00000000" w:rsidDel="00000000" w:rsidP="00000000" w:rsidRDefault="00000000" w:rsidRPr="00000000" w14:paraId="0000005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DRAM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Dynamic Random Access Memory</w:t>
      </w:r>
    </w:p>
    <w:p w:rsidR="00000000" w:rsidDel="00000000" w:rsidP="00000000" w:rsidRDefault="00000000" w:rsidRPr="00000000" w14:paraId="0000005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DS-0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Digital Signal Level 0 (64kb)</w:t>
      </w:r>
    </w:p>
    <w:p w:rsidR="00000000" w:rsidDel="00000000" w:rsidP="00000000" w:rsidRDefault="00000000" w:rsidRPr="00000000" w14:paraId="0000005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DS-1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Digital Signal Level 1 (1.544 Mb)</w:t>
      </w:r>
    </w:p>
    <w:p w:rsidR="00000000" w:rsidDel="00000000" w:rsidP="00000000" w:rsidRDefault="00000000" w:rsidRPr="00000000" w14:paraId="0000005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DS-3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Digital Signal Level 3 (45 Mb)</w:t>
      </w:r>
    </w:p>
    <w:p w:rsidR="00000000" w:rsidDel="00000000" w:rsidP="00000000" w:rsidRDefault="00000000" w:rsidRPr="00000000" w14:paraId="0000005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Destination Service Access Point (LLC)</w:t>
      </w:r>
    </w:p>
    <w:p w:rsidR="00000000" w:rsidDel="00000000" w:rsidP="00000000" w:rsidRDefault="00000000" w:rsidRPr="00000000" w14:paraId="0000005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Switching Equipment</w:t>
      </w:r>
    </w:p>
    <w:p w:rsidR="00000000" w:rsidDel="00000000" w:rsidP="00000000" w:rsidRDefault="00000000" w:rsidRPr="00000000" w14:paraId="0000005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DSL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Digital Subscriber Line</w:t>
      </w:r>
    </w:p>
    <w:p w:rsidR="00000000" w:rsidDel="00000000" w:rsidP="00000000" w:rsidRDefault="00000000" w:rsidRPr="00000000" w14:paraId="0000005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Set Ready</w:t>
      </w:r>
    </w:p>
    <w:p w:rsidR="00000000" w:rsidDel="00000000" w:rsidP="00000000" w:rsidRDefault="00000000" w:rsidRPr="00000000" w14:paraId="0000005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DSS 1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Digital Subscriber Signaling System 1</w:t>
      </w:r>
    </w:p>
    <w:p w:rsidR="00000000" w:rsidDel="00000000" w:rsidP="00000000" w:rsidRDefault="00000000" w:rsidRPr="00000000" w14:paraId="0000005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DSU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Service Unit</w:t>
      </w:r>
    </w:p>
    <w:p w:rsidR="00000000" w:rsidDel="00000000" w:rsidP="00000000" w:rsidRDefault="00000000" w:rsidRPr="00000000" w14:paraId="0000005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DTE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Terminal Equipment</w:t>
      </w:r>
    </w:p>
    <w:p w:rsidR="00000000" w:rsidDel="00000000" w:rsidP="00000000" w:rsidRDefault="00000000" w:rsidRPr="00000000" w14:paraId="0000006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DTR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Data Terminal Ready</w:t>
      </w:r>
    </w:p>
    <w:p w:rsidR="00000000" w:rsidDel="00000000" w:rsidP="00000000" w:rsidRDefault="00000000" w:rsidRPr="00000000" w14:paraId="0000006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DUAL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Diffused Update Algorithm (EIGRP)</w:t>
      </w:r>
    </w:p>
    <w:p w:rsidR="00000000" w:rsidDel="00000000" w:rsidP="00000000" w:rsidRDefault="00000000" w:rsidRPr="00000000" w14:paraId="0000006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--E--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EBCDIC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Extended Binary Encoded Decimal Interchange Code</w:t>
      </w:r>
    </w:p>
    <w:p w:rsidR="00000000" w:rsidDel="00000000" w:rsidP="00000000" w:rsidRDefault="00000000" w:rsidRPr="00000000" w14:paraId="0000006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EBGP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Exterior Border Gateway Protocol</w:t>
      </w:r>
    </w:p>
    <w:p w:rsidR="00000000" w:rsidDel="00000000" w:rsidP="00000000" w:rsidRDefault="00000000" w:rsidRPr="00000000" w14:paraId="0000006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EDI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Electronic Data Interchange</w:t>
      </w:r>
    </w:p>
    <w:p w:rsidR="00000000" w:rsidDel="00000000" w:rsidP="00000000" w:rsidRDefault="00000000" w:rsidRPr="00000000" w14:paraId="0000006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EEPROM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Electrically Erasable Programmable Read Only Memory</w:t>
      </w:r>
    </w:p>
    <w:p w:rsidR="00000000" w:rsidDel="00000000" w:rsidP="00000000" w:rsidRDefault="00000000" w:rsidRPr="00000000" w14:paraId="0000006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EGP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Exterior Gateway Protocol</w:t>
      </w:r>
    </w:p>
    <w:p w:rsidR="00000000" w:rsidDel="00000000" w:rsidP="00000000" w:rsidRDefault="00000000" w:rsidRPr="00000000" w14:paraId="0000006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EIA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Electronic Industries Association</w:t>
      </w:r>
    </w:p>
    <w:p w:rsidR="00000000" w:rsidDel="00000000" w:rsidP="00000000" w:rsidRDefault="00000000" w:rsidRPr="00000000" w14:paraId="0000006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EIGRP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Enhanced Interior Gateway Routing Protocol</w:t>
      </w:r>
    </w:p>
    <w:p w:rsidR="00000000" w:rsidDel="00000000" w:rsidP="00000000" w:rsidRDefault="00000000" w:rsidRPr="00000000" w14:paraId="0000006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EOT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End of Transmission</w:t>
      </w:r>
    </w:p>
    <w:p w:rsidR="00000000" w:rsidDel="00000000" w:rsidP="00000000" w:rsidRDefault="00000000" w:rsidRPr="00000000" w14:paraId="0000006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EPROM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Erasable Programmable Read Only Memory</w:t>
      </w:r>
    </w:p>
    <w:p w:rsidR="00000000" w:rsidDel="00000000" w:rsidP="00000000" w:rsidRDefault="00000000" w:rsidRPr="00000000" w14:paraId="0000006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ESF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Extended Super Framing (T1/E1)</w:t>
      </w:r>
    </w:p>
    <w:p w:rsidR="00000000" w:rsidDel="00000000" w:rsidP="00000000" w:rsidRDefault="00000000" w:rsidRPr="00000000" w14:paraId="0000006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Exchange Termination (ET)</w:t>
      </w:r>
    </w:p>
    <w:p w:rsidR="00000000" w:rsidDel="00000000" w:rsidP="00000000" w:rsidRDefault="00000000" w:rsidRPr="00000000" w14:paraId="0000006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ETSI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European Telecommunication Standards Institute</w:t>
      </w:r>
    </w:p>
    <w:p w:rsidR="00000000" w:rsidDel="00000000" w:rsidP="00000000" w:rsidRDefault="00000000" w:rsidRPr="00000000" w14:paraId="0000006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--F--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Frame Control (Token Ring)</w:t>
      </w:r>
    </w:p>
    <w:p w:rsidR="00000000" w:rsidDel="00000000" w:rsidP="00000000" w:rsidRDefault="00000000" w:rsidRPr="00000000" w14:paraId="0000007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FCC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Federal Communications Commission</w:t>
      </w:r>
    </w:p>
    <w:p w:rsidR="00000000" w:rsidDel="00000000" w:rsidP="00000000" w:rsidRDefault="00000000" w:rsidRPr="00000000" w14:paraId="0000007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FCS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Frame Check Sequence</w:t>
      </w:r>
    </w:p>
    <w:p w:rsidR="00000000" w:rsidDel="00000000" w:rsidP="00000000" w:rsidRDefault="00000000" w:rsidRPr="00000000" w14:paraId="0000007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Feasible Distance (EIGRP)</w:t>
      </w:r>
    </w:p>
    <w:p w:rsidR="00000000" w:rsidDel="00000000" w:rsidP="00000000" w:rsidRDefault="00000000" w:rsidRPr="00000000" w14:paraId="0000007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FDDI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Fiber Distributed Data Interface</w:t>
      </w:r>
    </w:p>
    <w:p w:rsidR="00000000" w:rsidDel="00000000" w:rsidP="00000000" w:rsidRDefault="00000000" w:rsidRPr="00000000" w14:paraId="0000007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FDM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Frequency Division Multiplexing</w:t>
      </w:r>
    </w:p>
    <w:p w:rsidR="00000000" w:rsidDel="00000000" w:rsidP="00000000" w:rsidRDefault="00000000" w:rsidRPr="00000000" w14:paraId="0000007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FECN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Forward Explicit Congestion Notification</w:t>
      </w:r>
    </w:p>
    <w:p w:rsidR="00000000" w:rsidDel="00000000" w:rsidP="00000000" w:rsidRDefault="00000000" w:rsidRPr="00000000" w14:paraId="0000007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FEP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Front End Processor</w:t>
      </w:r>
    </w:p>
    <w:p w:rsidR="00000000" w:rsidDel="00000000" w:rsidP="00000000" w:rsidRDefault="00000000" w:rsidRPr="00000000" w14:paraId="0000007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FIFO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First In First Out</w:t>
      </w:r>
    </w:p>
    <w:p w:rsidR="00000000" w:rsidDel="00000000" w:rsidP="00000000" w:rsidRDefault="00000000" w:rsidRPr="00000000" w14:paraId="0000007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FMBS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Frame-Mode Bearer Service</w:t>
      </w:r>
    </w:p>
    <w:p w:rsidR="00000000" w:rsidDel="00000000" w:rsidP="00000000" w:rsidRDefault="00000000" w:rsidRPr="00000000" w14:paraId="0000007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FRAD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Frame Relay Access Device</w:t>
      </w:r>
    </w:p>
    <w:p w:rsidR="00000000" w:rsidDel="00000000" w:rsidP="00000000" w:rsidRDefault="00000000" w:rsidRPr="00000000" w14:paraId="0000007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FSIP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Fast Serial Interface Processor</w:t>
      </w:r>
    </w:p>
    <w:p w:rsidR="00000000" w:rsidDel="00000000" w:rsidP="00000000" w:rsidRDefault="00000000" w:rsidRPr="00000000" w14:paraId="0000007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FSK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Frequency Shift Keying</w:t>
      </w:r>
    </w:p>
    <w:p w:rsidR="00000000" w:rsidDel="00000000" w:rsidP="00000000" w:rsidRDefault="00000000" w:rsidRPr="00000000" w14:paraId="0000007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07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--G--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GIF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Graphics Interchange Format</w:t>
      </w:r>
    </w:p>
    <w:p w:rsidR="00000000" w:rsidDel="00000000" w:rsidP="00000000" w:rsidRDefault="00000000" w:rsidRPr="00000000" w14:paraId="0000008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GNS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Get Nearest Server (Novell)</w:t>
      </w:r>
    </w:p>
    <w:p w:rsidR="00000000" w:rsidDel="00000000" w:rsidP="00000000" w:rsidRDefault="00000000" w:rsidRPr="00000000" w14:paraId="0000008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GOSIP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Government OSI Profile (U.S.)</w:t>
      </w:r>
    </w:p>
    <w:p w:rsidR="00000000" w:rsidDel="00000000" w:rsidP="00000000" w:rsidRDefault="00000000" w:rsidRPr="00000000" w14:paraId="0000008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GRE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Generic Routing Encapsulation</w:t>
      </w:r>
    </w:p>
    <w:p w:rsidR="00000000" w:rsidDel="00000000" w:rsidP="00000000" w:rsidRDefault="00000000" w:rsidRPr="00000000" w14:paraId="0000008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GZL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Get Zone List (AppleTalk)</w:t>
      </w:r>
    </w:p>
    <w:p w:rsidR="00000000" w:rsidDel="00000000" w:rsidP="00000000" w:rsidRDefault="00000000" w:rsidRPr="00000000" w14:paraId="0000008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--H--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HDLC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High Level Data Link Control</w:t>
      </w:r>
    </w:p>
    <w:p w:rsidR="00000000" w:rsidDel="00000000" w:rsidP="00000000" w:rsidRDefault="00000000" w:rsidRPr="00000000" w14:paraId="0000008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HSRP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Hot Standby Routing Protocol</w:t>
      </w:r>
    </w:p>
    <w:p w:rsidR="00000000" w:rsidDel="00000000" w:rsidP="00000000" w:rsidRDefault="00000000" w:rsidRPr="00000000" w14:paraId="0000008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HSSI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High Speed Serial Interface</w:t>
      </w:r>
    </w:p>
    <w:p w:rsidR="00000000" w:rsidDel="00000000" w:rsidP="00000000" w:rsidRDefault="00000000" w:rsidRPr="00000000" w14:paraId="0000008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HTML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Hypertext Markup Language</w:t>
      </w:r>
    </w:p>
    <w:p w:rsidR="00000000" w:rsidDel="00000000" w:rsidP="00000000" w:rsidRDefault="00000000" w:rsidRPr="00000000" w14:paraId="0000008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HTTP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Hypertext Transfer Protocol</w:t>
      </w:r>
    </w:p>
    <w:p w:rsidR="00000000" w:rsidDel="00000000" w:rsidP="00000000" w:rsidRDefault="00000000" w:rsidRPr="00000000" w14:paraId="0000008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--I--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Intra-Area (OSPF)</w:t>
      </w:r>
    </w:p>
    <w:p w:rsidR="00000000" w:rsidDel="00000000" w:rsidP="00000000" w:rsidRDefault="00000000" w:rsidRPr="00000000" w14:paraId="0000008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IBGP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Interior Border Gateway Protocol</w:t>
      </w:r>
    </w:p>
    <w:p w:rsidR="00000000" w:rsidDel="00000000" w:rsidP="00000000" w:rsidRDefault="00000000" w:rsidRPr="00000000" w14:paraId="0000008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ICMP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Internet Control Message Protocol</w:t>
      </w:r>
    </w:p>
    <w:p w:rsidR="00000000" w:rsidDel="00000000" w:rsidP="00000000" w:rsidRDefault="00000000" w:rsidRPr="00000000" w14:paraId="0000008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IDN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Integrated Digital Network</w:t>
      </w:r>
    </w:p>
    <w:p w:rsidR="00000000" w:rsidDel="00000000" w:rsidP="00000000" w:rsidRDefault="00000000" w:rsidRPr="00000000" w14:paraId="0000008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IEEE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Institute of Electrical and Electronics Engineers</w:t>
      </w:r>
    </w:p>
    <w:p w:rsidR="00000000" w:rsidDel="00000000" w:rsidP="00000000" w:rsidRDefault="00000000" w:rsidRPr="00000000" w14:paraId="0000009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IETF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Internet Engineering Task Force</w:t>
      </w:r>
    </w:p>
    <w:p w:rsidR="00000000" w:rsidDel="00000000" w:rsidP="00000000" w:rsidRDefault="00000000" w:rsidRPr="00000000" w14:paraId="0000009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IGP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Interior Gateway Protocol</w:t>
      </w:r>
    </w:p>
    <w:p w:rsidR="00000000" w:rsidDel="00000000" w:rsidP="00000000" w:rsidRDefault="00000000" w:rsidRPr="00000000" w14:paraId="0000009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IGRP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Interior Gateway Routing Protocol</w:t>
      </w:r>
    </w:p>
    <w:p w:rsidR="00000000" w:rsidDel="00000000" w:rsidP="00000000" w:rsidRDefault="00000000" w:rsidRPr="00000000" w14:paraId="0000009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lOS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Internetwork Operating System</w:t>
      </w:r>
    </w:p>
    <w:p w:rsidR="00000000" w:rsidDel="00000000" w:rsidP="00000000" w:rsidRDefault="00000000" w:rsidRPr="00000000" w14:paraId="0000009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Internet Protocol</w:t>
      </w:r>
    </w:p>
    <w:p w:rsidR="00000000" w:rsidDel="00000000" w:rsidP="00000000" w:rsidRDefault="00000000" w:rsidRPr="00000000" w14:paraId="0000009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IPC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Interprocess Communications (Vines)</w:t>
      </w:r>
    </w:p>
    <w:p w:rsidR="00000000" w:rsidDel="00000000" w:rsidP="00000000" w:rsidRDefault="00000000" w:rsidRPr="00000000" w14:paraId="0000009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IPX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Internet Packet Exchange</w:t>
      </w:r>
    </w:p>
    <w:p w:rsidR="00000000" w:rsidDel="00000000" w:rsidP="00000000" w:rsidRDefault="00000000" w:rsidRPr="00000000" w14:paraId="0000009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IRB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Integrated Routing and Bridging</w:t>
      </w:r>
    </w:p>
    <w:p w:rsidR="00000000" w:rsidDel="00000000" w:rsidP="00000000" w:rsidRDefault="00000000" w:rsidRPr="00000000" w14:paraId="0000009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Intermediate System</w:t>
      </w:r>
    </w:p>
    <w:p w:rsidR="00000000" w:rsidDel="00000000" w:rsidP="00000000" w:rsidRDefault="00000000" w:rsidRPr="00000000" w14:paraId="0000009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ISDN BRI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Integrated Services Digital Network - Basic Rate Interface</w:t>
      </w:r>
    </w:p>
    <w:p w:rsidR="00000000" w:rsidDel="00000000" w:rsidP="00000000" w:rsidRDefault="00000000" w:rsidRPr="00000000" w14:paraId="0000009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ISDN PRI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Integrated Services Digital Network - Primary Rate Interface</w:t>
      </w:r>
    </w:p>
    <w:p w:rsidR="00000000" w:rsidDel="00000000" w:rsidP="00000000" w:rsidRDefault="00000000" w:rsidRPr="00000000" w14:paraId="0000009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ISIS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Intermediate System   Intermediate System (OSI standard routing protocol)</w:t>
      </w:r>
    </w:p>
    <w:p w:rsidR="00000000" w:rsidDel="00000000" w:rsidP="00000000" w:rsidRDefault="00000000" w:rsidRPr="00000000" w14:paraId="0000009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ISO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International Organization for Standardization</w:t>
      </w:r>
    </w:p>
    <w:p w:rsidR="00000000" w:rsidDel="00000000" w:rsidP="00000000" w:rsidRDefault="00000000" w:rsidRPr="00000000" w14:paraId="0000009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ISP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Internet Service Provider</w:t>
      </w:r>
    </w:p>
    <w:p w:rsidR="00000000" w:rsidDel="00000000" w:rsidP="00000000" w:rsidRDefault="00000000" w:rsidRPr="00000000" w14:paraId="0000009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ITU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International Telecommunications Union</w:t>
      </w:r>
    </w:p>
    <w:p w:rsidR="00000000" w:rsidDel="00000000" w:rsidP="00000000" w:rsidRDefault="00000000" w:rsidRPr="00000000" w14:paraId="0000009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ITU - 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ITU Telecommunication Standardization Sector</w:t>
      </w:r>
    </w:p>
    <w:p w:rsidR="00000000" w:rsidDel="00000000" w:rsidP="00000000" w:rsidRDefault="00000000" w:rsidRPr="00000000" w14:paraId="000000A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--J--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JPEG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Joint Photographic Experts Group</w:t>
      </w:r>
    </w:p>
    <w:p w:rsidR="00000000" w:rsidDel="00000000" w:rsidP="00000000" w:rsidRDefault="00000000" w:rsidRPr="00000000" w14:paraId="000000A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--L--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LAN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Local Area Network</w:t>
      </w:r>
    </w:p>
    <w:p w:rsidR="00000000" w:rsidDel="00000000" w:rsidP="00000000" w:rsidRDefault="00000000" w:rsidRPr="00000000" w14:paraId="000000A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LAPB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Link Access Procedure--Balanced</w:t>
      </w:r>
    </w:p>
    <w:p w:rsidR="00000000" w:rsidDel="00000000" w:rsidP="00000000" w:rsidRDefault="00000000" w:rsidRPr="00000000" w14:paraId="000000A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LAPD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Link Access Procedure on the D channel</w:t>
      </w:r>
    </w:p>
    <w:p w:rsidR="00000000" w:rsidDel="00000000" w:rsidP="00000000" w:rsidRDefault="00000000" w:rsidRPr="00000000" w14:paraId="000000A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LAPF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Link Access Procedure for Frame-Mode Bearer Services</w:t>
      </w:r>
    </w:p>
    <w:p w:rsidR="00000000" w:rsidDel="00000000" w:rsidP="00000000" w:rsidRDefault="00000000" w:rsidRPr="00000000" w14:paraId="000000A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LAT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Local area Transport</w:t>
      </w:r>
    </w:p>
    <w:p w:rsidR="00000000" w:rsidDel="00000000" w:rsidP="00000000" w:rsidRDefault="00000000" w:rsidRPr="00000000" w14:paraId="000000A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LCN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Logical Channel Number (X.25)</w:t>
      </w:r>
    </w:p>
    <w:p w:rsidR="00000000" w:rsidDel="00000000" w:rsidP="00000000" w:rsidRDefault="00000000" w:rsidRPr="00000000" w14:paraId="000000A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LCP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Link Control Protocol (X.25)</w:t>
      </w:r>
    </w:p>
    <w:p w:rsidR="00000000" w:rsidDel="00000000" w:rsidP="00000000" w:rsidRDefault="00000000" w:rsidRPr="00000000" w14:paraId="000000A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LDN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Local Dial Number (ISDN)</w:t>
      </w:r>
    </w:p>
    <w:p w:rsidR="00000000" w:rsidDel="00000000" w:rsidP="00000000" w:rsidRDefault="00000000" w:rsidRPr="00000000" w14:paraId="000000A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LLC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Logical Link Control</w:t>
      </w:r>
    </w:p>
    <w:p w:rsidR="00000000" w:rsidDel="00000000" w:rsidP="00000000" w:rsidRDefault="00000000" w:rsidRPr="00000000" w14:paraId="000000A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LMI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Local Management Interface (Frame Relay)</w:t>
      </w:r>
    </w:p>
    <w:p w:rsidR="00000000" w:rsidDel="00000000" w:rsidP="00000000" w:rsidRDefault="00000000" w:rsidRPr="00000000" w14:paraId="000000A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LSA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Link-State Advertisement</w:t>
      </w:r>
    </w:p>
    <w:p w:rsidR="00000000" w:rsidDel="00000000" w:rsidP="00000000" w:rsidRDefault="00000000" w:rsidRPr="00000000" w14:paraId="000000A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LSP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Link State Packet</w:t>
      </w:r>
    </w:p>
    <w:p w:rsidR="00000000" w:rsidDel="00000000" w:rsidP="00000000" w:rsidRDefault="00000000" w:rsidRPr="00000000" w14:paraId="000000A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Local Termination</w:t>
      </w:r>
    </w:p>
    <w:p w:rsidR="00000000" w:rsidDel="00000000" w:rsidP="00000000" w:rsidRDefault="00000000" w:rsidRPr="00000000" w14:paraId="000000B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--M--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MAC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Media Access Control</w:t>
      </w:r>
    </w:p>
    <w:p w:rsidR="00000000" w:rsidDel="00000000" w:rsidP="00000000" w:rsidRDefault="00000000" w:rsidRPr="00000000" w14:paraId="000000B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MAN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Metropolitan Area Network</w:t>
      </w:r>
    </w:p>
    <w:p w:rsidR="00000000" w:rsidDel="00000000" w:rsidP="00000000" w:rsidRDefault="00000000" w:rsidRPr="00000000" w14:paraId="000000B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Manufacturing Automation Protocol</w:t>
      </w:r>
    </w:p>
    <w:p w:rsidR="00000000" w:rsidDel="00000000" w:rsidP="00000000" w:rsidRDefault="00000000" w:rsidRPr="00000000" w14:paraId="000000B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MAU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Media Attachment Unit</w:t>
      </w:r>
    </w:p>
    <w:p w:rsidR="00000000" w:rsidDel="00000000" w:rsidP="00000000" w:rsidRDefault="00000000" w:rsidRPr="00000000" w14:paraId="000000B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MIB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Management Information Base</w:t>
      </w:r>
    </w:p>
    <w:p w:rsidR="00000000" w:rsidDel="00000000" w:rsidP="00000000" w:rsidRDefault="00000000" w:rsidRPr="00000000" w14:paraId="000000B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MIDI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Musical Instrument Digital Interface</w:t>
      </w:r>
    </w:p>
    <w:p w:rsidR="00000000" w:rsidDel="00000000" w:rsidP="00000000" w:rsidRDefault="00000000" w:rsidRPr="00000000" w14:paraId="000000B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MW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Multichannel Interface Proccessor</w:t>
      </w:r>
    </w:p>
    <w:p w:rsidR="00000000" w:rsidDel="00000000" w:rsidP="00000000" w:rsidRDefault="00000000" w:rsidRPr="00000000" w14:paraId="000000B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MLP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Multilink PPP</w:t>
      </w:r>
    </w:p>
    <w:p w:rsidR="00000000" w:rsidDel="00000000" w:rsidP="00000000" w:rsidRDefault="00000000" w:rsidRPr="00000000" w14:paraId="000000B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MMP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Mulitchassis Multilink PPP</w:t>
      </w:r>
    </w:p>
    <w:p w:rsidR="00000000" w:rsidDel="00000000" w:rsidP="00000000" w:rsidRDefault="00000000" w:rsidRPr="00000000" w14:paraId="000000B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MOP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Maintenance Operation Protocol</w:t>
      </w:r>
    </w:p>
    <w:p w:rsidR="00000000" w:rsidDel="00000000" w:rsidP="00000000" w:rsidRDefault="00000000" w:rsidRPr="00000000" w14:paraId="000000B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Multilink Protocol</w:t>
      </w:r>
    </w:p>
    <w:p w:rsidR="00000000" w:rsidDel="00000000" w:rsidP="00000000" w:rsidRDefault="00000000" w:rsidRPr="00000000" w14:paraId="000000B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MPEG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Motion Picture Experts Group</w:t>
      </w:r>
    </w:p>
    <w:p w:rsidR="00000000" w:rsidDel="00000000" w:rsidP="00000000" w:rsidRDefault="00000000" w:rsidRPr="00000000" w14:paraId="000000B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MPR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Multiprotocol PC-based Routing</w:t>
      </w:r>
    </w:p>
    <w:p w:rsidR="00000000" w:rsidDel="00000000" w:rsidP="00000000" w:rsidRDefault="00000000" w:rsidRPr="00000000" w14:paraId="000000B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MRRU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Maximum Received Reconstructed Unit (PPP)</w:t>
      </w:r>
    </w:p>
    <w:p w:rsidR="00000000" w:rsidDel="00000000" w:rsidP="00000000" w:rsidRDefault="00000000" w:rsidRPr="00000000" w14:paraId="000000B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MSAU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Multistation Access Units (Token Ring)</w:t>
      </w:r>
    </w:p>
    <w:p w:rsidR="00000000" w:rsidDel="00000000" w:rsidP="00000000" w:rsidRDefault="00000000" w:rsidRPr="00000000" w14:paraId="000000C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MTU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Maximum Transmission Unit</w:t>
      </w:r>
    </w:p>
    <w:p w:rsidR="00000000" w:rsidDel="00000000" w:rsidP="00000000" w:rsidRDefault="00000000" w:rsidRPr="00000000" w14:paraId="000000C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--N--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NAT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Address Translation</w:t>
      </w:r>
    </w:p>
    <w:p w:rsidR="00000000" w:rsidDel="00000000" w:rsidP="00000000" w:rsidRDefault="00000000" w:rsidRPr="00000000" w14:paraId="000000C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NAUN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Nearest Active Upstream Neighbour</w:t>
      </w:r>
    </w:p>
    <w:p w:rsidR="00000000" w:rsidDel="00000000" w:rsidP="00000000" w:rsidRDefault="00000000" w:rsidRPr="00000000" w14:paraId="000000C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NBMA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Non-Broadcast Multi Access</w:t>
      </w:r>
    </w:p>
    <w:p w:rsidR="00000000" w:rsidDel="00000000" w:rsidP="00000000" w:rsidRDefault="00000000" w:rsidRPr="00000000" w14:paraId="000000C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NBP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Name Binding Protocol (AppleTalk)</w:t>
      </w:r>
    </w:p>
    <w:p w:rsidR="00000000" w:rsidDel="00000000" w:rsidP="00000000" w:rsidRDefault="00000000" w:rsidRPr="00000000" w14:paraId="000000C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NCP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NetWare Core Protocol</w:t>
      </w:r>
    </w:p>
    <w:p w:rsidR="00000000" w:rsidDel="00000000" w:rsidP="00000000" w:rsidRDefault="00000000" w:rsidRPr="00000000" w14:paraId="000000C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NCP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Control Protocol (PPP)</w:t>
      </w:r>
    </w:p>
    <w:p w:rsidR="00000000" w:rsidDel="00000000" w:rsidP="00000000" w:rsidRDefault="00000000" w:rsidRPr="00000000" w14:paraId="000000C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NDIS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Driver Interface Specification</w:t>
      </w:r>
    </w:p>
    <w:p w:rsidR="00000000" w:rsidDel="00000000" w:rsidP="00000000" w:rsidRDefault="00000000" w:rsidRPr="00000000" w14:paraId="000000C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NETBIOS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Basic I/O System</w:t>
      </w:r>
    </w:p>
    <w:p w:rsidR="00000000" w:rsidDel="00000000" w:rsidP="00000000" w:rsidRDefault="00000000" w:rsidRPr="00000000" w14:paraId="000000C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NFS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File System</w:t>
      </w:r>
    </w:p>
    <w:p w:rsidR="00000000" w:rsidDel="00000000" w:rsidP="00000000" w:rsidRDefault="00000000" w:rsidRPr="00000000" w14:paraId="000000C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NIC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Information Center</w:t>
      </w:r>
    </w:p>
    <w:p w:rsidR="00000000" w:rsidDel="00000000" w:rsidP="00000000" w:rsidRDefault="00000000" w:rsidRPr="00000000" w14:paraId="000000C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NLPID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Level Protocol Identifier</w:t>
      </w:r>
    </w:p>
    <w:p w:rsidR="00000000" w:rsidDel="00000000" w:rsidP="00000000" w:rsidRDefault="00000000" w:rsidRPr="00000000" w14:paraId="000000C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NLSP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NetWare Link Service Protocol</w:t>
      </w:r>
    </w:p>
    <w:p w:rsidR="00000000" w:rsidDel="00000000" w:rsidP="00000000" w:rsidRDefault="00000000" w:rsidRPr="00000000" w14:paraId="000000C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NNI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to Network Interface (ATM, Frame Relay)</w:t>
      </w:r>
    </w:p>
    <w:p w:rsidR="00000000" w:rsidDel="00000000" w:rsidP="00000000" w:rsidRDefault="00000000" w:rsidRPr="00000000" w14:paraId="000000C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NOS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Operating System</w:t>
      </w:r>
    </w:p>
    <w:p w:rsidR="00000000" w:rsidDel="00000000" w:rsidP="00000000" w:rsidRDefault="00000000" w:rsidRPr="00000000" w14:paraId="000000D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NT-1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Termination 1</w:t>
      </w:r>
    </w:p>
    <w:p w:rsidR="00000000" w:rsidDel="00000000" w:rsidP="00000000" w:rsidRDefault="00000000" w:rsidRPr="00000000" w14:paraId="000000D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NTN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Terminal Number (X.25)</w:t>
      </w:r>
    </w:p>
    <w:p w:rsidR="00000000" w:rsidDel="00000000" w:rsidP="00000000" w:rsidRDefault="00000000" w:rsidRPr="00000000" w14:paraId="000000D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 Time Protocol</w:t>
      </w:r>
    </w:p>
    <w:p w:rsidR="00000000" w:rsidDel="00000000" w:rsidP="00000000" w:rsidRDefault="00000000" w:rsidRPr="00000000" w14:paraId="000000D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NVE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Network-Visible Entity</w:t>
      </w:r>
    </w:p>
    <w:p w:rsidR="00000000" w:rsidDel="00000000" w:rsidP="00000000" w:rsidRDefault="00000000" w:rsidRPr="00000000" w14:paraId="000000D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NVRAM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Nonvolatile Random Access Memory</w:t>
      </w:r>
    </w:p>
    <w:p w:rsidR="00000000" w:rsidDel="00000000" w:rsidP="00000000" w:rsidRDefault="00000000" w:rsidRPr="00000000" w14:paraId="000000D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--0--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OC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Optical Circuit</w:t>
      </w:r>
    </w:p>
    <w:p w:rsidR="00000000" w:rsidDel="00000000" w:rsidP="00000000" w:rsidRDefault="00000000" w:rsidRPr="00000000" w14:paraId="000000D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ODI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Open Datalink Interface</w:t>
      </w:r>
    </w:p>
    <w:p w:rsidR="00000000" w:rsidDel="00000000" w:rsidP="00000000" w:rsidRDefault="00000000" w:rsidRPr="00000000" w14:paraId="000000D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OSI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Open System Interconnection</w:t>
      </w:r>
    </w:p>
    <w:p w:rsidR="00000000" w:rsidDel="00000000" w:rsidP="00000000" w:rsidRDefault="00000000" w:rsidRPr="00000000" w14:paraId="000000D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OSPF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Open Shortest Path First</w:t>
      </w:r>
    </w:p>
    <w:p w:rsidR="00000000" w:rsidDel="00000000" w:rsidP="00000000" w:rsidRDefault="00000000" w:rsidRPr="00000000" w14:paraId="000000D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OUI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Organizationally Unique Identifier</w:t>
      </w:r>
    </w:p>
    <w:p w:rsidR="00000000" w:rsidDel="00000000" w:rsidP="00000000" w:rsidRDefault="00000000" w:rsidRPr="00000000" w14:paraId="000000D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--P--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PAD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Packet Assembler / Disassembler</w:t>
      </w:r>
    </w:p>
    <w:p w:rsidR="00000000" w:rsidDel="00000000" w:rsidP="00000000" w:rsidRDefault="00000000" w:rsidRPr="00000000" w14:paraId="000000D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Password Authentication Protocol</w:t>
      </w:r>
    </w:p>
    <w:p w:rsidR="00000000" w:rsidDel="00000000" w:rsidP="00000000" w:rsidRDefault="00000000" w:rsidRPr="00000000" w14:paraId="000000D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Printer Access Protocol (AppleTalk)</w:t>
      </w:r>
    </w:p>
    <w:p w:rsidR="00000000" w:rsidDel="00000000" w:rsidP="00000000" w:rsidRDefault="00000000" w:rsidRPr="00000000" w14:paraId="000000D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PBX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Private Branch Exchange</w:t>
      </w:r>
    </w:p>
    <w:p w:rsidR="00000000" w:rsidDel="00000000" w:rsidP="00000000" w:rsidRDefault="00000000" w:rsidRPr="00000000" w14:paraId="000000E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PCM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Pulse Code Modulation</w:t>
      </w:r>
    </w:p>
    <w:p w:rsidR="00000000" w:rsidDel="00000000" w:rsidP="00000000" w:rsidRDefault="00000000" w:rsidRPr="00000000" w14:paraId="000000E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PDN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Public Data Network</w:t>
      </w:r>
    </w:p>
    <w:p w:rsidR="00000000" w:rsidDel="00000000" w:rsidP="00000000" w:rsidRDefault="00000000" w:rsidRPr="00000000" w14:paraId="000000E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PDU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Protocol Data Unit</w:t>
      </w:r>
    </w:p>
    <w:p w:rsidR="00000000" w:rsidDel="00000000" w:rsidP="00000000" w:rsidRDefault="00000000" w:rsidRPr="00000000" w14:paraId="000000E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PING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Packet Internet Groper</w:t>
      </w:r>
    </w:p>
    <w:p w:rsidR="00000000" w:rsidDel="00000000" w:rsidP="00000000" w:rsidRDefault="00000000" w:rsidRPr="00000000" w14:paraId="000000E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PLP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Packet Level Protocol (X.25)</w:t>
      </w:r>
    </w:p>
    <w:p w:rsidR="00000000" w:rsidDel="00000000" w:rsidP="00000000" w:rsidRDefault="00000000" w:rsidRPr="00000000" w14:paraId="000000E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PMD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Physical Medium Dependent</w:t>
      </w:r>
    </w:p>
    <w:p w:rsidR="00000000" w:rsidDel="00000000" w:rsidP="00000000" w:rsidRDefault="00000000" w:rsidRPr="00000000" w14:paraId="000000E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POP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Point of Presence</w:t>
      </w:r>
    </w:p>
    <w:p w:rsidR="00000000" w:rsidDel="00000000" w:rsidP="00000000" w:rsidRDefault="00000000" w:rsidRPr="00000000" w14:paraId="000000E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POP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Post Office Protocol</w:t>
      </w:r>
    </w:p>
    <w:p w:rsidR="00000000" w:rsidDel="00000000" w:rsidP="00000000" w:rsidRDefault="00000000" w:rsidRPr="00000000" w14:paraId="000000E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POTS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Plain Old Telephone Service</w:t>
      </w:r>
    </w:p>
    <w:p w:rsidR="00000000" w:rsidDel="00000000" w:rsidP="00000000" w:rsidRDefault="00000000" w:rsidRPr="00000000" w14:paraId="000000E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PPP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Point-to-Point Protocol</w:t>
      </w:r>
    </w:p>
    <w:p w:rsidR="00000000" w:rsidDel="00000000" w:rsidP="00000000" w:rsidRDefault="00000000" w:rsidRPr="00000000" w14:paraId="000000E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PRI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Primary Rate Interface (ISDN)</w:t>
      </w:r>
    </w:p>
    <w:p w:rsidR="00000000" w:rsidDel="00000000" w:rsidP="00000000" w:rsidRDefault="00000000" w:rsidRPr="00000000" w14:paraId="000000E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PROM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Programmable Read-only Memory</w:t>
      </w:r>
    </w:p>
    <w:p w:rsidR="00000000" w:rsidDel="00000000" w:rsidP="00000000" w:rsidRDefault="00000000" w:rsidRPr="00000000" w14:paraId="000000E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PSDN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Packet-Switched Data Network</w:t>
      </w:r>
    </w:p>
    <w:p w:rsidR="00000000" w:rsidDel="00000000" w:rsidP="00000000" w:rsidRDefault="00000000" w:rsidRPr="00000000" w14:paraId="000000E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PSK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Phase Shift Keying</w:t>
      </w:r>
    </w:p>
    <w:p w:rsidR="00000000" w:rsidDel="00000000" w:rsidP="00000000" w:rsidRDefault="00000000" w:rsidRPr="00000000" w14:paraId="000000E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PSN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Packet Switched Network</w:t>
      </w:r>
    </w:p>
    <w:p w:rsidR="00000000" w:rsidDel="00000000" w:rsidP="00000000" w:rsidRDefault="00000000" w:rsidRPr="00000000" w14:paraId="000000E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PSNP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Partial Sequence Number PDU</w:t>
      </w:r>
    </w:p>
    <w:p w:rsidR="00000000" w:rsidDel="00000000" w:rsidP="00000000" w:rsidRDefault="00000000" w:rsidRPr="00000000" w14:paraId="000000F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PSPDN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Packet-Switched Public Data Network</w:t>
      </w:r>
    </w:p>
    <w:p w:rsidR="00000000" w:rsidDel="00000000" w:rsidP="00000000" w:rsidRDefault="00000000" w:rsidRPr="00000000" w14:paraId="000000F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PSTN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Public Switched Telephone Network</w:t>
      </w:r>
    </w:p>
    <w:p w:rsidR="00000000" w:rsidDel="00000000" w:rsidP="00000000" w:rsidRDefault="00000000" w:rsidRPr="00000000" w14:paraId="000000F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PTT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Post, Telephone and Telegraph</w:t>
      </w:r>
    </w:p>
    <w:p w:rsidR="00000000" w:rsidDel="00000000" w:rsidP="00000000" w:rsidRDefault="00000000" w:rsidRPr="00000000" w14:paraId="000000F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PVC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Permanent Virtual Circuit</w:t>
      </w:r>
    </w:p>
    <w:p w:rsidR="00000000" w:rsidDel="00000000" w:rsidP="00000000" w:rsidRDefault="00000000" w:rsidRPr="00000000" w14:paraId="000000F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--Q--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QAM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Quadrature Amplitude Modulation</w:t>
      </w:r>
    </w:p>
    <w:p w:rsidR="00000000" w:rsidDel="00000000" w:rsidP="00000000" w:rsidRDefault="00000000" w:rsidRPr="00000000" w14:paraId="000000F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QoS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Quality of Service</w:t>
      </w:r>
    </w:p>
    <w:p w:rsidR="00000000" w:rsidDel="00000000" w:rsidP="00000000" w:rsidRDefault="00000000" w:rsidRPr="00000000" w14:paraId="000000F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--R--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RADIUS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Remote Authentication Dial-In User Service</w:t>
      </w:r>
    </w:p>
    <w:p w:rsidR="00000000" w:rsidDel="00000000" w:rsidP="00000000" w:rsidRDefault="00000000" w:rsidRPr="00000000" w14:paraId="000000F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RAM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Random Access Memory</w:t>
      </w:r>
    </w:p>
    <w:p w:rsidR="00000000" w:rsidDel="00000000" w:rsidP="00000000" w:rsidRDefault="00000000" w:rsidRPr="00000000" w14:paraId="000000F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RARP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Reverse Address Resolution Protocol</w:t>
      </w:r>
    </w:p>
    <w:p w:rsidR="00000000" w:rsidDel="00000000" w:rsidP="00000000" w:rsidRDefault="00000000" w:rsidRPr="00000000" w14:paraId="000000F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RBOC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Regional Bell Operating Companies</w:t>
      </w:r>
    </w:p>
    <w:p w:rsidR="00000000" w:rsidDel="00000000" w:rsidP="00000000" w:rsidRDefault="00000000" w:rsidRPr="00000000" w14:paraId="000000F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RCP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Remote Copy Protocol</w:t>
      </w:r>
    </w:p>
    <w:p w:rsidR="00000000" w:rsidDel="00000000" w:rsidP="00000000" w:rsidRDefault="00000000" w:rsidRPr="00000000" w14:paraId="000000F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RFC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Request For Comments</w:t>
      </w:r>
    </w:p>
    <w:p w:rsidR="00000000" w:rsidDel="00000000" w:rsidP="00000000" w:rsidRDefault="00000000" w:rsidRPr="00000000" w14:paraId="000000F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RIP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Routing Information Protocol</w:t>
      </w:r>
    </w:p>
    <w:p w:rsidR="00000000" w:rsidDel="00000000" w:rsidP="00000000" w:rsidRDefault="00000000" w:rsidRPr="00000000" w14:paraId="000000F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RISC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Reduced Instruction Set Computer</w:t>
      </w:r>
    </w:p>
    <w:p w:rsidR="00000000" w:rsidDel="00000000" w:rsidP="00000000" w:rsidRDefault="00000000" w:rsidRPr="00000000" w14:paraId="0000010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RJE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Remote Job Entry</w:t>
      </w:r>
    </w:p>
    <w:p w:rsidR="00000000" w:rsidDel="00000000" w:rsidP="00000000" w:rsidRDefault="00000000" w:rsidRPr="00000000" w14:paraId="0000010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RLP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Remote Location Protocol</w:t>
      </w:r>
    </w:p>
    <w:p w:rsidR="00000000" w:rsidDel="00000000" w:rsidP="00000000" w:rsidRDefault="00000000" w:rsidRPr="00000000" w14:paraId="0000010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RMON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Remote Monitoring</w:t>
      </w:r>
    </w:p>
    <w:p w:rsidR="00000000" w:rsidDel="00000000" w:rsidP="00000000" w:rsidRDefault="00000000" w:rsidRPr="00000000" w14:paraId="0000010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ROM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Read Only Memory</w:t>
      </w:r>
    </w:p>
    <w:p w:rsidR="00000000" w:rsidDel="00000000" w:rsidP="00000000" w:rsidRDefault="00000000" w:rsidRPr="00000000" w14:paraId="0000010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RPC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Remote Procedure Call</w:t>
      </w:r>
    </w:p>
    <w:p w:rsidR="00000000" w:rsidDel="00000000" w:rsidP="00000000" w:rsidRDefault="00000000" w:rsidRPr="00000000" w14:paraId="0000010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RTMP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Routing Table Maintenance Protocol (AppleTalk)</w:t>
      </w:r>
    </w:p>
    <w:p w:rsidR="00000000" w:rsidDel="00000000" w:rsidP="00000000" w:rsidRDefault="00000000" w:rsidRPr="00000000" w14:paraId="0000010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Routing Update Protocol (Vines)</w:t>
      </w:r>
    </w:p>
    <w:p w:rsidR="00000000" w:rsidDel="00000000" w:rsidP="00000000" w:rsidRDefault="00000000" w:rsidRPr="00000000" w14:paraId="0000010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--S--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Source Address</w:t>
      </w:r>
    </w:p>
    <w:p w:rsidR="00000000" w:rsidDel="00000000" w:rsidP="00000000" w:rsidRDefault="00000000" w:rsidRPr="00000000" w14:paraId="0000010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SABM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Set Asynchronous Balanced Mode</w:t>
      </w:r>
    </w:p>
    <w:p w:rsidR="00000000" w:rsidDel="00000000" w:rsidP="00000000" w:rsidRDefault="00000000" w:rsidRPr="00000000" w14:paraId="0000010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SABME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Set Asynchronous Balanced Mode Extended</w:t>
      </w:r>
    </w:p>
    <w:p w:rsidR="00000000" w:rsidDel="00000000" w:rsidP="00000000" w:rsidRDefault="00000000" w:rsidRPr="00000000" w14:paraId="0000010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Service Access Point</w:t>
      </w:r>
    </w:p>
    <w:p w:rsidR="00000000" w:rsidDel="00000000" w:rsidP="00000000" w:rsidRDefault="00000000" w:rsidRPr="00000000" w14:paraId="0000010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Service Advertisement Protocol (Novell)</w:t>
      </w:r>
    </w:p>
    <w:p w:rsidR="00000000" w:rsidDel="00000000" w:rsidP="00000000" w:rsidRDefault="00000000" w:rsidRPr="00000000" w14:paraId="0000010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SAS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Single Attached Station</w:t>
      </w:r>
    </w:p>
    <w:p w:rsidR="00000000" w:rsidDel="00000000" w:rsidP="00000000" w:rsidRDefault="00000000" w:rsidRPr="00000000" w14:paraId="0000010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SDH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Synchronous Digital Hierarchy</w:t>
      </w:r>
    </w:p>
    <w:p w:rsidR="00000000" w:rsidDel="00000000" w:rsidP="00000000" w:rsidRDefault="00000000" w:rsidRPr="00000000" w14:paraId="0000010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SDLC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Synchronous Data Link Control</w:t>
      </w:r>
    </w:p>
    <w:p w:rsidR="00000000" w:rsidDel="00000000" w:rsidP="00000000" w:rsidRDefault="00000000" w:rsidRPr="00000000" w14:paraId="0000011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SDU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Service Data Unit</w:t>
      </w:r>
    </w:p>
    <w:p w:rsidR="00000000" w:rsidDel="00000000" w:rsidP="00000000" w:rsidRDefault="00000000" w:rsidRPr="00000000" w14:paraId="0000011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Super Framing (T1/E1)</w:t>
      </w:r>
    </w:p>
    <w:p w:rsidR="00000000" w:rsidDel="00000000" w:rsidP="00000000" w:rsidRDefault="00000000" w:rsidRPr="00000000" w14:paraId="0000011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SIP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SMDS Interface Protocol</w:t>
      </w:r>
    </w:p>
    <w:p w:rsidR="00000000" w:rsidDel="00000000" w:rsidP="00000000" w:rsidRDefault="00000000" w:rsidRPr="00000000" w14:paraId="0000011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SLARP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Serial Link Address Resolution Protocol</w:t>
      </w:r>
    </w:p>
    <w:p w:rsidR="00000000" w:rsidDel="00000000" w:rsidP="00000000" w:rsidRDefault="00000000" w:rsidRPr="00000000" w14:paraId="0000011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SLIP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Serial Line Interface Protocol</w:t>
      </w:r>
    </w:p>
    <w:p w:rsidR="00000000" w:rsidDel="00000000" w:rsidP="00000000" w:rsidRDefault="00000000" w:rsidRPr="00000000" w14:paraId="0000011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SMDS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Switched Multimegabit Data Service</w:t>
      </w:r>
    </w:p>
    <w:p w:rsidR="00000000" w:rsidDel="00000000" w:rsidP="00000000" w:rsidRDefault="00000000" w:rsidRPr="00000000" w14:paraId="0000011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SMTP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Simple Mail Transfer Protocol</w:t>
      </w:r>
    </w:p>
    <w:p w:rsidR="00000000" w:rsidDel="00000000" w:rsidP="00000000" w:rsidRDefault="00000000" w:rsidRPr="00000000" w14:paraId="0000011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SNA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Systems Network Architecture</w:t>
      </w:r>
    </w:p>
    <w:p w:rsidR="00000000" w:rsidDel="00000000" w:rsidP="00000000" w:rsidRDefault="00000000" w:rsidRPr="00000000" w14:paraId="0000011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SNAP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SubNetwork Access Protocol</w:t>
      </w:r>
    </w:p>
    <w:p w:rsidR="00000000" w:rsidDel="00000000" w:rsidP="00000000" w:rsidRDefault="00000000" w:rsidRPr="00000000" w14:paraId="0000011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SNMP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Simple Network Management Protocol</w:t>
      </w:r>
    </w:p>
    <w:p w:rsidR="00000000" w:rsidDel="00000000" w:rsidP="00000000" w:rsidRDefault="00000000" w:rsidRPr="00000000" w14:paraId="0000011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SOF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Start of Frame</w:t>
      </w:r>
    </w:p>
    <w:p w:rsidR="00000000" w:rsidDel="00000000" w:rsidP="00000000" w:rsidRDefault="00000000" w:rsidRPr="00000000" w14:paraId="0000011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SONET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Synchronous Optical Network</w:t>
      </w:r>
    </w:p>
    <w:p w:rsidR="00000000" w:rsidDel="00000000" w:rsidP="00000000" w:rsidRDefault="00000000" w:rsidRPr="00000000" w14:paraId="0000011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SPF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Shortest Path First</w:t>
      </w:r>
    </w:p>
    <w:p w:rsidR="00000000" w:rsidDel="00000000" w:rsidP="00000000" w:rsidRDefault="00000000" w:rsidRPr="00000000" w14:paraId="0000011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SPID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Service Provider Identifier (ISDN)</w:t>
      </w:r>
    </w:p>
    <w:p w:rsidR="00000000" w:rsidDel="00000000" w:rsidP="00000000" w:rsidRDefault="00000000" w:rsidRPr="00000000" w14:paraId="0000011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SPP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Sequenced Packet Protocol (Vines)</w:t>
      </w:r>
    </w:p>
    <w:p w:rsidR="00000000" w:rsidDel="00000000" w:rsidP="00000000" w:rsidRDefault="00000000" w:rsidRPr="00000000" w14:paraId="0000011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SPX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Sequenced Packet Exchange (Novell)</w:t>
      </w:r>
    </w:p>
    <w:p w:rsidR="00000000" w:rsidDel="00000000" w:rsidP="00000000" w:rsidRDefault="00000000" w:rsidRPr="00000000" w14:paraId="0000012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SQL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Standard Query Language</w:t>
      </w:r>
    </w:p>
    <w:p w:rsidR="00000000" w:rsidDel="00000000" w:rsidP="00000000" w:rsidRDefault="00000000" w:rsidRPr="00000000" w14:paraId="0000012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SRAM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Static RAM</w:t>
      </w:r>
    </w:p>
    <w:p w:rsidR="00000000" w:rsidDel="00000000" w:rsidP="00000000" w:rsidRDefault="00000000" w:rsidRPr="00000000" w14:paraId="0000012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SRB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Source Route Bridging</w:t>
      </w:r>
    </w:p>
    <w:p w:rsidR="00000000" w:rsidDel="00000000" w:rsidP="00000000" w:rsidRDefault="00000000" w:rsidRPr="00000000" w14:paraId="0000012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SRT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Source Route Transparent Bridging</w:t>
      </w:r>
    </w:p>
    <w:p w:rsidR="00000000" w:rsidDel="00000000" w:rsidP="00000000" w:rsidRDefault="00000000" w:rsidRPr="00000000" w14:paraId="0000012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SRTP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Sequenced Routing Update Protocol (Vines)</w:t>
      </w:r>
    </w:p>
    <w:p w:rsidR="00000000" w:rsidDel="00000000" w:rsidP="00000000" w:rsidRDefault="00000000" w:rsidRPr="00000000" w14:paraId="0000012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SS7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Signalling System 7</w:t>
      </w:r>
    </w:p>
    <w:p w:rsidR="00000000" w:rsidDel="00000000" w:rsidP="00000000" w:rsidRDefault="00000000" w:rsidRPr="00000000" w14:paraId="0000012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SSAP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Source Service Access Point (LLC)</w:t>
      </w:r>
    </w:p>
    <w:p w:rsidR="00000000" w:rsidDel="00000000" w:rsidP="00000000" w:rsidRDefault="00000000" w:rsidRPr="00000000" w14:paraId="0000012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SVC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Switched Virtual Circuit</w:t>
      </w:r>
    </w:p>
    <w:p w:rsidR="00000000" w:rsidDel="00000000" w:rsidP="00000000" w:rsidRDefault="00000000" w:rsidRPr="00000000" w14:paraId="0000012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--T--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TA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Terminal Adapter</w:t>
      </w:r>
    </w:p>
    <w:p w:rsidR="00000000" w:rsidDel="00000000" w:rsidP="00000000" w:rsidRDefault="00000000" w:rsidRPr="00000000" w14:paraId="0000012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TACACS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Terminal Access Controller Access Control System</w:t>
      </w:r>
    </w:p>
    <w:p w:rsidR="00000000" w:rsidDel="00000000" w:rsidP="00000000" w:rsidRDefault="00000000" w:rsidRPr="00000000" w14:paraId="0000012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TA/NT1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Terminal Adapter / Network Termination 1 (ISDN)</w:t>
      </w:r>
    </w:p>
    <w:p w:rsidR="00000000" w:rsidDel="00000000" w:rsidP="00000000" w:rsidRDefault="00000000" w:rsidRPr="00000000" w14:paraId="0000012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TCP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Transmission Control Protocol</w:t>
      </w:r>
    </w:p>
    <w:p w:rsidR="00000000" w:rsidDel="00000000" w:rsidP="00000000" w:rsidRDefault="00000000" w:rsidRPr="00000000" w14:paraId="0000012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TCP/IP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Transmission Control Protocol / Internet Protocol</w:t>
      </w:r>
    </w:p>
    <w:p w:rsidR="00000000" w:rsidDel="00000000" w:rsidP="00000000" w:rsidRDefault="00000000" w:rsidRPr="00000000" w14:paraId="0000012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TDM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Time Division Multiplexing</w:t>
      </w:r>
    </w:p>
    <w:p w:rsidR="00000000" w:rsidDel="00000000" w:rsidP="00000000" w:rsidRDefault="00000000" w:rsidRPr="00000000" w14:paraId="0000012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TE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Terminal Equipment</w:t>
      </w:r>
    </w:p>
    <w:p w:rsidR="00000000" w:rsidDel="00000000" w:rsidP="00000000" w:rsidRDefault="00000000" w:rsidRPr="00000000" w14:paraId="0000013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TE1 &amp; TE2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Terminal Endpoints</w:t>
      </w:r>
    </w:p>
    <w:p w:rsidR="00000000" w:rsidDel="00000000" w:rsidP="00000000" w:rsidRDefault="00000000" w:rsidRPr="00000000" w14:paraId="0000013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TFTP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Trivial File Transfer Protocol</w:t>
      </w:r>
    </w:p>
    <w:p w:rsidR="00000000" w:rsidDel="00000000" w:rsidP="00000000" w:rsidRDefault="00000000" w:rsidRPr="00000000" w14:paraId="0000013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TIFF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Tagged Image Format</w:t>
      </w:r>
    </w:p>
    <w:p w:rsidR="00000000" w:rsidDel="00000000" w:rsidP="00000000" w:rsidRDefault="00000000" w:rsidRPr="00000000" w14:paraId="0000013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TTL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Time to Live</w:t>
      </w:r>
    </w:p>
    <w:p w:rsidR="00000000" w:rsidDel="00000000" w:rsidP="00000000" w:rsidRDefault="00000000" w:rsidRPr="00000000" w14:paraId="0000013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--U--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UART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Universal Asynchronous Receiver / Transmitter</w:t>
      </w:r>
    </w:p>
    <w:p w:rsidR="00000000" w:rsidDel="00000000" w:rsidP="00000000" w:rsidRDefault="00000000" w:rsidRPr="00000000" w14:paraId="0000013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UDP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User Datagram Protocol</w:t>
      </w:r>
    </w:p>
    <w:p w:rsidR="00000000" w:rsidDel="00000000" w:rsidP="00000000" w:rsidRDefault="00000000" w:rsidRPr="00000000" w14:paraId="0000013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UNI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User Network Interface</w:t>
      </w:r>
    </w:p>
    <w:p w:rsidR="00000000" w:rsidDel="00000000" w:rsidP="00000000" w:rsidRDefault="00000000" w:rsidRPr="00000000" w14:paraId="0000013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UTP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Unshielded Twisted Pair</w:t>
      </w:r>
    </w:p>
    <w:p w:rsidR="00000000" w:rsidDel="00000000" w:rsidP="00000000" w:rsidRDefault="00000000" w:rsidRPr="00000000" w14:paraId="0000013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--V--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VBR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Variable Bit Rate</w:t>
      </w:r>
    </w:p>
    <w:p w:rsidR="00000000" w:rsidDel="00000000" w:rsidP="00000000" w:rsidRDefault="00000000" w:rsidRPr="00000000" w14:paraId="0000013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VC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Virtual Circuit</w:t>
      </w:r>
    </w:p>
    <w:p w:rsidR="00000000" w:rsidDel="00000000" w:rsidP="00000000" w:rsidRDefault="00000000" w:rsidRPr="00000000" w14:paraId="0000013C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VCI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Virtual Channel Identifier (X.25)</w:t>
      </w:r>
    </w:p>
    <w:p w:rsidR="00000000" w:rsidDel="00000000" w:rsidP="00000000" w:rsidRDefault="00000000" w:rsidRPr="00000000" w14:paraId="0000013D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VCN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Virtual Circuit Number (X.25)</w:t>
      </w:r>
    </w:p>
    <w:p w:rsidR="00000000" w:rsidDel="00000000" w:rsidP="00000000" w:rsidRDefault="00000000" w:rsidRPr="00000000" w14:paraId="0000013E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VLSM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Variable-Length Subnet Mask</w:t>
      </w:r>
    </w:p>
    <w:p w:rsidR="00000000" w:rsidDel="00000000" w:rsidP="00000000" w:rsidRDefault="00000000" w:rsidRPr="00000000" w14:paraId="0000013F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VTAM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Virtual Terminal Access Method</w:t>
      </w:r>
    </w:p>
    <w:p w:rsidR="00000000" w:rsidDel="00000000" w:rsidP="00000000" w:rsidRDefault="00000000" w:rsidRPr="00000000" w14:paraId="00000140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--W--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WAIS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Wind Area Information Server</w:t>
      </w:r>
    </w:p>
    <w:p w:rsidR="00000000" w:rsidDel="00000000" w:rsidP="00000000" w:rsidRDefault="00000000" w:rsidRPr="00000000" w14:paraId="00000142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WAN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Wide Area Network</w:t>
      </w:r>
    </w:p>
    <w:p w:rsidR="00000000" w:rsidDel="00000000" w:rsidP="00000000" w:rsidRDefault="00000000" w:rsidRPr="00000000" w14:paraId="00000143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WDM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Wavelength-Division Multiplexing</w:t>
      </w:r>
    </w:p>
    <w:p w:rsidR="00000000" w:rsidDel="00000000" w:rsidP="00000000" w:rsidRDefault="00000000" w:rsidRPr="00000000" w14:paraId="00000144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WFQ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Weighted Fair Queuing</w:t>
      </w:r>
    </w:p>
    <w:p w:rsidR="00000000" w:rsidDel="00000000" w:rsidP="00000000" w:rsidRDefault="00000000" w:rsidRPr="00000000" w14:paraId="00000145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WWW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World Wide Web</w:t>
      </w:r>
    </w:p>
    <w:p w:rsidR="00000000" w:rsidDel="00000000" w:rsidP="00000000" w:rsidRDefault="00000000" w:rsidRPr="00000000" w14:paraId="00000146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--X--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XNS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Xerox Network Systems</w:t>
      </w:r>
    </w:p>
    <w:p w:rsidR="00000000" w:rsidDel="00000000" w:rsidP="00000000" w:rsidRDefault="00000000" w:rsidRPr="00000000" w14:paraId="00000148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XOT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X.25 over TCP</w:t>
      </w:r>
    </w:p>
    <w:p w:rsidR="00000000" w:rsidDel="00000000" w:rsidP="00000000" w:rsidRDefault="00000000" w:rsidRPr="00000000" w14:paraId="00000149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--Z--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ZIP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Zone Information Protocol (AppleTalk)</w:t>
      </w:r>
    </w:p>
    <w:p w:rsidR="00000000" w:rsidDel="00000000" w:rsidP="00000000" w:rsidRDefault="00000000" w:rsidRPr="00000000" w14:paraId="0000014B">
      <w:pPr>
        <w:tabs>
          <w:tab w:val="left" w:pos="1245"/>
        </w:tabs>
        <w:ind w:left="95" w:firstLine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ZIT</w:t>
        <w:tab/>
      </w:r>
      <w:r w:rsidDel="00000000" w:rsidR="00000000" w:rsidRPr="00000000">
        <w:rPr>
          <w:color w:val="000000"/>
          <w:vertAlign w:val="baseline"/>
          <w:rtl w:val="0"/>
        </w:rPr>
        <w:t xml:space="preserve">Zone Information Table (AppleTalk)</w:t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