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The product has been developed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labelling. The review of these raw materials/suppliers documentation have been used to support some of the claims done on this formula – see section 4.</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1,2-HEXANEDIOL</w:t>
            </w:r>
          </w:p>
        </w:tc>
        <w:tc>
          <w:tcPr>
            <w:tcW w:type="dxa" w:w="2880"/>
          </w:tcPr>
          <w:p>
            <w:r>
              <w:t>HYDROLITE 6</w:t>
            </w:r>
          </w:p>
        </w:tc>
        <w:tc>
          <w:tcPr>
            <w:tcW w:type="dxa" w:w="2880"/>
          </w:tcPr>
          <w:p>
            <w:r>
              <w:t>SYMRISE</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AQUA</w:t>
            </w:r>
          </w:p>
        </w:tc>
        <w:tc>
          <w:tcPr>
            <w:tcW w:type="dxa" w:w="2880"/>
          </w:tcPr>
          <w:p>
            <w:r>
              <w:t>PURIFIED WATER</w:t>
            </w:r>
          </w:p>
        </w:tc>
        <w:tc>
          <w:tcPr>
            <w:tcW w:type="dxa" w:w="2880"/>
          </w:tcPr>
          <w:p>
            <w:r>
              <w:t>-</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BEHENYL ALCOHOL</w:t>
            </w:r>
          </w:p>
        </w:tc>
        <w:tc>
          <w:tcPr>
            <w:tcW w:type="dxa" w:w="2880"/>
          </w:tcPr>
          <w:p>
            <w:r>
              <w:t>LANETTE 22</w:t>
            </w:r>
          </w:p>
        </w:tc>
        <w:tc>
          <w:tcPr>
            <w:tcW w:type="dxa" w:w="2880"/>
          </w:tcPr>
          <w:p>
            <w:r>
              <w:t>BASF</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CITRIC ACID</w:t>
            </w:r>
          </w:p>
        </w:tc>
        <w:tc>
          <w:tcPr>
            <w:tcW w:type="dxa" w:w="2880"/>
          </w:tcPr>
          <w:p>
            <w:r>
              <w:t>CITRIC ACID ANHYDROUS FINE GRANULAR 16/40</w:t>
            </w:r>
          </w:p>
        </w:tc>
        <w:tc>
          <w:tcPr>
            <w:tcW w:type="dxa" w:w="2880"/>
          </w:tcPr>
          <w:p>
            <w:r>
              <w:t>CITRIQUE BELGE</w:t>
            </w:r>
          </w:p>
        </w:tc>
      </w:tr>
      <w:tr>
        <w:tc>
          <w:tcPr>
            <w:tcW w:type="dxa" w:w="2880"/>
          </w:tcPr>
          <w:p>
            <w:r>
              <w:t>GLYCERIN</w:t>
            </w:r>
          </w:p>
        </w:tc>
        <w:tc>
          <w:tcPr>
            <w:tcW w:type="dxa" w:w="2880"/>
          </w:tcPr>
          <w:p>
            <w:r>
              <w:t>PALMERA G995 E</w:t>
            </w:r>
          </w:p>
        </w:tc>
        <w:tc>
          <w:tcPr>
            <w:tcW w:type="dxa" w:w="2880"/>
          </w:tcPr>
          <w:p>
            <w:r>
              <w:t>KLK OLEO</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NIACINAMIDE</w:t>
            </w:r>
          </w:p>
        </w:tc>
        <w:tc>
          <w:tcPr>
            <w:tcW w:type="dxa" w:w="2880"/>
          </w:tcPr>
          <w:p>
            <w:r>
              <w:t>NIACINAMIDE</w:t>
            </w:r>
          </w:p>
        </w:tc>
        <w:tc>
          <w:tcPr>
            <w:tcW w:type="dxa" w:w="2880"/>
          </w:tcPr>
          <w:p>
            <w:r>
              <w:t>DSM/LONZA</w:t>
            </w:r>
          </w:p>
        </w:tc>
      </w:tr>
      <w:tr>
        <w:tc>
          <w:tcPr>
            <w:tcW w:type="dxa" w:w="2880"/>
          </w:tcPr>
          <w:p>
            <w:r>
              <w:t>PANTHENOL</w:t>
            </w:r>
          </w:p>
        </w:tc>
        <w:tc>
          <w:tcPr>
            <w:tcW w:type="dxa" w:w="2880"/>
          </w:tcPr>
          <w:p>
            <w:r>
              <w:t>D-PANTHENOL</w:t>
            </w:r>
          </w:p>
        </w:tc>
        <w:tc>
          <w:tcPr>
            <w:tcW w:type="dxa" w:w="2880"/>
          </w:tcPr>
          <w:p>
            <w:r>
              <w:t>DSM</w:t>
            </w:r>
          </w:p>
        </w:tc>
      </w:tr>
      <w:tr>
        <w:tc>
          <w:tcPr>
            <w:tcW w:type="dxa" w:w="2880"/>
          </w:tcPr>
          <w:p>
            <w:r>
              <w:t>Parfum</w:t>
            </w:r>
          </w:p>
        </w:tc>
        <w:tc>
          <w:tcPr>
            <w:tcW w:type="dxa" w:w="2880"/>
          </w:tcPr>
          <w:p>
            <w:r>
              <w:t>Test Parfum</w:t>
            </w:r>
          </w:p>
        </w:tc>
        <w:tc>
          <w:tcPr>
            <w:tcW w:type="dxa" w:w="2880"/>
          </w:tcPr>
          <w:p>
            <w:r>
              <w:t>A2PH</w:t>
            </w:r>
          </w:p>
        </w:tc>
      </w:tr>
      <w:tr>
        <w:tc>
          <w:tcPr>
            <w:tcW w:type="dxa" w:w="2880"/>
          </w:tcPr>
          <w:p>
            <w:r>
              <w:t>POLYGLYCERYL-6 DISTEARATE, JOJOBA ESTERS, POLYGLYCERYL-3 BEESWAX, CETYL ALCOHOL</w:t>
            </w:r>
          </w:p>
        </w:tc>
        <w:tc>
          <w:tcPr>
            <w:tcW w:type="dxa" w:w="2880"/>
          </w:tcPr>
          <w:p>
            <w:r>
              <w:t>EMULIUM MELLIFERA MB</w:t>
            </w:r>
          </w:p>
        </w:tc>
        <w:tc>
          <w:tcPr>
            <w:tcW w:type="dxa" w:w="2880"/>
          </w:tcPr>
          <w:p>
            <w:r>
              <w:t>GATTEFOSSE</w:t>
            </w:r>
          </w:p>
        </w:tc>
      </w:tr>
      <w:tr>
        <w:tc>
          <w:tcPr>
            <w:tcW w:type="dxa" w:w="2880"/>
          </w:tcPr>
          <w:p>
            <w:r>
              <w:t>SQUALANE</w:t>
            </w:r>
          </w:p>
        </w:tc>
        <w:tc>
          <w:tcPr>
            <w:tcW w:type="dxa" w:w="2880"/>
          </w:tcPr>
          <w:p>
            <w:r>
              <w:t>NEOSSANCE SQUALANE</w:t>
            </w:r>
          </w:p>
        </w:tc>
        <w:tc>
          <w:tcPr>
            <w:tcW w:type="dxa" w:w="2880"/>
          </w:tcPr>
          <w:p>
            <w:r>
              <w:t>APRINNOVA</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XANTHAN GUM</w:t>
            </w:r>
          </w:p>
        </w:tc>
        <w:tc>
          <w:tcPr>
            <w:tcW w:type="dxa" w:w="2880"/>
          </w:tcPr>
          <w:p>
            <w:r>
              <w:t>KELTROL CG T</w:t>
            </w:r>
          </w:p>
        </w:tc>
        <w:tc>
          <w:tcPr>
            <w:tcW w:type="dxa" w:w="2880"/>
          </w:tcPr>
          <w:p>
            <w:r>
              <w:t>CP KELCO</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The following allergens need to be declared:</w:t>
      </w:r>
    </w:p>
    <w:p>
      <w:r>
        <w:t>Geraniol, may be found in the raw material Parfum.</w:t>
      </w:r>
    </w:p>
    <w:p>
      <w:r>
        <w:t>Linalool, may be found in the raw material Parfum.</w:t>
      </w:r>
    </w:p>
    <w:p>
      <w:pPr>
        <w:pStyle w:val="Heading2"/>
      </w:pPr>
      <w:r>
        <w:t>2.2.2.2 Presence of CMR substances</w:t>
      </w:r>
    </w:p>
    <w:p>
      <w:r>
        <w:t>According to the information received from the manufacturers/suppliers, the cosmetic product does not contain intentionally added substances classified as CMR substances. Traces of heavy metals can be found in all the ingredients. Their amount is limited to 10 ppm max in each ingredient, except for Isopropyl isostearate, Cetearyl alcohol, Acacia Senegal gum/xanthan gum and Niacinamide (below 20 ppm).</w:t>
      </w:r>
    </w:p>
    <w:p>
      <w:r>
        <w:t>According to the information received from the raw materials suppliers,</w:t>
      </w:r>
    </w:p>
    <w:p>
      <w:r>
        <w:t>50 ppm of Dichloromethane (classified as CMR 2) may be found in the ingredient Panthenol.</w:t>
      </w:r>
    </w:p>
    <w:p>
      <w:r>
        <w:t>The above-mentioned impurity is suitably controlled by the respective suppliers for all the ingredients and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w:t>
      </w:r>
    </w:p>
    <w:p>
      <w:r>
        <w:t>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Manufacturer/Supplier</w:t>
            </w:r>
          </w:p>
        </w:tc>
        <w:tc>
          <w:tcPr>
            <w:tcW w:type="dxa" w:w="1234"/>
          </w:tcPr>
          <w:p>
            <w:r>
              <w:t>Natural Origin Index</w:t>
            </w:r>
          </w:p>
        </w:tc>
        <w:tc>
          <w:tcPr>
            <w:tcW w:type="dxa" w:w="1234"/>
          </w:tcPr>
          <w:p>
            <w:r>
              <w:t>% in cosmetic product</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67.54</w:t>
            </w:r>
          </w:p>
        </w:tc>
        <w:tc>
          <w:tcPr>
            <w:tcW w:type="dxa" w:w="1234"/>
          </w:tcPr>
          <w:p>
            <w:r>
              <w:t>67.54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Parfum</w:t>
            </w:r>
          </w:p>
        </w:tc>
        <w:tc>
          <w:tcPr>
            <w:tcW w:type="dxa" w:w="1234"/>
          </w:tcPr>
          <w:p>
            <w:r>
              <w:t>Test Parfum</w:t>
            </w:r>
          </w:p>
        </w:tc>
        <w:tc>
          <w:tcPr>
            <w:tcW w:type="dxa" w:w="1234"/>
          </w:tcPr>
          <w:p>
            <w:r>
              <w:t>A2PH</w:t>
            </w:r>
          </w:p>
        </w:tc>
        <w:tc>
          <w:tcPr>
            <w:tcW w:type="dxa" w:w="1234"/>
          </w:tcPr>
          <w:p>
            <w:r>
              <w:t>0.00</w:t>
            </w:r>
          </w:p>
        </w:tc>
        <w:tc>
          <w:tcPr>
            <w:tcW w:type="dxa" w:w="1234"/>
          </w:tcPr>
          <w:p>
            <w:r>
              <w:t>1.00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Squalane</w:t>
            </w:r>
          </w:p>
        </w:tc>
        <w:tc>
          <w:tcPr>
            <w:tcW w:type="dxa" w:w="1234"/>
          </w:tcPr>
          <w:p>
            <w:r>
              <w:t>Neossance Squalane</w:t>
            </w:r>
          </w:p>
        </w:tc>
        <w:tc>
          <w:tcPr>
            <w:tcW w:type="dxa" w:w="1234"/>
          </w:tcPr>
          <w:p>
            <w:r>
              <w:t>Aprinnova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