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w:t>
            </w:r>
          </w:p>
        </w:tc>
        <w:tc>
          <w:tcPr>
            <w:tcW w:type="dxa" w:w="2880"/>
          </w:tcPr>
          <w:p>
            <w:r>
              <w:t>EMULIUM MELLIFERA MB</w:t>
            </w:r>
          </w:p>
        </w:tc>
        <w:tc>
          <w:tcPr>
            <w:tcW w:type="dxa" w:w="2880"/>
          </w:tcPr>
          <w:p>
            <w:r>
              <w:t>GATTEFOSSE</w:t>
            </w:r>
          </w:p>
        </w:tc>
      </w:tr>
      <w:tr>
        <w:tc>
          <w:tcPr>
            <w:tcW w:type="dxa" w:w="2880"/>
          </w:tcPr>
          <w:p>
            <w:r>
              <w:t>POLYGLYCERYL-3 BEESWAX, CETYL ALCOHOL</w:t>
            </w:r>
          </w:p>
        </w:tc>
        <w:tc>
          <w:tcPr>
            <w:tcW w:type="dxa" w:w="2880"/>
          </w:tcPr>
          <w:p>
            <w:r/>
          </w:p>
        </w:tc>
        <w:tc>
          <w:tcPr>
            <w:tcW w:type="dxa" w:w="2880"/>
          </w:tcPr>
          <w:p>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w:t>
            </w:r>
          </w:p>
        </w:tc>
        <w:tc>
          <w:tcPr>
            <w:tcW w:type="dxa" w:w="2880"/>
          </w:tcPr>
          <w:p>
            <w:r>
              <w:t>EMULIUM MELLIFERA MB</w:t>
            </w:r>
          </w:p>
        </w:tc>
        <w:tc>
          <w:tcPr>
            <w:tcW w:type="dxa" w:w="2880"/>
          </w:tcPr>
          <w:p>
            <w:r>
              <w:t>GATTEFOSSE</w:t>
            </w:r>
          </w:p>
        </w:tc>
      </w:tr>
      <w:tr>
        <w:tc>
          <w:tcPr>
            <w:tcW w:type="dxa" w:w="2880"/>
          </w:tcPr>
          <w:p>
            <w:r>
              <w:t>POLYGLYCERYL-3 BEESWAX, CETYL ALCOHOL</w:t>
            </w:r>
          </w:p>
        </w:tc>
        <w:tc>
          <w:tcPr>
            <w:tcW w:type="dxa" w:w="2880"/>
          </w:tcPr>
          <w:p>
            <w:r/>
          </w:p>
        </w:tc>
        <w:tc>
          <w:tcPr>
            <w:tcW w:type="dxa" w:w="2880"/>
          </w:tcPr>
          <w:p>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100.00 92.4525 75.20</w:t>
      </w:r>
    </w:p>
    <w:p>
      <w:r>
        <w:t>The percentage of natural origin of the cosmetic product is 92.4525, when including formulation water and respectively 75.20 when excluding formulation water.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