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labeling. The review of these raw materials/suppliers documentation has been used to support some of the claims made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Ricinus communis seed oil</w:t>
            </w:r>
          </w:p>
        </w:tc>
        <w:tc>
          <w:tcPr>
            <w:tcW w:type="dxa" w:w="2880"/>
          </w:tcPr>
          <w:p>
            <w:r>
              <w:t>Ricinus Oil Test</w:t>
            </w:r>
          </w:p>
        </w:tc>
        <w:tc>
          <w:tcPr>
            <w:tcW w:type="dxa" w:w="2880"/>
          </w:tcPr>
          <w:p>
            <w:r>
              <w:t>IMCD</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Ricinus communis seed oil</w:t>
            </w:r>
          </w:p>
        </w:tc>
        <w:tc>
          <w:tcPr>
            <w:tcW w:type="dxa" w:w="2880"/>
          </w:tcPr>
          <w:p>
            <w:r>
              <w:t>Ricinus Oil Test</w:t>
            </w:r>
          </w:p>
        </w:tc>
        <w:tc>
          <w:tcPr>
            <w:tcW w:type="dxa" w:w="2880"/>
          </w:tcPr>
          <w:p>
            <w:r>
              <w:t>IMCD</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and no allergen must be labelled.</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2 ppm of Lead (classified as CMR 1A) may be found in the ingredient Aqua,</w:t>
      </w:r>
    </w:p>
    <w:p>
      <w:pPr>
        <w:pStyle w:val="ListBullet"/>
      </w:pPr>
      <w:r>
        <w:t>80 ppm of Toluene (classified as CMR 2) may be found in the ingredient Tocopheryl acetate,</w:t>
      </w:r>
    </w:p>
    <w:p>
      <w:pPr>
        <w:pStyle w:val="ListBullet"/>
      </w:pPr>
      <w:r>
        <w:t>50 ppm of Dichloromethane (classified as CMR 2) may be found in the ingredient Panthenol.</w:t>
      </w:r>
    </w:p>
    <w:p/>
    <w:p>
      <w:r>
        <w:t>The above-mentioned impurities are suitably controlled by the respective suppliers for all the ingredients and are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 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 (or Supplier)</w:t>
            </w:r>
          </w:p>
        </w:tc>
        <w:tc>
          <w:tcPr>
            <w:tcW w:type="dxa" w:w="1234"/>
          </w:tcPr>
          <w:p>
            <w:r>
              <w:t>Natural Origin Index</w:t>
            </w:r>
          </w:p>
        </w:tc>
        <w:tc>
          <w:tcPr>
            <w:tcW w:type="dxa" w:w="1234"/>
          </w:tcPr>
          <w:p>
            <w:r>
              <w:t>% in cosmetic product 1614322</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Ricinus Communis Seed Oil</w:t>
            </w:r>
          </w:p>
        </w:tc>
        <w:tc>
          <w:tcPr>
            <w:tcW w:type="dxa" w:w="1234"/>
          </w:tcPr>
          <w:p>
            <w:r>
              <w:t>Ricinus Oil Test</w:t>
            </w:r>
          </w:p>
        </w:tc>
        <w:tc>
          <w:tcPr>
            <w:tcW w:type="dxa" w:w="1234"/>
          </w:tcPr>
          <w:p>
            <w:r>
              <w:t>IMCD</w:t>
            </w:r>
          </w:p>
        </w:tc>
        <w:tc>
          <w:tcPr>
            <w:tcW w:type="dxa" w:w="1234"/>
          </w:tcPr>
          <w:p>
            <w:r>
              <w:t>1.00</w:t>
            </w:r>
          </w:p>
        </w:tc>
        <w:tc>
          <w:tcPr>
            <w:tcW w:type="dxa" w:w="1234"/>
          </w:tcPr>
          <w:p>
            <w:r>
              <w:t>1.50</w:t>
            </w:r>
          </w:p>
        </w:tc>
        <w:tc>
          <w:tcPr>
            <w:tcW w:type="dxa" w:w="1234"/>
          </w:tcPr>
          <w:p>
            <w:r>
              <w:t>1.50</w:t>
            </w:r>
          </w:p>
        </w:tc>
        <w:tc>
          <w:tcPr>
            <w:tcW w:type="dxa" w:w="1234"/>
          </w:tcPr>
          <w:p>
            <w:r>
              <w:t>4.62</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 (or Supplier)</w:t>
            </w:r>
          </w:p>
        </w:tc>
        <w:tc>
          <w:tcPr>
            <w:tcW w:type="dxa" w:w="1234"/>
          </w:tcPr>
          <w:p>
            <w:r>
              <w:t>Natural Origin Index</w:t>
            </w:r>
          </w:p>
        </w:tc>
        <w:tc>
          <w:tcPr>
            <w:tcW w:type="dxa" w:w="1234"/>
          </w:tcPr>
          <w:p>
            <w:r>
              <w:t>% in cosmetic product 1614322</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Ricinus Communis Seed Oil</w:t>
            </w:r>
          </w:p>
        </w:tc>
        <w:tc>
          <w:tcPr>
            <w:tcW w:type="dxa" w:w="1234"/>
          </w:tcPr>
          <w:p>
            <w:r>
              <w:t>Ricinus Oil Test</w:t>
            </w:r>
          </w:p>
        </w:tc>
        <w:tc>
          <w:tcPr>
            <w:tcW w:type="dxa" w:w="1234"/>
          </w:tcPr>
          <w:p>
            <w:r>
              <w:t>IMCD</w:t>
            </w:r>
          </w:p>
        </w:tc>
        <w:tc>
          <w:tcPr>
            <w:tcW w:type="dxa" w:w="1234"/>
          </w:tcPr>
          <w:p>
            <w:r>
              <w:t>1.00</w:t>
            </w:r>
          </w:p>
        </w:tc>
        <w:tc>
          <w:tcPr>
            <w:tcW w:type="dxa" w:w="1234"/>
          </w:tcPr>
          <w:p>
            <w:r>
              <w:t>1.50</w:t>
            </w:r>
          </w:p>
        </w:tc>
        <w:tc>
          <w:tcPr>
            <w:tcW w:type="dxa" w:w="1234"/>
          </w:tcPr>
          <w:p>
            <w:r>
              <w:t>1.50</w:t>
            </w:r>
          </w:p>
        </w:tc>
        <w:tc>
          <w:tcPr>
            <w:tcW w:type="dxa" w:w="1234"/>
          </w:tcPr>
          <w:p>
            <w:r>
              <w:t>4.62</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r>
        <w:t>100.00 92.4525 75.20</w:t>
      </w:r>
    </w:p>
    <w:p>
      <w:r>
        <w:t>The percentage of natural origin of the cosmetic product is 92.4525, when including formulation water and respectively 75.20 when excluding formulation water.</w:t>
      </w:r>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p>
      <w:r>
        <w:t>Signature Page for VV-REGQUAL-108834 v3.0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