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made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and added to the raw material allergen list, ensuring compliance with the regulatory requirements.</w:t>
      </w:r>
    </w:p>
    <w:p>
      <w:r>
        <w:t>As a result, the allergens 'Geraniol' and 'Linalool'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2 ppm of Lead (classified as CMR 1A) may be found in the ingredient Aqua,</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