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BA46" w14:textId="3D874F1B" w:rsidR="00692188" w:rsidRDefault="00590E71" w:rsidP="00ED5AE4">
      <w:r>
        <w:t>Kyler Suess</w:t>
      </w:r>
    </w:p>
    <w:p w14:paraId="1807C7C8" w14:textId="44B19AAD" w:rsidR="00590E71" w:rsidRDefault="00590E71" w:rsidP="00ED5AE4">
      <w:r>
        <w:t>Professor Moore</w:t>
      </w:r>
    </w:p>
    <w:p w14:paraId="2AE52AB8" w14:textId="130C8860" w:rsidR="00590E71" w:rsidRDefault="00590E71" w:rsidP="00ED5AE4">
      <w:r>
        <w:t>Anthropology 112</w:t>
      </w:r>
    </w:p>
    <w:p w14:paraId="274E8A8A" w14:textId="544D6EA3" w:rsidR="00590E71" w:rsidRDefault="00590E71" w:rsidP="00ED5AE4">
      <w:r>
        <w:t>22 March 2024</w:t>
      </w:r>
    </w:p>
    <w:p w14:paraId="650D9A3C" w14:textId="1C7116F2" w:rsidR="00684E0F" w:rsidRDefault="00684E0F" w:rsidP="00684E0F">
      <w:pPr>
        <w:jc w:val="center"/>
        <w:rPr>
          <w:b/>
          <w:bCs/>
        </w:rPr>
      </w:pPr>
      <w:r>
        <w:rPr>
          <w:b/>
          <w:bCs/>
        </w:rPr>
        <w:t>M12: Gender &amp; Sexuality</w:t>
      </w:r>
    </w:p>
    <w:p w14:paraId="051C1121" w14:textId="77777777" w:rsidR="00684E0F" w:rsidRDefault="00684E0F" w:rsidP="00684E0F">
      <w:r>
        <w:t>Kinship (and economics): What makes a “good family”? What economic and social obligations do we have to relatives? How is child-rearing connected to other aspects of culture – values, religion, politics, or economics?</w:t>
      </w:r>
    </w:p>
    <w:p w14:paraId="20C9DAA2" w14:textId="77777777" w:rsidR="00684E0F" w:rsidRDefault="00684E0F" w:rsidP="00684E0F">
      <w:r>
        <w:t>Start with the article: S. Yaser and M. Ives. “No Grandchild? Six Years After the Wedding, These Parents are Suing” New York Times 29 May 2022.</w:t>
      </w:r>
    </w:p>
    <w:p w14:paraId="7CAECDF6" w14:textId="7AD542CD" w:rsidR="00684E0F" w:rsidRDefault="00684E0F" w:rsidP="00684E0F">
      <w:r>
        <w:t>Also consider materials from the text section “Marriage as Economic Exchange” and Box 11.1</w:t>
      </w:r>
    </w:p>
    <w:p w14:paraId="62BC81C1" w14:textId="77777777" w:rsidR="00684E0F" w:rsidRDefault="00684E0F" w:rsidP="00684E0F"/>
    <w:p w14:paraId="3111B4DC" w14:textId="77777777" w:rsidR="00684E0F" w:rsidRDefault="00684E0F" w:rsidP="00684E0F">
      <w:r>
        <w:t>Before you Begin</w:t>
      </w:r>
    </w:p>
    <w:p w14:paraId="0F5425E1" w14:textId="77777777" w:rsidR="00684E0F" w:rsidRDefault="00684E0F" w:rsidP="00684E0F">
      <w:r>
        <w:t>Be familiar with the materials and concepts introduced in this module (both videos and text). You should be able to clearly explain definitions of terms in your own words and use them appropriately.</w:t>
      </w:r>
    </w:p>
    <w:p w14:paraId="2A3DE6EE" w14:textId="77777777" w:rsidR="00684E0F" w:rsidRDefault="00684E0F" w:rsidP="00684E0F"/>
    <w:p w14:paraId="23D10929" w14:textId="77777777" w:rsidR="00684E0F" w:rsidRDefault="00684E0F" w:rsidP="00684E0F"/>
    <w:p w14:paraId="2559356D" w14:textId="77777777" w:rsidR="00684E0F" w:rsidRDefault="00684E0F" w:rsidP="00684E0F"/>
    <w:p w14:paraId="6A634DAB" w14:textId="77777777" w:rsidR="00684E0F" w:rsidRDefault="00684E0F" w:rsidP="00684E0F">
      <w:r>
        <w:t>Assignment</w:t>
      </w:r>
    </w:p>
    <w:p w14:paraId="7EA7865D" w14:textId="77777777" w:rsidR="00684E0F" w:rsidRDefault="00684E0F" w:rsidP="00684E0F">
      <w:r>
        <w:t xml:space="preserve">1. SELECT: Pick one of the four topics above. </w:t>
      </w:r>
    </w:p>
    <w:p w14:paraId="7BDA978A" w14:textId="77777777" w:rsidR="00684E0F" w:rsidRDefault="00684E0F" w:rsidP="00684E0F"/>
    <w:p w14:paraId="0BF48FC8" w14:textId="77777777" w:rsidR="00684E0F" w:rsidRDefault="00684E0F" w:rsidP="00684E0F">
      <w:r>
        <w:t xml:space="preserve">Read the assigned resource carefully, mining your toolkit for appropriate concepts. </w:t>
      </w:r>
    </w:p>
    <w:p w14:paraId="403CAEDE" w14:textId="77777777" w:rsidR="00684E0F" w:rsidRDefault="00684E0F" w:rsidP="00684E0F">
      <w:r>
        <w:t>Aim to write 300 words; each section below should be approximately 100 words.</w:t>
      </w:r>
    </w:p>
    <w:p w14:paraId="730D51DD" w14:textId="77777777" w:rsidR="00684E0F" w:rsidRDefault="00684E0F" w:rsidP="00684E0F"/>
    <w:p w14:paraId="610A759B" w14:textId="77777777" w:rsidR="00684E0F" w:rsidRDefault="00684E0F" w:rsidP="00684E0F"/>
    <w:p w14:paraId="694EB1EB" w14:textId="77777777" w:rsidR="00684E0F" w:rsidRDefault="00684E0F" w:rsidP="00684E0F">
      <w:r>
        <w:t xml:space="preserve">2. SUMMARIZE: Briefly summarize the assigned article. </w:t>
      </w:r>
    </w:p>
    <w:p w14:paraId="0B0C72D2" w14:textId="77777777" w:rsidR="00684E0F" w:rsidRDefault="00684E0F" w:rsidP="00684E0F"/>
    <w:p w14:paraId="779D8BB9" w14:textId="77777777" w:rsidR="00684E0F" w:rsidRDefault="00684E0F" w:rsidP="00684E0F">
      <w:r>
        <w:t>Which topic did you select? Why did it interest you?</w:t>
      </w:r>
    </w:p>
    <w:p w14:paraId="72062334" w14:textId="77777777" w:rsidR="00684E0F" w:rsidRDefault="00684E0F" w:rsidP="00684E0F">
      <w:r>
        <w:t xml:space="preserve">Provide a brief description of the </w:t>
      </w:r>
      <w:proofErr w:type="gramStart"/>
      <w:r>
        <w:t>article</w:t>
      </w:r>
      <w:proofErr w:type="gramEnd"/>
    </w:p>
    <w:p w14:paraId="70816A6A" w14:textId="77777777" w:rsidR="00684E0F" w:rsidRDefault="00684E0F" w:rsidP="00684E0F">
      <w:r>
        <w:lastRenderedPageBreak/>
        <w:t>You do not need to summarize the whole article, only the points relevant to what you will focus on for your analysis.</w:t>
      </w:r>
    </w:p>
    <w:p w14:paraId="2FDC4D55" w14:textId="77777777" w:rsidR="00684E0F" w:rsidRDefault="00684E0F" w:rsidP="00684E0F">
      <w:r>
        <w:t>Think critically about the source – what is the author’s opinion on the topic? What are their credentials?</w:t>
      </w:r>
    </w:p>
    <w:p w14:paraId="318F9437" w14:textId="77777777" w:rsidR="00684E0F" w:rsidRDefault="00684E0F" w:rsidP="00684E0F"/>
    <w:p w14:paraId="6C35CFC1" w14:textId="77777777" w:rsidR="00684E0F" w:rsidRDefault="00684E0F" w:rsidP="00684E0F"/>
    <w:p w14:paraId="67700DC8" w14:textId="77777777" w:rsidR="00684E0F" w:rsidRDefault="00684E0F" w:rsidP="00684E0F">
      <w:r>
        <w:t>3. ANALYZE: Use an anthropological lens to analyze your article, connecting to materials from the module (text, videos).</w:t>
      </w:r>
    </w:p>
    <w:p w14:paraId="50CD966F" w14:textId="77777777" w:rsidR="00684E0F" w:rsidRDefault="00684E0F" w:rsidP="00684E0F"/>
    <w:p w14:paraId="7A1105EC" w14:textId="77777777" w:rsidR="00684E0F" w:rsidRDefault="00684E0F" w:rsidP="00684E0F">
      <w:r>
        <w:t>Plan to use at least two (2) terms from your toolkit. Bold or underline terms.</w:t>
      </w:r>
    </w:p>
    <w:p w14:paraId="7A1D3A9F" w14:textId="77777777" w:rsidR="00684E0F" w:rsidRDefault="00684E0F" w:rsidP="00684E0F">
      <w:r>
        <w:t>What patterns do you see -- common themes, similarities, contradictions?</w:t>
      </w:r>
    </w:p>
    <w:p w14:paraId="4E5EEAC2" w14:textId="77777777" w:rsidR="00684E0F" w:rsidRDefault="00684E0F" w:rsidP="00684E0F">
      <w:r>
        <w:t>What is significant about this information? How does it add to our anthropological conversation?</w:t>
      </w:r>
    </w:p>
    <w:p w14:paraId="2A60FE34" w14:textId="77777777" w:rsidR="00684E0F" w:rsidRDefault="00684E0F" w:rsidP="00684E0F"/>
    <w:p w14:paraId="6604CFAE" w14:textId="77777777" w:rsidR="00684E0F" w:rsidRDefault="00684E0F" w:rsidP="00684E0F"/>
    <w:p w14:paraId="61A0284A" w14:textId="77777777" w:rsidR="00684E0F" w:rsidRDefault="00684E0F" w:rsidP="00684E0F">
      <w:r>
        <w:t xml:space="preserve">4. REFLECT: Use the prompt questions above that are appropriate to your selected topic to guide your reflection. Not all questions will apply in all cases; use them to spark your ideas. </w:t>
      </w:r>
    </w:p>
    <w:p w14:paraId="5836962B" w14:textId="77777777" w:rsidR="00684E0F" w:rsidRDefault="00684E0F" w:rsidP="00684E0F"/>
    <w:p w14:paraId="412BD00E" w14:textId="77777777" w:rsidR="00684E0F" w:rsidRDefault="00684E0F" w:rsidP="00684E0F">
      <w:r>
        <w:t>Compare the article to your own experiences. How is it similar? Different?</w:t>
      </w:r>
    </w:p>
    <w:p w14:paraId="48D97A28" w14:textId="77777777" w:rsidR="00684E0F" w:rsidRDefault="00684E0F" w:rsidP="00684E0F">
      <w:r>
        <w:t>How does what you have learned connect to your life? Is it relevant?</w:t>
      </w:r>
    </w:p>
    <w:p w14:paraId="5A303EE6" w14:textId="77777777" w:rsidR="00684E0F" w:rsidRDefault="00684E0F" w:rsidP="00684E0F"/>
    <w:p w14:paraId="07E9ECC1" w14:textId="77777777" w:rsidR="00684E0F" w:rsidRDefault="00684E0F" w:rsidP="00684E0F"/>
    <w:p w14:paraId="342C4A82" w14:textId="77777777" w:rsidR="00684E0F" w:rsidRDefault="00684E0F" w:rsidP="00684E0F">
      <w:r>
        <w:t>Instructions</w:t>
      </w:r>
    </w:p>
    <w:p w14:paraId="22331F04" w14:textId="77777777" w:rsidR="00684E0F" w:rsidRDefault="00684E0F" w:rsidP="00684E0F">
      <w:r>
        <w:t>Your written assignment should be approximately 300 words long.</w:t>
      </w:r>
    </w:p>
    <w:p w14:paraId="1E39A25D" w14:textId="77777777" w:rsidR="00684E0F" w:rsidRDefault="00684E0F" w:rsidP="00684E0F">
      <w:r>
        <w:t>You may submit your assignment as a Word document (.docx) via cloud storage or the attachment tool in the submission area, or you my construct and submit your response in the text editor directly. If you decide to complete your assignment in the text editor box, you may want to write your assignment out in a Word Document or other word processing program and then copy and paste it into the submission box.</w:t>
      </w:r>
    </w:p>
    <w:p w14:paraId="24168F52" w14:textId="77777777" w:rsidR="00684E0F" w:rsidRDefault="00684E0F" w:rsidP="00684E0F">
      <w:r>
        <w:t>Indicate the option you selected to answer in the first line of your submission.</w:t>
      </w:r>
    </w:p>
    <w:p w14:paraId="108505D9" w14:textId="77777777" w:rsidR="00684E0F" w:rsidRDefault="00684E0F" w:rsidP="00684E0F">
      <w:r>
        <w:t>Please follow academic conventions:</w:t>
      </w:r>
    </w:p>
    <w:p w14:paraId="5A3E0D21" w14:textId="77777777" w:rsidR="00684E0F" w:rsidRDefault="00684E0F" w:rsidP="00684E0F">
      <w:r>
        <w:t xml:space="preserve">Use paragraphs and/or headings to organize your </w:t>
      </w:r>
      <w:proofErr w:type="gramStart"/>
      <w:r>
        <w:t>ideas</w:t>
      </w:r>
      <w:proofErr w:type="gramEnd"/>
    </w:p>
    <w:p w14:paraId="198A86C7" w14:textId="77777777" w:rsidR="00684E0F" w:rsidRDefault="00684E0F" w:rsidP="00684E0F">
      <w:r>
        <w:t xml:space="preserve">Check for errors in grammar, capitalization, and </w:t>
      </w:r>
      <w:proofErr w:type="gramStart"/>
      <w:r>
        <w:t>spelling</w:t>
      </w:r>
      <w:proofErr w:type="gramEnd"/>
    </w:p>
    <w:p w14:paraId="72614752" w14:textId="77777777" w:rsidR="00684E0F" w:rsidRDefault="00684E0F" w:rsidP="00684E0F">
      <w:r>
        <w:lastRenderedPageBreak/>
        <w:t>Cite your sources (article, text, or module materials) in MLA.</w:t>
      </w:r>
    </w:p>
    <w:p w14:paraId="18FA1C7D" w14:textId="77777777" w:rsidR="00684E0F" w:rsidRDefault="00684E0F" w:rsidP="00684E0F">
      <w:r>
        <w:t>If you’d like you may also insert a link directly into your text in Blackboard.</w:t>
      </w:r>
    </w:p>
    <w:p w14:paraId="4E239916" w14:textId="77777777" w:rsidR="00684E0F" w:rsidRDefault="00684E0F" w:rsidP="00684E0F">
      <w:r>
        <w:t>You may find this Proper Citations guide helpful for citing your sources.</w:t>
      </w:r>
    </w:p>
    <w:p w14:paraId="46B4CB3E" w14:textId="77777777" w:rsidR="00684E0F" w:rsidRDefault="00684E0F" w:rsidP="00684E0F"/>
    <w:p w14:paraId="20E5D2BB" w14:textId="77777777" w:rsidR="00684E0F" w:rsidRDefault="00684E0F" w:rsidP="00684E0F"/>
    <w:p w14:paraId="2BD2152B" w14:textId="77777777" w:rsidR="00684E0F" w:rsidRDefault="00684E0F" w:rsidP="00684E0F">
      <w:r>
        <w:t>This assignment is worth 30 points and will be evaluated using the ANTH 112 Minor Assignment Rubric.</w:t>
      </w:r>
    </w:p>
    <w:p w14:paraId="1FDF7987" w14:textId="77777777" w:rsidR="00684E0F" w:rsidRPr="00684E0F" w:rsidRDefault="00684E0F" w:rsidP="00684E0F"/>
    <w:p w14:paraId="1FB8B307" w14:textId="1FA11A4D" w:rsidR="00E93A6F" w:rsidRPr="00E93A6F" w:rsidRDefault="00E93A6F" w:rsidP="00E93A6F">
      <w:pPr>
        <w:rPr>
          <w:b/>
          <w:bCs/>
        </w:rPr>
      </w:pPr>
      <w:r w:rsidRPr="00E93A6F">
        <w:rPr>
          <w:b/>
          <w:bCs/>
        </w:rPr>
        <w:t>‌</w:t>
      </w:r>
    </w:p>
    <w:p w14:paraId="5FA0CD66" w14:textId="36C0A9E4" w:rsidR="00E93A6F" w:rsidRDefault="00E93A6F" w:rsidP="00E93A6F">
      <w:pPr>
        <w:rPr>
          <w:b/>
          <w:bCs/>
        </w:rPr>
      </w:pPr>
      <w:r w:rsidRPr="00E93A6F">
        <w:rPr>
          <w:b/>
          <w:bCs/>
        </w:rPr>
        <w:t>‌</w:t>
      </w:r>
      <w:r w:rsidR="007C01A3">
        <w:rPr>
          <w:b/>
          <w:bCs/>
        </w:rPr>
        <w:t>#### Book Terms</w:t>
      </w:r>
    </w:p>
    <w:p w14:paraId="476F3032" w14:textId="34BD341A" w:rsidR="007C01A3" w:rsidRDefault="007C01A3" w:rsidP="00E93A6F">
      <w:pPr>
        <w:rPr>
          <w:b/>
          <w:bCs/>
        </w:rPr>
      </w:pPr>
      <w:r>
        <w:rPr>
          <w:b/>
          <w:bCs/>
        </w:rPr>
        <w:t>Household</w:t>
      </w:r>
    </w:p>
    <w:p w14:paraId="4D375EB2" w14:textId="1B7D7964" w:rsidR="007C01A3" w:rsidRDefault="007C01A3" w:rsidP="00E93A6F">
      <w:pPr>
        <w:rPr>
          <w:b/>
          <w:bCs/>
        </w:rPr>
      </w:pPr>
      <w:r>
        <w:rPr>
          <w:b/>
          <w:bCs/>
        </w:rPr>
        <w:t>Nuclear Family</w:t>
      </w:r>
    </w:p>
    <w:p w14:paraId="0E9D298E" w14:textId="1E892488" w:rsidR="007C01A3" w:rsidRDefault="007C01A3" w:rsidP="00E93A6F">
      <w:pPr>
        <w:rPr>
          <w:b/>
          <w:bCs/>
        </w:rPr>
      </w:pPr>
      <w:r>
        <w:rPr>
          <w:b/>
          <w:bCs/>
        </w:rPr>
        <w:t>Neolocal</w:t>
      </w:r>
    </w:p>
    <w:p w14:paraId="03F9EBC1" w14:textId="25D67B0D" w:rsidR="007C01A3" w:rsidRDefault="007C01A3" w:rsidP="00E93A6F">
      <w:pPr>
        <w:rPr>
          <w:b/>
          <w:bCs/>
        </w:rPr>
      </w:pPr>
      <w:r>
        <w:rPr>
          <w:b/>
          <w:bCs/>
        </w:rPr>
        <w:t>Extended family</w:t>
      </w:r>
    </w:p>
    <w:p w14:paraId="74875A6A" w14:textId="42247E3D" w:rsidR="007C01A3" w:rsidRDefault="007C01A3" w:rsidP="00E93A6F">
      <w:pPr>
        <w:rPr>
          <w:b/>
          <w:bCs/>
        </w:rPr>
      </w:pPr>
      <w:r>
        <w:rPr>
          <w:b/>
          <w:bCs/>
        </w:rPr>
        <w:t>Affinal and consanguineal kin</w:t>
      </w:r>
    </w:p>
    <w:p w14:paraId="15659CF4" w14:textId="5F9A3341" w:rsidR="007C01A3" w:rsidRDefault="007C01A3" w:rsidP="00E93A6F">
      <w:pPr>
        <w:rPr>
          <w:b/>
          <w:bCs/>
        </w:rPr>
      </w:pPr>
      <w:proofErr w:type="spellStart"/>
      <w:r>
        <w:rPr>
          <w:b/>
          <w:bCs/>
        </w:rPr>
        <w:t>Matriolocal</w:t>
      </w:r>
      <w:proofErr w:type="spellEnd"/>
    </w:p>
    <w:p w14:paraId="05342648" w14:textId="14F12ABA" w:rsidR="007C01A3" w:rsidRDefault="007C01A3" w:rsidP="00E93A6F">
      <w:pPr>
        <w:rPr>
          <w:b/>
          <w:bCs/>
        </w:rPr>
      </w:pPr>
      <w:proofErr w:type="spellStart"/>
      <w:r>
        <w:rPr>
          <w:b/>
          <w:bCs/>
        </w:rPr>
        <w:t>Patriolocal</w:t>
      </w:r>
      <w:proofErr w:type="spellEnd"/>
    </w:p>
    <w:p w14:paraId="61A298FB" w14:textId="4B15441A" w:rsidR="007C01A3" w:rsidRDefault="007C01A3" w:rsidP="00E93A6F">
      <w:pPr>
        <w:rPr>
          <w:b/>
          <w:bCs/>
        </w:rPr>
      </w:pPr>
      <w:r>
        <w:rPr>
          <w:b/>
          <w:bCs/>
        </w:rPr>
        <w:t>Family of choice</w:t>
      </w:r>
    </w:p>
    <w:p w14:paraId="4DC6FC34" w14:textId="00576A79" w:rsidR="007C01A3" w:rsidRDefault="007C01A3" w:rsidP="00E93A6F">
      <w:pPr>
        <w:rPr>
          <w:b/>
          <w:bCs/>
        </w:rPr>
      </w:pPr>
      <w:r>
        <w:rPr>
          <w:b/>
          <w:bCs/>
        </w:rPr>
        <w:t>Marriage compensation</w:t>
      </w:r>
    </w:p>
    <w:p w14:paraId="6E03C149" w14:textId="4BB961E8" w:rsidR="007C01A3" w:rsidRDefault="007C01A3" w:rsidP="00E93A6F">
      <w:pPr>
        <w:rPr>
          <w:b/>
          <w:bCs/>
        </w:rPr>
      </w:pPr>
      <w:r>
        <w:rPr>
          <w:b/>
          <w:bCs/>
        </w:rPr>
        <w:t>Bride-price</w:t>
      </w:r>
    </w:p>
    <w:p w14:paraId="3C49CDF4" w14:textId="33C7E5B5" w:rsidR="007C01A3" w:rsidRDefault="007C01A3" w:rsidP="00E93A6F">
      <w:pPr>
        <w:rPr>
          <w:b/>
          <w:bCs/>
        </w:rPr>
      </w:pPr>
      <w:r>
        <w:rPr>
          <w:b/>
          <w:bCs/>
        </w:rPr>
        <w:t xml:space="preserve">Monogamy and </w:t>
      </w:r>
      <w:proofErr w:type="spellStart"/>
      <w:r>
        <w:rPr>
          <w:b/>
          <w:bCs/>
        </w:rPr>
        <w:t>Polamaory</w:t>
      </w:r>
      <w:proofErr w:type="spellEnd"/>
    </w:p>
    <w:p w14:paraId="5E8F7984" w14:textId="3D8182F5" w:rsidR="007C01A3" w:rsidRDefault="007C01A3" w:rsidP="00E93A6F">
      <w:pPr>
        <w:rPr>
          <w:b/>
          <w:bCs/>
        </w:rPr>
      </w:pPr>
      <w:r>
        <w:rPr>
          <w:b/>
          <w:bCs/>
        </w:rPr>
        <w:t>Kinship</w:t>
      </w:r>
    </w:p>
    <w:p w14:paraId="3D03D478" w14:textId="4C446B6C" w:rsidR="007C01A3" w:rsidRDefault="007C01A3" w:rsidP="00E93A6F">
      <w:pPr>
        <w:rPr>
          <w:b/>
          <w:bCs/>
        </w:rPr>
      </w:pPr>
      <w:r>
        <w:rPr>
          <w:b/>
          <w:bCs/>
        </w:rPr>
        <w:t>Lineages</w:t>
      </w:r>
    </w:p>
    <w:p w14:paraId="62DC77EB" w14:textId="67190410" w:rsidR="007C01A3" w:rsidRPr="003F1222" w:rsidRDefault="007C01A3" w:rsidP="00E93A6F">
      <w:pPr>
        <w:rPr>
          <w:b/>
          <w:bCs/>
        </w:rPr>
      </w:pPr>
      <w:r>
        <w:rPr>
          <w:b/>
          <w:bCs/>
        </w:rPr>
        <w:t xml:space="preserve">Fictive and </w:t>
      </w:r>
      <w:proofErr w:type="spellStart"/>
      <w:r>
        <w:rPr>
          <w:b/>
          <w:bCs/>
        </w:rPr>
        <w:t>nuture</w:t>
      </w:r>
      <w:proofErr w:type="spellEnd"/>
      <w:r>
        <w:rPr>
          <w:b/>
          <w:bCs/>
        </w:rPr>
        <w:t xml:space="preserve"> kinship</w:t>
      </w:r>
    </w:p>
    <w:sectPr w:rsidR="007C01A3" w:rsidRPr="003F12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51C91" w14:textId="77777777" w:rsidR="00D91FD9" w:rsidRDefault="00D91FD9" w:rsidP="00D516AF">
      <w:pPr>
        <w:spacing w:after="0" w:line="240" w:lineRule="auto"/>
      </w:pPr>
      <w:r>
        <w:separator/>
      </w:r>
    </w:p>
  </w:endnote>
  <w:endnote w:type="continuationSeparator" w:id="0">
    <w:p w14:paraId="60FE0BF9" w14:textId="77777777" w:rsidR="00D91FD9" w:rsidRDefault="00D91FD9" w:rsidP="00D5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21CE" w14:textId="77777777" w:rsidR="00D91FD9" w:rsidRDefault="00D91FD9" w:rsidP="00D516AF">
      <w:pPr>
        <w:spacing w:after="0" w:line="240" w:lineRule="auto"/>
      </w:pPr>
      <w:r>
        <w:separator/>
      </w:r>
    </w:p>
  </w:footnote>
  <w:footnote w:type="continuationSeparator" w:id="0">
    <w:p w14:paraId="51A1CD49" w14:textId="77777777" w:rsidR="00D91FD9" w:rsidRDefault="00D91FD9" w:rsidP="00D5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220049"/>
      <w:docPartObj>
        <w:docPartGallery w:val="Page Numbers (Top of Page)"/>
        <w:docPartUnique/>
      </w:docPartObj>
    </w:sdtPr>
    <w:sdtEndPr>
      <w:rPr>
        <w:noProof/>
      </w:rPr>
    </w:sdtEndPr>
    <w:sdtContent>
      <w:p w14:paraId="0ABE6CD6" w14:textId="39AD404F" w:rsidR="00D516AF" w:rsidRDefault="00D516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39BAB" w14:textId="77777777" w:rsidR="00D516AF" w:rsidRDefault="00D516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0"/>
    <w:rsid w:val="00040A7C"/>
    <w:rsid w:val="001B3599"/>
    <w:rsid w:val="00343450"/>
    <w:rsid w:val="003F1222"/>
    <w:rsid w:val="00590E71"/>
    <w:rsid w:val="00600EC3"/>
    <w:rsid w:val="00684E0F"/>
    <w:rsid w:val="006864C9"/>
    <w:rsid w:val="00692188"/>
    <w:rsid w:val="006961BF"/>
    <w:rsid w:val="006F6DED"/>
    <w:rsid w:val="007C01A3"/>
    <w:rsid w:val="007D122A"/>
    <w:rsid w:val="00913AE7"/>
    <w:rsid w:val="00994B11"/>
    <w:rsid w:val="00B763B3"/>
    <w:rsid w:val="00B910C0"/>
    <w:rsid w:val="00BD3134"/>
    <w:rsid w:val="00CB5C44"/>
    <w:rsid w:val="00CE0A55"/>
    <w:rsid w:val="00D516AF"/>
    <w:rsid w:val="00D91FD9"/>
    <w:rsid w:val="00DB0E69"/>
    <w:rsid w:val="00E93A6F"/>
    <w:rsid w:val="00ED5AE4"/>
    <w:rsid w:val="00F8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EE5C"/>
  <w15:chartTrackingRefBased/>
  <w15:docId w15:val="{B2888D61-9628-4F1B-936D-53AAE72A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99"/>
    <w:rPr>
      <w:color w:val="0563C1" w:themeColor="hyperlink"/>
      <w:u w:val="single"/>
    </w:rPr>
  </w:style>
  <w:style w:type="character" w:styleId="UnresolvedMention">
    <w:name w:val="Unresolved Mention"/>
    <w:basedOn w:val="DefaultParagraphFont"/>
    <w:uiPriority w:val="99"/>
    <w:semiHidden/>
    <w:unhideWhenUsed/>
    <w:rsid w:val="001B3599"/>
    <w:rPr>
      <w:color w:val="605E5C"/>
      <w:shd w:val="clear" w:color="auto" w:fill="E1DFDD"/>
    </w:rPr>
  </w:style>
  <w:style w:type="paragraph" w:styleId="Header">
    <w:name w:val="header"/>
    <w:basedOn w:val="Normal"/>
    <w:link w:val="HeaderChar"/>
    <w:uiPriority w:val="99"/>
    <w:unhideWhenUsed/>
    <w:rsid w:val="00D51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AF"/>
  </w:style>
  <w:style w:type="paragraph" w:styleId="Footer">
    <w:name w:val="footer"/>
    <w:basedOn w:val="Normal"/>
    <w:link w:val="FooterChar"/>
    <w:uiPriority w:val="99"/>
    <w:unhideWhenUsed/>
    <w:rsid w:val="00D51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866">
      <w:bodyDiv w:val="1"/>
      <w:marLeft w:val="0"/>
      <w:marRight w:val="0"/>
      <w:marTop w:val="0"/>
      <w:marBottom w:val="0"/>
      <w:divBdr>
        <w:top w:val="none" w:sz="0" w:space="0" w:color="auto"/>
        <w:left w:val="none" w:sz="0" w:space="0" w:color="auto"/>
        <w:bottom w:val="none" w:sz="0" w:space="0" w:color="auto"/>
        <w:right w:val="none" w:sz="0" w:space="0" w:color="auto"/>
      </w:divBdr>
    </w:div>
    <w:div w:id="212158492">
      <w:bodyDiv w:val="1"/>
      <w:marLeft w:val="0"/>
      <w:marRight w:val="0"/>
      <w:marTop w:val="0"/>
      <w:marBottom w:val="0"/>
      <w:divBdr>
        <w:top w:val="none" w:sz="0" w:space="0" w:color="auto"/>
        <w:left w:val="none" w:sz="0" w:space="0" w:color="auto"/>
        <w:bottom w:val="none" w:sz="0" w:space="0" w:color="auto"/>
        <w:right w:val="none" w:sz="0" w:space="0" w:color="auto"/>
      </w:divBdr>
    </w:div>
    <w:div w:id="253901646">
      <w:bodyDiv w:val="1"/>
      <w:marLeft w:val="0"/>
      <w:marRight w:val="0"/>
      <w:marTop w:val="0"/>
      <w:marBottom w:val="0"/>
      <w:divBdr>
        <w:top w:val="none" w:sz="0" w:space="0" w:color="auto"/>
        <w:left w:val="none" w:sz="0" w:space="0" w:color="auto"/>
        <w:bottom w:val="none" w:sz="0" w:space="0" w:color="auto"/>
        <w:right w:val="none" w:sz="0" w:space="0" w:color="auto"/>
      </w:divBdr>
    </w:div>
    <w:div w:id="570121765">
      <w:bodyDiv w:val="1"/>
      <w:marLeft w:val="0"/>
      <w:marRight w:val="0"/>
      <w:marTop w:val="0"/>
      <w:marBottom w:val="0"/>
      <w:divBdr>
        <w:top w:val="none" w:sz="0" w:space="0" w:color="auto"/>
        <w:left w:val="none" w:sz="0" w:space="0" w:color="auto"/>
        <w:bottom w:val="none" w:sz="0" w:space="0" w:color="auto"/>
        <w:right w:val="none" w:sz="0" w:space="0" w:color="auto"/>
      </w:divBdr>
    </w:div>
    <w:div w:id="695041425">
      <w:bodyDiv w:val="1"/>
      <w:marLeft w:val="0"/>
      <w:marRight w:val="0"/>
      <w:marTop w:val="0"/>
      <w:marBottom w:val="0"/>
      <w:divBdr>
        <w:top w:val="none" w:sz="0" w:space="0" w:color="auto"/>
        <w:left w:val="none" w:sz="0" w:space="0" w:color="auto"/>
        <w:bottom w:val="none" w:sz="0" w:space="0" w:color="auto"/>
        <w:right w:val="none" w:sz="0" w:space="0" w:color="auto"/>
      </w:divBdr>
    </w:div>
    <w:div w:id="1317496222">
      <w:bodyDiv w:val="1"/>
      <w:marLeft w:val="0"/>
      <w:marRight w:val="0"/>
      <w:marTop w:val="0"/>
      <w:marBottom w:val="0"/>
      <w:divBdr>
        <w:top w:val="none" w:sz="0" w:space="0" w:color="auto"/>
        <w:left w:val="none" w:sz="0" w:space="0" w:color="auto"/>
        <w:bottom w:val="none" w:sz="0" w:space="0" w:color="auto"/>
        <w:right w:val="none" w:sz="0" w:space="0" w:color="auto"/>
      </w:divBdr>
    </w:div>
    <w:div w:id="1574657241">
      <w:bodyDiv w:val="1"/>
      <w:marLeft w:val="0"/>
      <w:marRight w:val="0"/>
      <w:marTop w:val="0"/>
      <w:marBottom w:val="0"/>
      <w:divBdr>
        <w:top w:val="none" w:sz="0" w:space="0" w:color="auto"/>
        <w:left w:val="none" w:sz="0" w:space="0" w:color="auto"/>
        <w:bottom w:val="none" w:sz="0" w:space="0" w:color="auto"/>
        <w:right w:val="none" w:sz="0" w:space="0" w:color="auto"/>
      </w:divBdr>
    </w:div>
    <w:div w:id="20232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2</cp:revision>
  <dcterms:created xsi:type="dcterms:W3CDTF">2024-03-26T16:44:00Z</dcterms:created>
  <dcterms:modified xsi:type="dcterms:W3CDTF">2024-03-26T16:44:00Z</dcterms:modified>
</cp:coreProperties>
</file>