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76EAD"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sz w:val="24"/>
          <w:szCs w:val="24"/>
          <w:lang w:eastAsia="en-KE"/>
        </w:rPr>
        <w:t xml:space="preserve">Discuss all the tax benefits of Irish based </w:t>
      </w:r>
      <w:proofErr w:type="spellStart"/>
      <w:r w:rsidRPr="00793054">
        <w:rPr>
          <w:rFonts w:ascii="Arial" w:eastAsia="Times New Roman" w:hAnsi="Arial" w:cs="Arial"/>
          <w:sz w:val="24"/>
          <w:szCs w:val="24"/>
          <w:lang w:eastAsia="en-KE"/>
        </w:rPr>
        <w:t>UCITs</w:t>
      </w:r>
      <w:proofErr w:type="spellEnd"/>
      <w:r w:rsidRPr="00793054">
        <w:rPr>
          <w:rFonts w:ascii="Arial" w:eastAsia="Times New Roman" w:hAnsi="Arial" w:cs="Arial"/>
          <w:sz w:val="24"/>
          <w:szCs w:val="24"/>
          <w:lang w:eastAsia="en-KE"/>
        </w:rPr>
        <w:t xml:space="preserve"> both acc &amp; </w:t>
      </w:r>
      <w:proofErr w:type="gramStart"/>
      <w:r w:rsidRPr="00793054">
        <w:rPr>
          <w:rFonts w:ascii="Arial" w:eastAsia="Times New Roman" w:hAnsi="Arial" w:cs="Arial"/>
          <w:sz w:val="24"/>
          <w:szCs w:val="24"/>
          <w:lang w:eastAsia="en-KE"/>
        </w:rPr>
        <w:t>distributing,&amp;</w:t>
      </w:r>
      <w:proofErr w:type="gramEnd"/>
      <w:r w:rsidRPr="00793054">
        <w:rPr>
          <w:rFonts w:ascii="Arial" w:eastAsia="Times New Roman" w:hAnsi="Arial" w:cs="Arial"/>
          <w:sz w:val="24"/>
          <w:szCs w:val="24"/>
          <w:lang w:eastAsia="en-KE"/>
        </w:rPr>
        <w:t xml:space="preserve"> elements such as In Situ </w:t>
      </w:r>
      <w:proofErr w:type="spellStart"/>
      <w:r w:rsidRPr="00793054">
        <w:rPr>
          <w:rFonts w:ascii="Arial" w:eastAsia="Times New Roman" w:hAnsi="Arial" w:cs="Arial"/>
          <w:sz w:val="24"/>
          <w:szCs w:val="24"/>
          <w:lang w:eastAsia="en-KE"/>
        </w:rPr>
        <w:t>taxation.Exhaust</w:t>
      </w:r>
      <w:proofErr w:type="spellEnd"/>
      <w:r w:rsidRPr="00793054">
        <w:rPr>
          <w:rFonts w:ascii="Arial" w:eastAsia="Times New Roman" w:hAnsi="Arial" w:cs="Arial"/>
          <w:sz w:val="24"/>
          <w:szCs w:val="24"/>
          <w:lang w:eastAsia="en-KE"/>
        </w:rPr>
        <w:t xml:space="preserve"> everything</w:t>
      </w:r>
    </w:p>
    <w:p w14:paraId="3CDDD291" w14:textId="77777777" w:rsidR="00793054" w:rsidRPr="00793054" w:rsidRDefault="00793054" w:rsidP="00793054">
      <w:pPr>
        <w:spacing w:after="0" w:line="240" w:lineRule="auto"/>
        <w:rPr>
          <w:rFonts w:ascii="Arial" w:eastAsia="Times New Roman" w:hAnsi="Arial" w:cs="Arial"/>
          <w:sz w:val="18"/>
          <w:szCs w:val="18"/>
          <w:lang w:eastAsia="en-KE"/>
        </w:rPr>
      </w:pPr>
      <w:r w:rsidRPr="00793054">
        <w:rPr>
          <w:rFonts w:ascii="Arial" w:eastAsia="Times New Roman" w:hAnsi="Arial" w:cs="Arial"/>
          <w:sz w:val="18"/>
          <w:szCs w:val="18"/>
          <w:lang w:eastAsia="en-KE"/>
        </w:rPr>
        <w:t>20 June 2026</w:t>
      </w:r>
    </w:p>
    <w:p w14:paraId="24E3D7EC" w14:textId="77777777" w:rsidR="00793054" w:rsidRPr="00793054" w:rsidRDefault="00793054" w:rsidP="00793054">
      <w:pPr>
        <w:spacing w:after="0" w:line="240" w:lineRule="auto"/>
        <w:ind w:left="-15" w:right="-15"/>
        <w:outlineLvl w:val="1"/>
        <w:rPr>
          <w:rFonts w:ascii="Arial" w:eastAsia="Times New Roman" w:hAnsi="Arial" w:cs="Arial"/>
          <w:b/>
          <w:bCs/>
          <w:sz w:val="32"/>
          <w:szCs w:val="32"/>
          <w:lang w:eastAsia="en-KE"/>
        </w:rPr>
      </w:pPr>
      <w:r w:rsidRPr="00793054">
        <w:rPr>
          <w:rFonts w:ascii="Arial" w:eastAsia="Times New Roman" w:hAnsi="Arial" w:cs="Arial"/>
          <w:b/>
          <w:bCs/>
          <w:sz w:val="32"/>
          <w:szCs w:val="32"/>
          <w:lang w:eastAsia="en-KE"/>
        </w:rPr>
        <w:t xml:space="preserve">You said: </w:t>
      </w:r>
      <w:proofErr w:type="spellStart"/>
      <w:r w:rsidRPr="00793054">
        <w:rPr>
          <w:rFonts w:ascii="Arial" w:eastAsia="Times New Roman" w:hAnsi="Arial" w:cs="Arial"/>
          <w:b/>
          <w:bCs/>
          <w:sz w:val="32"/>
          <w:szCs w:val="32"/>
          <w:lang w:eastAsia="en-KE"/>
        </w:rPr>
        <w:t>kenya</w:t>
      </w:r>
      <w:proofErr w:type="spellEnd"/>
      <w:r w:rsidRPr="00793054">
        <w:rPr>
          <w:rFonts w:ascii="Arial" w:eastAsia="Times New Roman" w:hAnsi="Arial" w:cs="Arial"/>
          <w:b/>
          <w:bCs/>
          <w:sz w:val="32"/>
          <w:szCs w:val="32"/>
          <w:lang w:eastAsia="en-KE"/>
        </w:rPr>
        <w:t xml:space="preserve"> resident citizens, also Kenyans living in the EU diaspora</w:t>
      </w:r>
    </w:p>
    <w:p w14:paraId="53DF4B01" w14:textId="77777777" w:rsidR="00793054" w:rsidRPr="00793054" w:rsidRDefault="00793054" w:rsidP="00793054">
      <w:pPr>
        <w:spacing w:after="0" w:line="240" w:lineRule="auto"/>
        <w:rPr>
          <w:rFonts w:ascii="Arial" w:eastAsia="Times New Roman" w:hAnsi="Arial" w:cs="Arial"/>
          <w:sz w:val="21"/>
          <w:szCs w:val="21"/>
          <w:lang w:eastAsia="en-KE"/>
        </w:rPr>
      </w:pPr>
      <w:proofErr w:type="spellStart"/>
      <w:r w:rsidRPr="00793054">
        <w:rPr>
          <w:rFonts w:ascii="Arial" w:eastAsia="Times New Roman" w:hAnsi="Arial" w:cs="Arial"/>
          <w:sz w:val="24"/>
          <w:szCs w:val="24"/>
          <w:lang w:eastAsia="en-KE"/>
        </w:rPr>
        <w:t>kenya</w:t>
      </w:r>
      <w:proofErr w:type="spellEnd"/>
      <w:r w:rsidRPr="00793054">
        <w:rPr>
          <w:rFonts w:ascii="Arial" w:eastAsia="Times New Roman" w:hAnsi="Arial" w:cs="Arial"/>
          <w:sz w:val="24"/>
          <w:szCs w:val="24"/>
          <w:lang w:eastAsia="en-KE"/>
        </w:rPr>
        <w:t xml:space="preserve"> resident citizens, also Kenyans living in the EU diaspora</w:t>
      </w:r>
    </w:p>
    <w:p w14:paraId="384D5023" w14:textId="77777777" w:rsidR="00793054" w:rsidRPr="00793054" w:rsidRDefault="00793054" w:rsidP="00793054">
      <w:pPr>
        <w:spacing w:after="0" w:line="240" w:lineRule="auto"/>
        <w:rPr>
          <w:rFonts w:ascii="Arial" w:eastAsia="Times New Roman" w:hAnsi="Arial" w:cs="Arial"/>
          <w:sz w:val="18"/>
          <w:szCs w:val="18"/>
          <w:lang w:eastAsia="en-KE"/>
        </w:rPr>
      </w:pPr>
      <w:r w:rsidRPr="00793054">
        <w:rPr>
          <w:rFonts w:ascii="Arial" w:eastAsia="Times New Roman" w:hAnsi="Arial" w:cs="Arial"/>
          <w:sz w:val="18"/>
          <w:szCs w:val="18"/>
          <w:lang w:eastAsia="en-KE"/>
        </w:rPr>
        <w:t>20 June 2026</w:t>
      </w:r>
    </w:p>
    <w:p w14:paraId="09082257" w14:textId="77777777" w:rsidR="00793054" w:rsidRPr="00793054" w:rsidRDefault="00793054" w:rsidP="00793054">
      <w:pPr>
        <w:spacing w:line="240" w:lineRule="auto"/>
        <w:rPr>
          <w:rFonts w:ascii="Arial" w:eastAsia="Times New Roman" w:hAnsi="Arial" w:cs="Arial"/>
          <w:b/>
          <w:bCs/>
          <w:sz w:val="30"/>
          <w:szCs w:val="30"/>
          <w:lang w:eastAsia="en-KE"/>
        </w:rPr>
      </w:pPr>
      <w:r w:rsidRPr="00793054">
        <w:rPr>
          <w:rFonts w:ascii="Arial" w:eastAsia="Times New Roman" w:hAnsi="Arial" w:cs="Arial"/>
          <w:b/>
          <w:bCs/>
          <w:sz w:val="30"/>
          <w:szCs w:val="30"/>
          <w:lang w:eastAsia="en-KE"/>
        </w:rPr>
        <w:t>1. For Kenya-Resident Citizens</w:t>
      </w:r>
    </w:p>
    <w:p w14:paraId="181A0BFF"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 xml:space="preserve">Kenya operates a </w:t>
      </w:r>
      <w:r w:rsidRPr="00793054">
        <w:rPr>
          <w:rFonts w:ascii="Arial" w:eastAsia="Times New Roman" w:hAnsi="Arial" w:cs="Arial"/>
          <w:b/>
          <w:bCs/>
          <w:sz w:val="24"/>
          <w:szCs w:val="24"/>
          <w:lang w:eastAsia="en-KE"/>
        </w:rPr>
        <w:t>strict territorial (source-based) tax system</w:t>
      </w:r>
      <w:r w:rsidRPr="00793054">
        <w:rPr>
          <w:rFonts w:ascii="Arial" w:eastAsia="Times New Roman" w:hAnsi="Arial" w:cs="Arial"/>
          <w:sz w:val="24"/>
          <w:szCs w:val="24"/>
          <w:lang w:eastAsia="en-KE"/>
        </w:rPr>
        <w:t xml:space="preserve"> under </w:t>
      </w:r>
      <w:hyperlink r:id="rId5" w:tgtFrame="_blank" w:history="1">
        <w:r w:rsidRPr="00793054">
          <w:rPr>
            <w:rFonts w:ascii="Arial" w:eastAsia="Times New Roman" w:hAnsi="Arial" w:cs="Arial"/>
            <w:color w:val="0000FF"/>
            <w:sz w:val="24"/>
            <w:szCs w:val="24"/>
            <w:u w:val="single"/>
            <w:lang w:eastAsia="en-KE"/>
          </w:rPr>
          <w:t>Section 3 of the Income Tax Act</w:t>
        </w:r>
      </w:hyperlink>
      <w:r w:rsidRPr="00793054">
        <w:rPr>
          <w:rFonts w:ascii="Arial" w:eastAsia="Times New Roman" w:hAnsi="Arial" w:cs="Arial"/>
          <w:sz w:val="24"/>
          <w:szCs w:val="24"/>
          <w:lang w:eastAsia="en-KE"/>
        </w:rPr>
        <w:t>. Income is only subject to tax in Kenya if it is accrued in, or derived from, Kenya.</w:t>
      </w:r>
    </w:p>
    <w:p w14:paraId="3A4AE571" w14:textId="77777777" w:rsidR="00793054" w:rsidRPr="00793054" w:rsidRDefault="00793054" w:rsidP="00793054">
      <w:pPr>
        <w:numPr>
          <w:ilvl w:val="0"/>
          <w:numId w:val="1"/>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The Ultimate Loophole:</w:t>
      </w:r>
      <w:r w:rsidRPr="00793054">
        <w:rPr>
          <w:rFonts w:ascii="Arial" w:eastAsia="Times New Roman" w:hAnsi="Arial" w:cs="Arial"/>
          <w:sz w:val="24"/>
          <w:szCs w:val="24"/>
          <w:lang w:eastAsia="en-KE"/>
        </w:rPr>
        <w:t xml:space="preserve"> Because an Irish UCITS is legally domiciled in Ireland, its capital gains and dividends are legally generated outside of Kenya. Therefore, </w:t>
      </w:r>
      <w:r w:rsidRPr="00793054">
        <w:rPr>
          <w:rFonts w:ascii="Arial" w:eastAsia="Times New Roman" w:hAnsi="Arial" w:cs="Arial"/>
          <w:b/>
          <w:bCs/>
          <w:sz w:val="24"/>
          <w:szCs w:val="24"/>
          <w:lang w:eastAsia="en-KE"/>
        </w:rPr>
        <w:t>foreign investment income (dividends and capital gains) earned by a resident Kenyan citizen from an Irish UCITS is completely exempt from Kenyan income tax.</w:t>
      </w:r>
    </w:p>
    <w:p w14:paraId="6650F58B" w14:textId="77777777" w:rsidR="00793054" w:rsidRPr="00793054" w:rsidRDefault="00793054" w:rsidP="00793054">
      <w:pPr>
        <w:numPr>
          <w:ilvl w:val="0"/>
          <w:numId w:val="1"/>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Accumulating (Acc) Funds vs. Distributing (</w:t>
      </w:r>
      <w:proofErr w:type="spellStart"/>
      <w:r w:rsidRPr="00793054">
        <w:rPr>
          <w:rFonts w:ascii="Arial" w:eastAsia="Times New Roman" w:hAnsi="Arial" w:cs="Arial"/>
          <w:b/>
          <w:bCs/>
          <w:sz w:val="24"/>
          <w:szCs w:val="24"/>
          <w:lang w:eastAsia="en-KE"/>
        </w:rPr>
        <w:t>Dist</w:t>
      </w:r>
      <w:proofErr w:type="spellEnd"/>
      <w:r w:rsidRPr="00793054">
        <w:rPr>
          <w:rFonts w:ascii="Arial" w:eastAsia="Times New Roman" w:hAnsi="Arial" w:cs="Arial"/>
          <w:b/>
          <w:bCs/>
          <w:sz w:val="24"/>
          <w:szCs w:val="24"/>
          <w:lang w:eastAsia="en-KE"/>
        </w:rPr>
        <w:t>) Funds:</w:t>
      </w:r>
      <w:r w:rsidRPr="00793054">
        <w:rPr>
          <w:rFonts w:ascii="Arial" w:eastAsia="Times New Roman" w:hAnsi="Arial" w:cs="Arial"/>
          <w:sz w:val="24"/>
          <w:szCs w:val="24"/>
          <w:lang w:eastAsia="en-KE"/>
        </w:rPr>
        <w:t xml:space="preserve"> From a </w:t>
      </w:r>
      <w:hyperlink r:id="rId6" w:tgtFrame="_blank" w:history="1">
        <w:r w:rsidRPr="00793054">
          <w:rPr>
            <w:rFonts w:ascii="Arial" w:eastAsia="Times New Roman" w:hAnsi="Arial" w:cs="Arial"/>
            <w:color w:val="0000FF"/>
            <w:sz w:val="24"/>
            <w:szCs w:val="24"/>
            <w:u w:val="single"/>
            <w:lang w:eastAsia="en-KE"/>
          </w:rPr>
          <w:t>Kenya Revenue Authority (KRA)</w:t>
        </w:r>
      </w:hyperlink>
      <w:r w:rsidRPr="00793054">
        <w:rPr>
          <w:rFonts w:ascii="Arial" w:eastAsia="Times New Roman" w:hAnsi="Arial" w:cs="Arial"/>
          <w:sz w:val="24"/>
          <w:szCs w:val="24"/>
          <w:lang w:eastAsia="en-KE"/>
        </w:rPr>
        <w:t xml:space="preserve"> perspective, the choice between Acc and </w:t>
      </w:r>
      <w:proofErr w:type="spellStart"/>
      <w:r w:rsidRPr="00793054">
        <w:rPr>
          <w:rFonts w:ascii="Arial" w:eastAsia="Times New Roman" w:hAnsi="Arial" w:cs="Arial"/>
          <w:sz w:val="24"/>
          <w:szCs w:val="24"/>
          <w:lang w:eastAsia="en-KE"/>
        </w:rPr>
        <w:t>Dist</w:t>
      </w:r>
      <w:proofErr w:type="spellEnd"/>
      <w:r w:rsidRPr="00793054">
        <w:rPr>
          <w:rFonts w:ascii="Arial" w:eastAsia="Times New Roman" w:hAnsi="Arial" w:cs="Arial"/>
          <w:sz w:val="24"/>
          <w:szCs w:val="24"/>
          <w:lang w:eastAsia="en-KE"/>
        </w:rPr>
        <w:t xml:space="preserve"> is practically identical since both are exempt under the source rule. However, </w:t>
      </w:r>
      <w:proofErr w:type="gramStart"/>
      <w:r w:rsidRPr="00793054">
        <w:rPr>
          <w:rFonts w:ascii="Arial" w:eastAsia="Times New Roman" w:hAnsi="Arial" w:cs="Arial"/>
          <w:b/>
          <w:bCs/>
          <w:sz w:val="24"/>
          <w:szCs w:val="24"/>
          <w:lang w:eastAsia="en-KE"/>
        </w:rPr>
        <w:t>Accumulating</w:t>
      </w:r>
      <w:proofErr w:type="gramEnd"/>
      <w:r w:rsidRPr="00793054">
        <w:rPr>
          <w:rFonts w:ascii="Arial" w:eastAsia="Times New Roman" w:hAnsi="Arial" w:cs="Arial"/>
          <w:b/>
          <w:bCs/>
          <w:sz w:val="24"/>
          <w:szCs w:val="24"/>
          <w:lang w:eastAsia="en-KE"/>
        </w:rPr>
        <w:t xml:space="preserve"> classes are superior</w:t>
      </w:r>
      <w:r w:rsidRPr="00793054">
        <w:rPr>
          <w:rFonts w:ascii="Arial" w:eastAsia="Times New Roman" w:hAnsi="Arial" w:cs="Arial"/>
          <w:sz w:val="24"/>
          <w:szCs w:val="24"/>
          <w:lang w:eastAsia="en-KE"/>
        </w:rPr>
        <w:t xml:space="preserve"> for the following structural reasons:</w:t>
      </w:r>
    </w:p>
    <w:p w14:paraId="4AE8B900" w14:textId="77777777" w:rsidR="00793054" w:rsidRPr="00793054" w:rsidRDefault="00793054" w:rsidP="00793054">
      <w:pPr>
        <w:numPr>
          <w:ilvl w:val="1"/>
          <w:numId w:val="1"/>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Zero Local Filing Friction:</w:t>
      </w:r>
      <w:r w:rsidRPr="00793054">
        <w:rPr>
          <w:rFonts w:ascii="Arial" w:eastAsia="Times New Roman" w:hAnsi="Arial" w:cs="Arial"/>
          <w:sz w:val="24"/>
          <w:szCs w:val="24"/>
          <w:lang w:eastAsia="en-KE"/>
        </w:rPr>
        <w:t xml:space="preserve"> By using an Acc fund, no money enters your local bank account until you sell. This completely sidesteps administrative auditing or requests for explanation by the </w:t>
      </w:r>
      <w:hyperlink r:id="rId7" w:tgtFrame="_blank" w:history="1">
        <w:r w:rsidRPr="00793054">
          <w:rPr>
            <w:rFonts w:ascii="Arial" w:eastAsia="Times New Roman" w:hAnsi="Arial" w:cs="Arial"/>
            <w:color w:val="0000FF"/>
            <w:sz w:val="24"/>
            <w:szCs w:val="24"/>
            <w:u w:val="single"/>
            <w:lang w:eastAsia="en-KE"/>
          </w:rPr>
          <w:t xml:space="preserve">KRA via </w:t>
        </w:r>
        <w:proofErr w:type="spellStart"/>
        <w:r w:rsidRPr="00793054">
          <w:rPr>
            <w:rFonts w:ascii="Arial" w:eastAsia="Times New Roman" w:hAnsi="Arial" w:cs="Arial"/>
            <w:color w:val="0000FF"/>
            <w:sz w:val="24"/>
            <w:szCs w:val="24"/>
            <w:u w:val="single"/>
            <w:lang w:eastAsia="en-KE"/>
          </w:rPr>
          <w:t>iTax</w:t>
        </w:r>
        <w:proofErr w:type="spellEnd"/>
      </w:hyperlink>
      <w:r w:rsidRPr="00793054">
        <w:rPr>
          <w:rFonts w:ascii="Arial" w:eastAsia="Times New Roman" w:hAnsi="Arial" w:cs="Arial"/>
          <w:sz w:val="24"/>
          <w:szCs w:val="24"/>
          <w:lang w:eastAsia="en-KE"/>
        </w:rPr>
        <w:t>.</w:t>
      </w:r>
    </w:p>
    <w:p w14:paraId="5D0E173B" w14:textId="77777777" w:rsidR="00793054" w:rsidRPr="00793054" w:rsidRDefault="00793054" w:rsidP="00793054">
      <w:pPr>
        <w:numPr>
          <w:ilvl w:val="1"/>
          <w:numId w:val="1"/>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Compounding Advantage:</w:t>
      </w:r>
      <w:r w:rsidRPr="00793054">
        <w:rPr>
          <w:rFonts w:ascii="Arial" w:eastAsia="Times New Roman" w:hAnsi="Arial" w:cs="Arial"/>
          <w:sz w:val="24"/>
          <w:szCs w:val="24"/>
          <w:lang w:eastAsia="en-KE"/>
        </w:rPr>
        <w:t xml:space="preserve"> You keep 100% of the returns growing internally within the fund, maximizing the tax-free status.</w:t>
      </w:r>
    </w:p>
    <w:p w14:paraId="009E114C" w14:textId="77777777" w:rsidR="00793054" w:rsidRPr="00793054" w:rsidRDefault="00793054" w:rsidP="00793054">
      <w:pPr>
        <w:numPr>
          <w:ilvl w:val="0"/>
          <w:numId w:val="1"/>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Capital Controls &amp; Reporting:</w:t>
      </w:r>
      <w:r w:rsidRPr="00793054">
        <w:rPr>
          <w:rFonts w:ascii="Arial" w:eastAsia="Times New Roman" w:hAnsi="Arial" w:cs="Arial"/>
          <w:sz w:val="24"/>
          <w:szCs w:val="24"/>
          <w:lang w:eastAsia="en-KE"/>
        </w:rPr>
        <w:t xml:space="preserve"> While the income is tax-free, any large outward or inward remittances used to fund or liquidate the Irish UCITS are subject to </w:t>
      </w:r>
      <w:hyperlink r:id="rId8" w:tgtFrame="_blank" w:history="1">
        <w:r w:rsidRPr="00793054">
          <w:rPr>
            <w:rFonts w:ascii="Arial" w:eastAsia="Times New Roman" w:hAnsi="Arial" w:cs="Arial"/>
            <w:color w:val="0000FF"/>
            <w:sz w:val="24"/>
            <w:szCs w:val="24"/>
            <w:u w:val="single"/>
            <w:lang w:eastAsia="en-KE"/>
          </w:rPr>
          <w:t>Central Bank of Kenya (CBK)</w:t>
        </w:r>
      </w:hyperlink>
      <w:r w:rsidRPr="00793054">
        <w:rPr>
          <w:rFonts w:ascii="Arial" w:eastAsia="Times New Roman" w:hAnsi="Arial" w:cs="Arial"/>
          <w:sz w:val="24"/>
          <w:szCs w:val="24"/>
          <w:lang w:eastAsia="en-KE"/>
        </w:rPr>
        <w:t xml:space="preserve"> anti-money laundering (AML) reporting tracking.</w:t>
      </w:r>
    </w:p>
    <w:p w14:paraId="4B0A4270" w14:textId="77777777" w:rsidR="00793054" w:rsidRPr="00793054" w:rsidRDefault="00793054" w:rsidP="00793054">
      <w:pPr>
        <w:spacing w:line="240" w:lineRule="auto"/>
        <w:rPr>
          <w:rFonts w:ascii="Arial" w:eastAsia="Times New Roman" w:hAnsi="Arial" w:cs="Arial"/>
          <w:b/>
          <w:bCs/>
          <w:sz w:val="30"/>
          <w:szCs w:val="30"/>
          <w:lang w:eastAsia="en-KE"/>
        </w:rPr>
      </w:pPr>
      <w:r w:rsidRPr="00793054">
        <w:rPr>
          <w:rFonts w:ascii="Arial" w:eastAsia="Times New Roman" w:hAnsi="Arial" w:cs="Arial"/>
          <w:b/>
          <w:bCs/>
          <w:sz w:val="30"/>
          <w:szCs w:val="30"/>
          <w:lang w:eastAsia="en-KE"/>
        </w:rPr>
        <w:t>2. For Kenyans in the EU Diaspora</w:t>
      </w:r>
    </w:p>
    <w:p w14:paraId="63A39482"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If you are a Kenyan citizen residing in the EU, you are bound by the tax laws of your specific EU host country (e.g., Germany, Ireland, France, the Netherlands). The EU heavily regulates UCITS, meaning you face highly localized tax rules.</w:t>
      </w:r>
    </w:p>
    <w:p w14:paraId="15853205" w14:textId="77777777" w:rsidR="00793054" w:rsidRPr="00793054" w:rsidRDefault="00793054" w:rsidP="00793054">
      <w:pPr>
        <w:numPr>
          <w:ilvl w:val="0"/>
          <w:numId w:val="2"/>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The "EU Passport" Benefit:</w:t>
      </w:r>
      <w:r w:rsidRPr="00793054">
        <w:rPr>
          <w:rFonts w:ascii="Arial" w:eastAsia="Times New Roman" w:hAnsi="Arial" w:cs="Arial"/>
          <w:sz w:val="24"/>
          <w:szCs w:val="24"/>
          <w:lang w:eastAsia="en-KE"/>
        </w:rPr>
        <w:t xml:space="preserve"> Because Irish UCITS are compliant with EU-wide fund directives, you can easily buy them via almost any EU broker without facing the heavy punitive tax penalties that EU nations impose on US-domiciled ETFs (like Vanguard's VOO).</w:t>
      </w:r>
    </w:p>
    <w:p w14:paraId="31DCA7C9" w14:textId="77777777" w:rsidR="00793054" w:rsidRPr="00793054" w:rsidRDefault="00793054" w:rsidP="00793054">
      <w:pPr>
        <w:numPr>
          <w:ilvl w:val="0"/>
          <w:numId w:val="2"/>
        </w:num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**Accumulating (Acc) vs. Distributing (</w:t>
      </w:r>
      <w:proofErr w:type="spellStart"/>
      <w:r w:rsidRPr="00793054">
        <w:rPr>
          <w:rFonts w:ascii="Arial" w:eastAsia="Times New Roman" w:hAnsi="Arial" w:cs="Arial"/>
          <w:sz w:val="24"/>
          <w:szCs w:val="24"/>
          <w:lang w:eastAsia="en-KE"/>
        </w:rPr>
        <w:t>Dist</w:t>
      </w:r>
      <w:proofErr w:type="spellEnd"/>
      <w:r w:rsidRPr="00793054">
        <w:rPr>
          <w:rFonts w:ascii="Arial" w:eastAsia="Times New Roman" w:hAnsi="Arial" w:cs="Arial"/>
          <w:sz w:val="24"/>
          <w:szCs w:val="24"/>
          <w:lang w:eastAsia="en-KE"/>
        </w:rPr>
        <w:t xml:space="preserve">) Tax Treatments in the </w:t>
      </w:r>
      <w:proofErr w:type="gramStart"/>
      <w:r w:rsidRPr="00793054">
        <w:rPr>
          <w:rFonts w:ascii="Arial" w:eastAsia="Times New Roman" w:hAnsi="Arial" w:cs="Arial"/>
          <w:sz w:val="24"/>
          <w:szCs w:val="24"/>
          <w:lang w:eastAsia="en-KE"/>
        </w:rPr>
        <w:t>EU:*</w:t>
      </w:r>
      <w:proofErr w:type="gramEnd"/>
      <w:r w:rsidRPr="00793054">
        <w:rPr>
          <w:rFonts w:ascii="Arial" w:eastAsia="Times New Roman" w:hAnsi="Arial" w:cs="Arial"/>
          <w:sz w:val="24"/>
          <w:szCs w:val="24"/>
          <w:lang w:eastAsia="en-KE"/>
        </w:rPr>
        <w:t>*Unlike Kenya, EU nations aggressively tax both fund types, but handle them differently: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2"/>
        <w:gridCol w:w="4465"/>
        <w:gridCol w:w="3519"/>
      </w:tblGrid>
      <w:tr w:rsidR="00793054" w:rsidRPr="00793054" w14:paraId="0F928D89" w14:textId="77777777" w:rsidTr="00793054">
        <w:trPr>
          <w:tblCellSpacing w:w="15" w:type="dxa"/>
        </w:trPr>
        <w:tc>
          <w:tcPr>
            <w:tcW w:w="0" w:type="auto"/>
            <w:tcBorders>
              <w:bottom w:val="single" w:sz="6" w:space="0" w:color="363840"/>
            </w:tcBorders>
            <w:vAlign w:val="center"/>
            <w:hideMark/>
          </w:tcPr>
          <w:p w14:paraId="791D85CF" w14:textId="77777777" w:rsidR="00793054" w:rsidRPr="00793054" w:rsidRDefault="00793054" w:rsidP="00793054">
            <w:pPr>
              <w:spacing w:after="0" w:line="240" w:lineRule="auto"/>
              <w:jc w:val="center"/>
              <w:rPr>
                <w:rFonts w:ascii="Arial" w:eastAsia="Times New Roman" w:hAnsi="Arial" w:cs="Arial"/>
                <w:b/>
                <w:bCs/>
                <w:sz w:val="21"/>
                <w:szCs w:val="21"/>
                <w:lang w:eastAsia="en-KE"/>
              </w:rPr>
            </w:pPr>
            <w:r w:rsidRPr="00793054">
              <w:rPr>
                <w:rFonts w:ascii="Arial" w:eastAsia="Times New Roman" w:hAnsi="Arial" w:cs="Arial"/>
                <w:b/>
                <w:bCs/>
                <w:sz w:val="21"/>
                <w:szCs w:val="21"/>
                <w:lang w:eastAsia="en-KE"/>
              </w:rPr>
              <w:t>EU Country</w:t>
            </w:r>
          </w:p>
        </w:tc>
        <w:tc>
          <w:tcPr>
            <w:tcW w:w="0" w:type="auto"/>
            <w:tcBorders>
              <w:bottom w:val="single" w:sz="6" w:space="0" w:color="363840"/>
            </w:tcBorders>
            <w:vAlign w:val="center"/>
            <w:hideMark/>
          </w:tcPr>
          <w:p w14:paraId="7CA35473" w14:textId="77777777" w:rsidR="00793054" w:rsidRPr="00793054" w:rsidRDefault="00793054" w:rsidP="00793054">
            <w:pPr>
              <w:spacing w:after="0" w:line="240" w:lineRule="auto"/>
              <w:jc w:val="center"/>
              <w:rPr>
                <w:rFonts w:ascii="Arial" w:eastAsia="Times New Roman" w:hAnsi="Arial" w:cs="Arial"/>
                <w:b/>
                <w:bCs/>
                <w:sz w:val="21"/>
                <w:szCs w:val="21"/>
                <w:lang w:eastAsia="en-KE"/>
              </w:rPr>
            </w:pPr>
            <w:r w:rsidRPr="00793054">
              <w:rPr>
                <w:rFonts w:ascii="Arial" w:eastAsia="Times New Roman" w:hAnsi="Arial" w:cs="Arial"/>
                <w:b/>
                <w:bCs/>
                <w:sz w:val="21"/>
                <w:szCs w:val="21"/>
                <w:lang w:eastAsia="en-KE"/>
              </w:rPr>
              <w:t>Accumulating (Acc) Class Treatment</w:t>
            </w:r>
          </w:p>
        </w:tc>
        <w:tc>
          <w:tcPr>
            <w:tcW w:w="0" w:type="auto"/>
            <w:tcBorders>
              <w:bottom w:val="single" w:sz="6" w:space="0" w:color="363840"/>
            </w:tcBorders>
            <w:vAlign w:val="center"/>
            <w:hideMark/>
          </w:tcPr>
          <w:p w14:paraId="20EBC288" w14:textId="77777777" w:rsidR="00793054" w:rsidRPr="00793054" w:rsidRDefault="00793054" w:rsidP="00793054">
            <w:pPr>
              <w:spacing w:after="0" w:line="240" w:lineRule="auto"/>
              <w:jc w:val="center"/>
              <w:rPr>
                <w:rFonts w:ascii="Arial" w:eastAsia="Times New Roman" w:hAnsi="Arial" w:cs="Arial"/>
                <w:b/>
                <w:bCs/>
                <w:sz w:val="21"/>
                <w:szCs w:val="21"/>
                <w:lang w:eastAsia="en-KE"/>
              </w:rPr>
            </w:pPr>
            <w:r w:rsidRPr="00793054">
              <w:rPr>
                <w:rFonts w:ascii="Arial" w:eastAsia="Times New Roman" w:hAnsi="Arial" w:cs="Arial"/>
                <w:b/>
                <w:bCs/>
                <w:sz w:val="21"/>
                <w:szCs w:val="21"/>
                <w:lang w:eastAsia="en-KE"/>
              </w:rPr>
              <w:t>Distributing (</w:t>
            </w:r>
            <w:proofErr w:type="spellStart"/>
            <w:r w:rsidRPr="00793054">
              <w:rPr>
                <w:rFonts w:ascii="Arial" w:eastAsia="Times New Roman" w:hAnsi="Arial" w:cs="Arial"/>
                <w:b/>
                <w:bCs/>
                <w:sz w:val="21"/>
                <w:szCs w:val="21"/>
                <w:lang w:eastAsia="en-KE"/>
              </w:rPr>
              <w:t>Dist</w:t>
            </w:r>
            <w:proofErr w:type="spellEnd"/>
            <w:r w:rsidRPr="00793054">
              <w:rPr>
                <w:rFonts w:ascii="Arial" w:eastAsia="Times New Roman" w:hAnsi="Arial" w:cs="Arial"/>
                <w:b/>
                <w:bCs/>
                <w:sz w:val="21"/>
                <w:szCs w:val="21"/>
                <w:lang w:eastAsia="en-KE"/>
              </w:rPr>
              <w:t>) Class Treatment</w:t>
            </w:r>
          </w:p>
        </w:tc>
      </w:tr>
      <w:tr w:rsidR="00793054" w:rsidRPr="00793054" w14:paraId="5468BE90" w14:textId="77777777" w:rsidTr="00793054">
        <w:trPr>
          <w:tblCellSpacing w:w="15" w:type="dxa"/>
        </w:trPr>
        <w:tc>
          <w:tcPr>
            <w:tcW w:w="0" w:type="auto"/>
            <w:tcBorders>
              <w:bottom w:val="single" w:sz="6" w:space="0" w:color="363840"/>
            </w:tcBorders>
            <w:vAlign w:val="center"/>
            <w:hideMark/>
          </w:tcPr>
          <w:p w14:paraId="044C881B"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b/>
                <w:bCs/>
                <w:sz w:val="21"/>
                <w:szCs w:val="21"/>
                <w:lang w:eastAsia="en-KE"/>
              </w:rPr>
              <w:lastRenderedPageBreak/>
              <w:t>Germany</w:t>
            </w:r>
          </w:p>
        </w:tc>
        <w:tc>
          <w:tcPr>
            <w:tcW w:w="0" w:type="auto"/>
            <w:tcBorders>
              <w:bottom w:val="single" w:sz="6" w:space="0" w:color="363840"/>
            </w:tcBorders>
            <w:vAlign w:val="center"/>
            <w:hideMark/>
          </w:tcPr>
          <w:p w14:paraId="070E244A"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sz w:val="21"/>
                <w:szCs w:val="21"/>
                <w:lang w:eastAsia="en-KE"/>
              </w:rPr>
              <w:t xml:space="preserve">Subject to the </w:t>
            </w:r>
            <w:proofErr w:type="spellStart"/>
            <w:r w:rsidRPr="00793054">
              <w:rPr>
                <w:rFonts w:ascii="Arial" w:eastAsia="Times New Roman" w:hAnsi="Arial" w:cs="Arial"/>
                <w:b/>
                <w:bCs/>
                <w:sz w:val="21"/>
                <w:szCs w:val="21"/>
                <w:lang w:eastAsia="en-KE"/>
              </w:rPr>
              <w:t>Vorabpauschale</w:t>
            </w:r>
            <w:proofErr w:type="spellEnd"/>
            <w:r w:rsidRPr="00793054">
              <w:rPr>
                <w:rFonts w:ascii="Arial" w:eastAsia="Times New Roman" w:hAnsi="Arial" w:cs="Arial"/>
                <w:sz w:val="21"/>
                <w:szCs w:val="21"/>
                <w:lang w:eastAsia="en-KE"/>
              </w:rPr>
              <w:t xml:space="preserve"> (Advance Lump Sum Tax). You pay a small annual tax on phantom gains even if the fund doesn't distribute cash.</w:t>
            </w:r>
          </w:p>
        </w:tc>
        <w:tc>
          <w:tcPr>
            <w:tcW w:w="0" w:type="auto"/>
            <w:tcBorders>
              <w:bottom w:val="single" w:sz="6" w:space="0" w:color="363840"/>
            </w:tcBorders>
            <w:vAlign w:val="center"/>
            <w:hideMark/>
          </w:tcPr>
          <w:p w14:paraId="4492F25D"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sz w:val="21"/>
                <w:szCs w:val="21"/>
                <w:lang w:eastAsia="en-KE"/>
              </w:rPr>
              <w:t>Taxed annually on the cash dividends received at the flat capital gains rate (</w:t>
            </w:r>
            <w:proofErr w:type="spellStart"/>
            <w:r w:rsidRPr="00793054">
              <w:rPr>
                <w:rFonts w:ascii="Arial" w:eastAsia="Times New Roman" w:hAnsi="Arial" w:cs="Arial"/>
                <w:i/>
                <w:iCs/>
                <w:sz w:val="21"/>
                <w:szCs w:val="21"/>
                <w:lang w:eastAsia="en-KE"/>
              </w:rPr>
              <w:t>Abgeltungsteuer</w:t>
            </w:r>
            <w:proofErr w:type="spellEnd"/>
            <w:r w:rsidRPr="00793054">
              <w:rPr>
                <w:rFonts w:ascii="Arial" w:eastAsia="Times New Roman" w:hAnsi="Arial" w:cs="Arial"/>
                <w:sz w:val="21"/>
                <w:szCs w:val="21"/>
                <w:lang w:eastAsia="en-KE"/>
              </w:rPr>
              <w:t xml:space="preserve"> ~26.375%).</w:t>
            </w:r>
          </w:p>
        </w:tc>
      </w:tr>
      <w:tr w:rsidR="00793054" w:rsidRPr="00793054" w14:paraId="35CF2859" w14:textId="77777777" w:rsidTr="00793054">
        <w:trPr>
          <w:tblCellSpacing w:w="15" w:type="dxa"/>
        </w:trPr>
        <w:tc>
          <w:tcPr>
            <w:tcW w:w="0" w:type="auto"/>
            <w:tcBorders>
              <w:bottom w:val="single" w:sz="6" w:space="0" w:color="363840"/>
            </w:tcBorders>
            <w:vAlign w:val="center"/>
            <w:hideMark/>
          </w:tcPr>
          <w:p w14:paraId="51637FEA"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b/>
                <w:bCs/>
                <w:sz w:val="21"/>
                <w:szCs w:val="21"/>
                <w:lang w:eastAsia="en-KE"/>
              </w:rPr>
              <w:t>Ireland</w:t>
            </w:r>
          </w:p>
        </w:tc>
        <w:tc>
          <w:tcPr>
            <w:tcW w:w="0" w:type="auto"/>
            <w:tcBorders>
              <w:bottom w:val="single" w:sz="6" w:space="0" w:color="363840"/>
            </w:tcBorders>
            <w:vAlign w:val="center"/>
            <w:hideMark/>
          </w:tcPr>
          <w:p w14:paraId="712F1988"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sz w:val="21"/>
                <w:szCs w:val="21"/>
                <w:lang w:eastAsia="en-KE"/>
              </w:rPr>
              <w:t xml:space="preserve">Subject to the </w:t>
            </w:r>
            <w:r w:rsidRPr="00793054">
              <w:rPr>
                <w:rFonts w:ascii="Arial" w:eastAsia="Times New Roman" w:hAnsi="Arial" w:cs="Arial"/>
                <w:b/>
                <w:bCs/>
                <w:sz w:val="21"/>
                <w:szCs w:val="21"/>
                <w:lang w:eastAsia="en-KE"/>
              </w:rPr>
              <w:t>8-Year Deemed Disposal</w:t>
            </w:r>
            <w:r w:rsidRPr="00793054">
              <w:rPr>
                <w:rFonts w:ascii="Arial" w:eastAsia="Times New Roman" w:hAnsi="Arial" w:cs="Arial"/>
                <w:sz w:val="21"/>
                <w:szCs w:val="21"/>
                <w:lang w:eastAsia="en-KE"/>
              </w:rPr>
              <w:t>. You must pay a 41% tax on unrealized gains every 8 years, matching local resident rules.</w:t>
            </w:r>
          </w:p>
        </w:tc>
        <w:tc>
          <w:tcPr>
            <w:tcW w:w="0" w:type="auto"/>
            <w:tcBorders>
              <w:bottom w:val="single" w:sz="6" w:space="0" w:color="363840"/>
            </w:tcBorders>
            <w:vAlign w:val="center"/>
            <w:hideMark/>
          </w:tcPr>
          <w:p w14:paraId="36F37B54"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sz w:val="21"/>
                <w:szCs w:val="21"/>
                <w:lang w:eastAsia="en-KE"/>
              </w:rPr>
              <w:t>Income tax/exit tax applies directly upon payout.</w:t>
            </w:r>
          </w:p>
        </w:tc>
      </w:tr>
      <w:tr w:rsidR="00793054" w:rsidRPr="00793054" w14:paraId="204F7946" w14:textId="77777777" w:rsidTr="00793054">
        <w:trPr>
          <w:tblCellSpacing w:w="15" w:type="dxa"/>
        </w:trPr>
        <w:tc>
          <w:tcPr>
            <w:tcW w:w="0" w:type="auto"/>
            <w:tcBorders>
              <w:bottom w:val="nil"/>
            </w:tcBorders>
            <w:vAlign w:val="center"/>
            <w:hideMark/>
          </w:tcPr>
          <w:p w14:paraId="674BA836"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b/>
                <w:bCs/>
                <w:sz w:val="21"/>
                <w:szCs w:val="21"/>
                <w:lang w:eastAsia="en-KE"/>
              </w:rPr>
              <w:t>France</w:t>
            </w:r>
          </w:p>
        </w:tc>
        <w:tc>
          <w:tcPr>
            <w:tcW w:w="0" w:type="auto"/>
            <w:tcBorders>
              <w:bottom w:val="nil"/>
            </w:tcBorders>
            <w:vAlign w:val="center"/>
            <w:hideMark/>
          </w:tcPr>
          <w:p w14:paraId="5C80FD34"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sz w:val="21"/>
                <w:szCs w:val="21"/>
                <w:lang w:eastAsia="en-KE"/>
              </w:rPr>
              <w:t xml:space="preserve">Highly beneficial. Taxes are deferred completely until you sell your shares (unless held via a </w:t>
            </w:r>
            <w:proofErr w:type="spellStart"/>
            <w:r w:rsidRPr="00793054">
              <w:rPr>
                <w:rFonts w:ascii="Arial" w:eastAsia="Times New Roman" w:hAnsi="Arial" w:cs="Arial"/>
                <w:i/>
                <w:iCs/>
                <w:sz w:val="21"/>
                <w:szCs w:val="21"/>
                <w:lang w:eastAsia="en-KE"/>
              </w:rPr>
              <w:t>Compte</w:t>
            </w:r>
            <w:proofErr w:type="spellEnd"/>
            <w:r w:rsidRPr="00793054">
              <w:rPr>
                <w:rFonts w:ascii="Arial" w:eastAsia="Times New Roman" w:hAnsi="Arial" w:cs="Arial"/>
                <w:i/>
                <w:iCs/>
                <w:sz w:val="21"/>
                <w:szCs w:val="21"/>
                <w:lang w:eastAsia="en-KE"/>
              </w:rPr>
              <w:t>-Titres</w:t>
            </w:r>
            <w:r w:rsidRPr="00793054">
              <w:rPr>
                <w:rFonts w:ascii="Arial" w:eastAsia="Times New Roman" w:hAnsi="Arial" w:cs="Arial"/>
                <w:sz w:val="21"/>
                <w:szCs w:val="21"/>
                <w:lang w:eastAsia="en-KE"/>
              </w:rPr>
              <w:t>, where capital gains apply upon disposal).</w:t>
            </w:r>
          </w:p>
        </w:tc>
        <w:tc>
          <w:tcPr>
            <w:tcW w:w="0" w:type="auto"/>
            <w:tcBorders>
              <w:bottom w:val="nil"/>
            </w:tcBorders>
            <w:vAlign w:val="center"/>
            <w:hideMark/>
          </w:tcPr>
          <w:p w14:paraId="5B7E88B5"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sz w:val="21"/>
                <w:szCs w:val="21"/>
                <w:lang w:eastAsia="en-KE"/>
              </w:rPr>
              <w:t>Dividends are taxed annually under the flat tax (</w:t>
            </w:r>
            <w:proofErr w:type="spellStart"/>
            <w:r w:rsidRPr="00793054">
              <w:rPr>
                <w:rFonts w:ascii="Arial" w:eastAsia="Times New Roman" w:hAnsi="Arial" w:cs="Arial"/>
                <w:i/>
                <w:iCs/>
                <w:sz w:val="21"/>
                <w:szCs w:val="21"/>
                <w:lang w:eastAsia="en-KE"/>
              </w:rPr>
              <w:t>Prélèvement</w:t>
            </w:r>
            <w:proofErr w:type="spellEnd"/>
            <w:r w:rsidRPr="00793054">
              <w:rPr>
                <w:rFonts w:ascii="Arial" w:eastAsia="Times New Roman" w:hAnsi="Arial" w:cs="Arial"/>
                <w:i/>
                <w:iCs/>
                <w:sz w:val="21"/>
                <w:szCs w:val="21"/>
                <w:lang w:eastAsia="en-KE"/>
              </w:rPr>
              <w:t xml:space="preserve"> </w:t>
            </w:r>
            <w:proofErr w:type="spellStart"/>
            <w:r w:rsidRPr="00793054">
              <w:rPr>
                <w:rFonts w:ascii="Arial" w:eastAsia="Times New Roman" w:hAnsi="Arial" w:cs="Arial"/>
                <w:i/>
                <w:iCs/>
                <w:sz w:val="21"/>
                <w:szCs w:val="21"/>
                <w:lang w:eastAsia="en-KE"/>
              </w:rPr>
              <w:t>Forfaitaire</w:t>
            </w:r>
            <w:proofErr w:type="spellEnd"/>
            <w:r w:rsidRPr="00793054">
              <w:rPr>
                <w:rFonts w:ascii="Arial" w:eastAsia="Times New Roman" w:hAnsi="Arial" w:cs="Arial"/>
                <w:i/>
                <w:iCs/>
                <w:sz w:val="21"/>
                <w:szCs w:val="21"/>
                <w:lang w:eastAsia="en-KE"/>
              </w:rPr>
              <w:t xml:space="preserve"> Unique</w:t>
            </w:r>
            <w:r w:rsidRPr="00793054">
              <w:rPr>
                <w:rFonts w:ascii="Arial" w:eastAsia="Times New Roman" w:hAnsi="Arial" w:cs="Arial"/>
                <w:sz w:val="21"/>
                <w:szCs w:val="21"/>
                <w:lang w:eastAsia="en-KE"/>
              </w:rPr>
              <w:t xml:space="preserve"> ~30%).</w:t>
            </w:r>
          </w:p>
        </w:tc>
      </w:tr>
    </w:tbl>
    <w:p w14:paraId="23EC2D07" w14:textId="77777777" w:rsidR="00793054" w:rsidRPr="00793054" w:rsidRDefault="00793054" w:rsidP="00793054">
      <w:pPr>
        <w:numPr>
          <w:ilvl w:val="0"/>
          <w:numId w:val="3"/>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EU Diaspora Strategy:</w:t>
      </w:r>
    </w:p>
    <w:p w14:paraId="36881AAB" w14:textId="77777777" w:rsidR="00793054" w:rsidRPr="00793054" w:rsidRDefault="00793054" w:rsidP="00793054">
      <w:pPr>
        <w:numPr>
          <w:ilvl w:val="1"/>
          <w:numId w:val="3"/>
        </w:num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 xml:space="preserve">If your EU host country enforces an annual wealth or phantom tax (like Germany), a </w:t>
      </w:r>
      <w:r w:rsidRPr="00793054">
        <w:rPr>
          <w:rFonts w:ascii="Arial" w:eastAsia="Times New Roman" w:hAnsi="Arial" w:cs="Arial"/>
          <w:b/>
          <w:bCs/>
          <w:sz w:val="24"/>
          <w:szCs w:val="24"/>
          <w:lang w:eastAsia="en-KE"/>
        </w:rPr>
        <w:t>Distributing fund</w:t>
      </w:r>
      <w:r w:rsidRPr="00793054">
        <w:rPr>
          <w:rFonts w:ascii="Arial" w:eastAsia="Times New Roman" w:hAnsi="Arial" w:cs="Arial"/>
          <w:sz w:val="24"/>
          <w:szCs w:val="24"/>
          <w:lang w:eastAsia="en-KE"/>
        </w:rPr>
        <w:t xml:space="preserve"> is sometimes preferred just to generate the actual cash required to cover the annual tax bill.</w:t>
      </w:r>
    </w:p>
    <w:p w14:paraId="1E73E3A5" w14:textId="77777777" w:rsidR="00793054" w:rsidRPr="00793054" w:rsidRDefault="00793054" w:rsidP="00793054">
      <w:pPr>
        <w:numPr>
          <w:ilvl w:val="1"/>
          <w:numId w:val="3"/>
        </w:num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 xml:space="preserve">If your country defers capital gains until a true sale (like France or Spain), an </w:t>
      </w:r>
      <w:r w:rsidRPr="00793054">
        <w:rPr>
          <w:rFonts w:ascii="Arial" w:eastAsia="Times New Roman" w:hAnsi="Arial" w:cs="Arial"/>
          <w:b/>
          <w:bCs/>
          <w:sz w:val="24"/>
          <w:szCs w:val="24"/>
          <w:lang w:eastAsia="en-KE"/>
        </w:rPr>
        <w:t>Accumulating fund</w:t>
      </w:r>
      <w:r w:rsidRPr="00793054">
        <w:rPr>
          <w:rFonts w:ascii="Arial" w:eastAsia="Times New Roman" w:hAnsi="Arial" w:cs="Arial"/>
          <w:sz w:val="24"/>
          <w:szCs w:val="24"/>
          <w:lang w:eastAsia="en-KE"/>
        </w:rPr>
        <w:t xml:space="preserve"> combined with a tax-sheltered account is overwhelmingly better.</w:t>
      </w:r>
    </w:p>
    <w:p w14:paraId="5EF0FC65" w14:textId="77777777" w:rsidR="00793054" w:rsidRPr="00793054" w:rsidRDefault="00793054" w:rsidP="00793054">
      <w:pPr>
        <w:spacing w:line="240" w:lineRule="auto"/>
        <w:rPr>
          <w:rFonts w:ascii="Arial" w:eastAsia="Times New Roman" w:hAnsi="Arial" w:cs="Arial"/>
          <w:b/>
          <w:bCs/>
          <w:sz w:val="30"/>
          <w:szCs w:val="30"/>
          <w:lang w:eastAsia="en-KE"/>
        </w:rPr>
      </w:pPr>
      <w:r w:rsidRPr="00793054">
        <w:rPr>
          <w:rFonts w:ascii="Arial" w:eastAsia="Times New Roman" w:hAnsi="Arial" w:cs="Arial"/>
          <w:b/>
          <w:bCs/>
          <w:sz w:val="30"/>
          <w:szCs w:val="30"/>
          <w:lang w:eastAsia="en-KE"/>
        </w:rPr>
        <w:t>Summary Checklist for a Kenyan Portfolio</w:t>
      </w:r>
    </w:p>
    <w:p w14:paraId="5E0F8528" w14:textId="77777777" w:rsidR="00793054" w:rsidRPr="00793054" w:rsidRDefault="00793054" w:rsidP="00793054">
      <w:pPr>
        <w:numPr>
          <w:ilvl w:val="0"/>
          <w:numId w:val="4"/>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If you live in Kenya:</w:t>
      </w:r>
      <w:r w:rsidRPr="00793054">
        <w:rPr>
          <w:rFonts w:ascii="Arial" w:eastAsia="Times New Roman" w:hAnsi="Arial" w:cs="Arial"/>
          <w:sz w:val="24"/>
          <w:szCs w:val="24"/>
          <w:lang w:eastAsia="en-KE"/>
        </w:rPr>
        <w:t xml:space="preserve"> Buy </w:t>
      </w:r>
      <w:r w:rsidRPr="00793054">
        <w:rPr>
          <w:rFonts w:ascii="Arial" w:eastAsia="Times New Roman" w:hAnsi="Arial" w:cs="Arial"/>
          <w:b/>
          <w:bCs/>
          <w:sz w:val="24"/>
          <w:szCs w:val="24"/>
          <w:lang w:eastAsia="en-KE"/>
        </w:rPr>
        <w:t>Accumulating Irish UCITS</w:t>
      </w:r>
      <w:r w:rsidRPr="00793054">
        <w:rPr>
          <w:rFonts w:ascii="Arial" w:eastAsia="Times New Roman" w:hAnsi="Arial" w:cs="Arial"/>
          <w:sz w:val="24"/>
          <w:szCs w:val="24"/>
          <w:lang w:eastAsia="en-KE"/>
        </w:rPr>
        <w:t xml:space="preserve">. You leverage the US-Ireland treaty to lose only 15% to US withholding taxes internally, while your local Kenyan tax burden remains </w:t>
      </w:r>
      <w:r w:rsidRPr="00793054">
        <w:rPr>
          <w:rFonts w:ascii="Arial" w:eastAsia="Times New Roman" w:hAnsi="Arial" w:cs="Arial"/>
          <w:b/>
          <w:bCs/>
          <w:sz w:val="24"/>
          <w:szCs w:val="24"/>
          <w:lang w:eastAsia="en-KE"/>
        </w:rPr>
        <w:t>0%</w:t>
      </w:r>
      <w:r w:rsidRPr="00793054">
        <w:rPr>
          <w:rFonts w:ascii="Arial" w:eastAsia="Times New Roman" w:hAnsi="Arial" w:cs="Arial"/>
          <w:sz w:val="24"/>
          <w:szCs w:val="24"/>
          <w:lang w:eastAsia="en-KE"/>
        </w:rPr>
        <w:t>.</w:t>
      </w:r>
    </w:p>
    <w:p w14:paraId="147440E7" w14:textId="77777777" w:rsidR="00793054" w:rsidRPr="00793054" w:rsidRDefault="00793054" w:rsidP="00793054">
      <w:pPr>
        <w:numPr>
          <w:ilvl w:val="0"/>
          <w:numId w:val="4"/>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If you live in the EU:</w:t>
      </w:r>
      <w:r w:rsidRPr="00793054">
        <w:rPr>
          <w:rFonts w:ascii="Arial" w:eastAsia="Times New Roman" w:hAnsi="Arial" w:cs="Arial"/>
          <w:sz w:val="24"/>
          <w:szCs w:val="24"/>
          <w:lang w:eastAsia="en-KE"/>
        </w:rPr>
        <w:t xml:space="preserve"> Buy </w:t>
      </w:r>
      <w:r w:rsidRPr="00793054">
        <w:rPr>
          <w:rFonts w:ascii="Arial" w:eastAsia="Times New Roman" w:hAnsi="Arial" w:cs="Arial"/>
          <w:b/>
          <w:bCs/>
          <w:sz w:val="24"/>
          <w:szCs w:val="24"/>
          <w:lang w:eastAsia="en-KE"/>
        </w:rPr>
        <w:t>Irish UCITS</w:t>
      </w:r>
      <w:r w:rsidRPr="00793054">
        <w:rPr>
          <w:rFonts w:ascii="Arial" w:eastAsia="Times New Roman" w:hAnsi="Arial" w:cs="Arial"/>
          <w:sz w:val="24"/>
          <w:szCs w:val="24"/>
          <w:lang w:eastAsia="en-KE"/>
        </w:rPr>
        <w:t xml:space="preserve"> to avoid EU penalties on foreign funds, but select the specific share class (Acc or </w:t>
      </w:r>
      <w:proofErr w:type="spellStart"/>
      <w:r w:rsidRPr="00793054">
        <w:rPr>
          <w:rFonts w:ascii="Arial" w:eastAsia="Times New Roman" w:hAnsi="Arial" w:cs="Arial"/>
          <w:sz w:val="24"/>
          <w:szCs w:val="24"/>
          <w:lang w:eastAsia="en-KE"/>
        </w:rPr>
        <w:t>Dist</w:t>
      </w:r>
      <w:proofErr w:type="spellEnd"/>
      <w:r w:rsidRPr="00793054">
        <w:rPr>
          <w:rFonts w:ascii="Arial" w:eastAsia="Times New Roman" w:hAnsi="Arial" w:cs="Arial"/>
          <w:sz w:val="24"/>
          <w:szCs w:val="24"/>
          <w:lang w:eastAsia="en-KE"/>
        </w:rPr>
        <w:t>) that aligns with your host country's treatment of capital gains and "phantom" income.</w:t>
      </w:r>
    </w:p>
    <w:p w14:paraId="4AEA8A93"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 xml:space="preserve">If you want, tell me </w:t>
      </w:r>
      <w:r w:rsidRPr="00793054">
        <w:rPr>
          <w:rFonts w:ascii="Arial" w:eastAsia="Times New Roman" w:hAnsi="Arial" w:cs="Arial"/>
          <w:b/>
          <w:bCs/>
          <w:sz w:val="24"/>
          <w:szCs w:val="24"/>
          <w:lang w:eastAsia="en-KE"/>
        </w:rPr>
        <w:t>which specific EU country you reside in</w:t>
      </w:r>
      <w:r w:rsidRPr="00793054">
        <w:rPr>
          <w:rFonts w:ascii="Arial" w:eastAsia="Times New Roman" w:hAnsi="Arial" w:cs="Arial"/>
          <w:sz w:val="24"/>
          <w:szCs w:val="24"/>
          <w:lang w:eastAsia="en-KE"/>
        </w:rPr>
        <w:t xml:space="preserve"> so I can map out the exact tax calculation you will face on your Irish UCITS returns.</w:t>
      </w:r>
    </w:p>
    <w:p w14:paraId="22D30D22"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sz w:val="21"/>
          <w:szCs w:val="21"/>
          <w:lang w:eastAsia="en-KE"/>
        </w:rPr>
        <w:t>[</w:t>
      </w:r>
      <w:hyperlink r:id="rId9" w:history="1">
        <w:r w:rsidRPr="00793054">
          <w:rPr>
            <w:rFonts w:ascii="Arial" w:eastAsia="Times New Roman" w:hAnsi="Arial" w:cs="Arial"/>
            <w:color w:val="0000FF"/>
            <w:sz w:val="21"/>
            <w:szCs w:val="21"/>
            <w:u w:val="single"/>
            <w:lang w:eastAsia="en-KE"/>
          </w:rPr>
          <w:t>1</w:t>
        </w:r>
      </w:hyperlink>
      <w:r w:rsidRPr="00793054">
        <w:rPr>
          <w:rFonts w:ascii="Arial" w:eastAsia="Times New Roman" w:hAnsi="Arial" w:cs="Arial"/>
          <w:sz w:val="21"/>
          <w:szCs w:val="21"/>
          <w:lang w:eastAsia="en-KE"/>
        </w:rPr>
        <w:t xml:space="preserve">, </w:t>
      </w:r>
      <w:hyperlink r:id="rId10" w:history="1">
        <w:r w:rsidRPr="00793054">
          <w:rPr>
            <w:rFonts w:ascii="Arial" w:eastAsia="Times New Roman" w:hAnsi="Arial" w:cs="Arial"/>
            <w:color w:val="0000FF"/>
            <w:sz w:val="21"/>
            <w:szCs w:val="21"/>
            <w:u w:val="single"/>
            <w:lang w:eastAsia="en-KE"/>
          </w:rPr>
          <w:t>2</w:t>
        </w:r>
      </w:hyperlink>
      <w:r w:rsidRPr="00793054">
        <w:rPr>
          <w:rFonts w:ascii="Arial" w:eastAsia="Times New Roman" w:hAnsi="Arial" w:cs="Arial"/>
          <w:sz w:val="21"/>
          <w:szCs w:val="21"/>
          <w:lang w:eastAsia="en-KE"/>
        </w:rPr>
        <w:t xml:space="preserve">, </w:t>
      </w:r>
      <w:hyperlink r:id="rId11" w:history="1">
        <w:r w:rsidRPr="00793054">
          <w:rPr>
            <w:rFonts w:ascii="Arial" w:eastAsia="Times New Roman" w:hAnsi="Arial" w:cs="Arial"/>
            <w:color w:val="0000FF"/>
            <w:sz w:val="21"/>
            <w:szCs w:val="21"/>
            <w:u w:val="single"/>
            <w:lang w:eastAsia="en-KE"/>
          </w:rPr>
          <w:t>3</w:t>
        </w:r>
      </w:hyperlink>
      <w:r w:rsidRPr="00793054">
        <w:rPr>
          <w:rFonts w:ascii="Arial" w:eastAsia="Times New Roman" w:hAnsi="Arial" w:cs="Arial"/>
          <w:sz w:val="21"/>
          <w:szCs w:val="21"/>
          <w:lang w:eastAsia="en-KE"/>
        </w:rPr>
        <w:t xml:space="preserve">, </w:t>
      </w:r>
      <w:hyperlink r:id="rId12" w:history="1">
        <w:r w:rsidRPr="00793054">
          <w:rPr>
            <w:rFonts w:ascii="Arial" w:eastAsia="Times New Roman" w:hAnsi="Arial" w:cs="Arial"/>
            <w:color w:val="0000FF"/>
            <w:sz w:val="21"/>
            <w:szCs w:val="21"/>
            <w:u w:val="single"/>
            <w:lang w:eastAsia="en-KE"/>
          </w:rPr>
          <w:t>4</w:t>
        </w:r>
      </w:hyperlink>
      <w:r w:rsidRPr="00793054">
        <w:rPr>
          <w:rFonts w:ascii="Arial" w:eastAsia="Times New Roman" w:hAnsi="Arial" w:cs="Arial"/>
          <w:sz w:val="21"/>
          <w:szCs w:val="21"/>
          <w:lang w:eastAsia="en-KE"/>
        </w:rPr>
        <w:t>]</w:t>
      </w:r>
    </w:p>
    <w:p w14:paraId="15ABA221" w14:textId="2FADD502" w:rsidR="00793054" w:rsidRPr="00793054" w:rsidRDefault="00793054" w:rsidP="00793054">
      <w:pPr>
        <w:numPr>
          <w:ilvl w:val="0"/>
          <w:numId w:val="5"/>
        </w:numPr>
        <w:spacing w:after="0" w:line="240" w:lineRule="auto"/>
        <w:rPr>
          <w:rFonts w:ascii="Arial" w:eastAsia="Times New Roman" w:hAnsi="Arial" w:cs="Arial"/>
          <w:sz w:val="24"/>
          <w:szCs w:val="24"/>
          <w:lang w:eastAsia="en-KE"/>
        </w:rPr>
      </w:pPr>
      <w:r w:rsidRPr="00793054">
        <w:rPr>
          <w:noProof/>
        </w:rPr>
        <w:drawing>
          <wp:inline distT="0" distB="0" distL="0" distR="0" wp14:anchorId="615A840E" wp14:editId="1A224495">
            <wp:extent cx="152400" cy="152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477781E" w14:textId="77777777" w:rsidR="00793054" w:rsidRPr="00793054" w:rsidRDefault="00793054" w:rsidP="00793054">
      <w:pPr>
        <w:spacing w:after="0" w:line="240" w:lineRule="auto"/>
        <w:ind w:left="795"/>
        <w:rPr>
          <w:rFonts w:ascii="Arial" w:eastAsia="Times New Roman" w:hAnsi="Arial" w:cs="Arial"/>
          <w:sz w:val="24"/>
          <w:szCs w:val="24"/>
          <w:lang w:eastAsia="en-KE"/>
        </w:rPr>
      </w:pPr>
      <w:r w:rsidRPr="00793054">
        <w:rPr>
          <w:rFonts w:ascii="Arial" w:eastAsia="Times New Roman" w:hAnsi="Arial" w:cs="Arial"/>
          <w:sz w:val="18"/>
          <w:szCs w:val="18"/>
          <w:lang w:eastAsia="en-KE"/>
        </w:rPr>
        <w:t>Kenya Law</w:t>
      </w:r>
    </w:p>
    <w:p w14:paraId="26481694" w14:textId="77777777" w:rsidR="00793054" w:rsidRPr="00793054" w:rsidRDefault="00793054" w:rsidP="00793054">
      <w:pPr>
        <w:spacing w:after="0" w:line="240" w:lineRule="auto"/>
        <w:ind w:left="720"/>
        <w:rPr>
          <w:rFonts w:ascii="Arial" w:eastAsia="Times New Roman" w:hAnsi="Arial" w:cs="Arial"/>
          <w:sz w:val="21"/>
          <w:szCs w:val="21"/>
          <w:lang w:eastAsia="en-KE"/>
        </w:rPr>
      </w:pPr>
      <w:r w:rsidRPr="00793054">
        <w:rPr>
          <w:rFonts w:ascii="Arial" w:eastAsia="Times New Roman" w:hAnsi="Arial" w:cs="Arial"/>
          <w:sz w:val="21"/>
          <w:szCs w:val="21"/>
          <w:lang w:eastAsia="en-KE"/>
        </w:rPr>
        <w:t>Income Tax Act - Kenya Law</w:t>
      </w:r>
    </w:p>
    <w:p w14:paraId="3696F306" w14:textId="77777777" w:rsidR="00793054" w:rsidRPr="00793054" w:rsidRDefault="00793054" w:rsidP="00793054">
      <w:pPr>
        <w:spacing w:after="0" w:line="240" w:lineRule="auto"/>
        <w:ind w:left="720"/>
        <w:rPr>
          <w:rFonts w:ascii="Arial" w:eastAsia="Times New Roman" w:hAnsi="Arial" w:cs="Arial"/>
          <w:sz w:val="18"/>
          <w:szCs w:val="18"/>
          <w:lang w:eastAsia="en-KE"/>
        </w:rPr>
      </w:pPr>
      <w:r w:rsidRPr="00793054">
        <w:rPr>
          <w:rFonts w:ascii="Arial" w:eastAsia="Times New Roman" w:hAnsi="Arial" w:cs="Arial"/>
          <w:sz w:val="18"/>
          <w:szCs w:val="18"/>
          <w:lang w:eastAsia="en-KE"/>
        </w:rPr>
        <w:t>Preface. Part I – PRELIMINARY. 1. Short title and commencement. 2. Interpretation. Part II – IMPOSITION OF INCOME TAX. 3. Charge o...</w:t>
      </w:r>
    </w:p>
    <w:p w14:paraId="57F5FD0D" w14:textId="54E4A629" w:rsidR="00793054" w:rsidRPr="00793054" w:rsidRDefault="00793054" w:rsidP="00793054">
      <w:pPr>
        <w:numPr>
          <w:ilvl w:val="0"/>
          <w:numId w:val="5"/>
        </w:numPr>
        <w:spacing w:after="0" w:line="240" w:lineRule="auto"/>
        <w:rPr>
          <w:rFonts w:ascii="Arial" w:eastAsia="Times New Roman" w:hAnsi="Arial" w:cs="Arial"/>
          <w:sz w:val="24"/>
          <w:szCs w:val="24"/>
          <w:lang w:eastAsia="en-KE"/>
        </w:rPr>
      </w:pPr>
      <w:r w:rsidRPr="00793054">
        <w:rPr>
          <w:noProof/>
        </w:rPr>
        <w:drawing>
          <wp:inline distT="0" distB="0" distL="0" distR="0" wp14:anchorId="6888FAB4" wp14:editId="416EDB6C">
            <wp:extent cx="152400" cy="1524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12F9CDB1" w14:textId="77777777" w:rsidR="00793054" w:rsidRPr="00793054" w:rsidRDefault="00793054" w:rsidP="00793054">
      <w:pPr>
        <w:spacing w:after="0" w:line="240" w:lineRule="auto"/>
        <w:ind w:left="795"/>
        <w:rPr>
          <w:rFonts w:ascii="Arial" w:eastAsia="Times New Roman" w:hAnsi="Arial" w:cs="Arial"/>
          <w:sz w:val="24"/>
          <w:szCs w:val="24"/>
          <w:lang w:eastAsia="en-KE"/>
        </w:rPr>
      </w:pPr>
      <w:r w:rsidRPr="00793054">
        <w:rPr>
          <w:rFonts w:ascii="Arial" w:eastAsia="Times New Roman" w:hAnsi="Arial" w:cs="Arial"/>
          <w:sz w:val="18"/>
          <w:szCs w:val="18"/>
          <w:lang w:eastAsia="en-KE"/>
        </w:rPr>
        <w:t>KRA</w:t>
      </w:r>
    </w:p>
    <w:p w14:paraId="1454BD58" w14:textId="77777777" w:rsidR="00793054" w:rsidRPr="00793054" w:rsidRDefault="00793054" w:rsidP="00793054">
      <w:pPr>
        <w:spacing w:after="0" w:line="240" w:lineRule="auto"/>
        <w:ind w:left="720"/>
        <w:rPr>
          <w:rFonts w:ascii="Arial" w:eastAsia="Times New Roman" w:hAnsi="Arial" w:cs="Arial"/>
          <w:sz w:val="21"/>
          <w:szCs w:val="21"/>
          <w:lang w:eastAsia="en-KE"/>
        </w:rPr>
      </w:pPr>
      <w:r w:rsidRPr="00793054">
        <w:rPr>
          <w:rFonts w:ascii="Arial" w:eastAsia="Times New Roman" w:hAnsi="Arial" w:cs="Arial"/>
          <w:sz w:val="21"/>
          <w:szCs w:val="21"/>
          <w:lang w:eastAsia="en-KE"/>
        </w:rPr>
        <w:t>Taxation of Foreign Income - KRA</w:t>
      </w:r>
    </w:p>
    <w:p w14:paraId="11F09BBC" w14:textId="77777777" w:rsidR="00793054" w:rsidRPr="00793054" w:rsidRDefault="00793054" w:rsidP="00793054">
      <w:pPr>
        <w:spacing w:after="0" w:line="240" w:lineRule="auto"/>
        <w:ind w:left="720"/>
        <w:rPr>
          <w:rFonts w:ascii="Arial" w:eastAsia="Times New Roman" w:hAnsi="Arial" w:cs="Arial"/>
          <w:sz w:val="18"/>
          <w:szCs w:val="18"/>
          <w:lang w:eastAsia="en-KE"/>
        </w:rPr>
      </w:pPr>
      <w:r w:rsidRPr="00793054">
        <w:rPr>
          <w:rFonts w:ascii="Arial" w:eastAsia="Times New Roman" w:hAnsi="Arial" w:cs="Arial"/>
          <w:sz w:val="18"/>
          <w:szCs w:val="18"/>
          <w:lang w:eastAsia="en-KE"/>
        </w:rPr>
        <w:t>What is Foreign Income? Foreign income is income earned outside Kenya which would have been taxable in Kenya under Kenyan tax laws...</w:t>
      </w:r>
    </w:p>
    <w:p w14:paraId="569328B4" w14:textId="3303630F" w:rsidR="00793054" w:rsidRPr="00793054" w:rsidRDefault="00793054" w:rsidP="00793054">
      <w:pPr>
        <w:numPr>
          <w:ilvl w:val="0"/>
          <w:numId w:val="5"/>
        </w:numPr>
        <w:spacing w:after="0" w:line="240" w:lineRule="auto"/>
        <w:rPr>
          <w:rFonts w:ascii="Arial" w:eastAsia="Times New Roman" w:hAnsi="Arial" w:cs="Arial"/>
          <w:sz w:val="24"/>
          <w:szCs w:val="24"/>
          <w:lang w:eastAsia="en-KE"/>
        </w:rPr>
      </w:pPr>
      <w:r w:rsidRPr="00793054">
        <w:rPr>
          <w:noProof/>
        </w:rPr>
        <w:drawing>
          <wp:inline distT="0" distB="0" distL="0" distR="0" wp14:anchorId="6A06C1A0" wp14:editId="652AB8E0">
            <wp:extent cx="152400" cy="15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68D5E13" w14:textId="77777777" w:rsidR="00793054" w:rsidRPr="00793054" w:rsidRDefault="00793054" w:rsidP="00793054">
      <w:pPr>
        <w:spacing w:after="0" w:line="240" w:lineRule="auto"/>
        <w:ind w:left="795"/>
        <w:rPr>
          <w:rFonts w:ascii="Arial" w:eastAsia="Times New Roman" w:hAnsi="Arial" w:cs="Arial"/>
          <w:sz w:val="24"/>
          <w:szCs w:val="24"/>
          <w:lang w:eastAsia="en-KE"/>
        </w:rPr>
      </w:pPr>
      <w:r w:rsidRPr="00793054">
        <w:rPr>
          <w:rFonts w:ascii="Arial" w:eastAsia="Times New Roman" w:hAnsi="Arial" w:cs="Arial"/>
          <w:sz w:val="18"/>
          <w:szCs w:val="18"/>
          <w:lang w:eastAsia="en-KE"/>
        </w:rPr>
        <w:t>Facebook</w:t>
      </w:r>
    </w:p>
    <w:p w14:paraId="585EF331" w14:textId="77777777" w:rsidR="00793054" w:rsidRPr="00793054" w:rsidRDefault="00793054" w:rsidP="00793054">
      <w:pPr>
        <w:spacing w:after="0" w:line="240" w:lineRule="auto"/>
        <w:ind w:left="720"/>
        <w:rPr>
          <w:rFonts w:ascii="Arial" w:eastAsia="Times New Roman" w:hAnsi="Arial" w:cs="Arial"/>
          <w:sz w:val="21"/>
          <w:szCs w:val="21"/>
          <w:lang w:eastAsia="en-KE"/>
        </w:rPr>
      </w:pPr>
      <w:r w:rsidRPr="00793054">
        <w:rPr>
          <w:rFonts w:ascii="Arial" w:eastAsia="Times New Roman" w:hAnsi="Arial" w:cs="Arial"/>
          <w:sz w:val="21"/>
          <w:szCs w:val="21"/>
          <w:lang w:eastAsia="en-KE"/>
        </w:rPr>
        <w:t>Are you a Kenyan living abroad and have a residential rental property in Kenya? You are required to file and pay your MRI on or before the 20th of every month. Get started here https://kra.go.ke/en/individual/filing-paying/types-of-taxes/residential-rental-income</w:t>
      </w:r>
    </w:p>
    <w:p w14:paraId="4DA4750B" w14:textId="77777777" w:rsidR="00793054" w:rsidRPr="00793054" w:rsidRDefault="00793054" w:rsidP="00793054">
      <w:pPr>
        <w:spacing w:after="0" w:line="240" w:lineRule="auto"/>
        <w:ind w:left="720"/>
        <w:rPr>
          <w:rFonts w:ascii="Arial" w:eastAsia="Times New Roman" w:hAnsi="Arial" w:cs="Arial"/>
          <w:sz w:val="18"/>
          <w:szCs w:val="18"/>
          <w:lang w:eastAsia="en-KE"/>
        </w:rPr>
      </w:pPr>
      <w:r w:rsidRPr="00793054">
        <w:rPr>
          <w:rFonts w:ascii="Arial" w:eastAsia="Times New Roman" w:hAnsi="Arial" w:cs="Arial"/>
          <w:sz w:val="18"/>
          <w:szCs w:val="18"/>
          <w:lang w:eastAsia="en-KE"/>
        </w:rPr>
        <w:t>Allows no deductions for expenses. Requires no further income tax However, it's only available to: Tax residents of Kenya with ann...</w:t>
      </w:r>
    </w:p>
    <w:p w14:paraId="392B0375" w14:textId="7A5E8357" w:rsidR="00793054" w:rsidRPr="00793054" w:rsidRDefault="00793054" w:rsidP="00793054">
      <w:pPr>
        <w:spacing w:after="0" w:line="240" w:lineRule="auto"/>
        <w:ind w:left="720"/>
        <w:rPr>
          <w:rFonts w:ascii="Arial" w:eastAsia="Times New Roman" w:hAnsi="Arial" w:cs="Arial"/>
          <w:sz w:val="24"/>
          <w:szCs w:val="24"/>
          <w:lang w:eastAsia="en-KE"/>
        </w:rPr>
      </w:pPr>
      <w:r w:rsidRPr="00793054">
        <w:rPr>
          <w:noProof/>
        </w:rPr>
        <w:drawing>
          <wp:inline distT="0" distB="0" distL="0" distR="0" wp14:anchorId="203F0918" wp14:editId="2BA52A8F">
            <wp:extent cx="647700" cy="647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42307EE3" w14:textId="77777777" w:rsidR="00793054" w:rsidRPr="00793054" w:rsidRDefault="00793054" w:rsidP="00793054">
      <w:pPr>
        <w:spacing w:after="0" w:line="240" w:lineRule="auto"/>
        <w:rPr>
          <w:rFonts w:ascii="Arial" w:eastAsia="Times New Roman" w:hAnsi="Arial" w:cs="Arial"/>
          <w:sz w:val="24"/>
          <w:szCs w:val="24"/>
          <w:lang w:eastAsia="en-KE"/>
        </w:rPr>
      </w:pPr>
      <w:r w:rsidRPr="00793054">
        <w:rPr>
          <w:rFonts w:ascii="Arial" w:eastAsia="Times New Roman" w:hAnsi="Arial" w:cs="Arial"/>
          <w:sz w:val="21"/>
          <w:szCs w:val="21"/>
          <w:lang w:eastAsia="en-KE"/>
        </w:rPr>
        <w:t>Show all</w:t>
      </w:r>
    </w:p>
    <w:p w14:paraId="5980AD12" w14:textId="77777777" w:rsidR="00793054" w:rsidRPr="00793054" w:rsidRDefault="00793054" w:rsidP="00793054">
      <w:pPr>
        <w:spacing w:after="0" w:line="240" w:lineRule="auto"/>
        <w:ind w:left="-15" w:right="-15"/>
        <w:outlineLvl w:val="1"/>
        <w:rPr>
          <w:rFonts w:ascii="Arial" w:eastAsia="Times New Roman" w:hAnsi="Arial" w:cs="Arial"/>
          <w:b/>
          <w:bCs/>
          <w:sz w:val="32"/>
          <w:szCs w:val="32"/>
          <w:lang w:eastAsia="en-KE"/>
        </w:rPr>
      </w:pPr>
      <w:r w:rsidRPr="00793054">
        <w:rPr>
          <w:rFonts w:ascii="Arial" w:eastAsia="Times New Roman" w:hAnsi="Arial" w:cs="Arial"/>
          <w:b/>
          <w:bCs/>
          <w:sz w:val="32"/>
          <w:szCs w:val="32"/>
          <w:lang w:eastAsia="en-KE"/>
        </w:rPr>
        <w:lastRenderedPageBreak/>
        <w:t xml:space="preserve">You said: Creating a wise account &amp; applying for a wise card to be able to spend the money when visiting </w:t>
      </w:r>
      <w:proofErr w:type="spellStart"/>
      <w:r w:rsidRPr="00793054">
        <w:rPr>
          <w:rFonts w:ascii="Arial" w:eastAsia="Times New Roman" w:hAnsi="Arial" w:cs="Arial"/>
          <w:b/>
          <w:bCs/>
          <w:sz w:val="32"/>
          <w:szCs w:val="32"/>
          <w:lang w:eastAsia="en-KE"/>
        </w:rPr>
        <w:t>kenya</w:t>
      </w:r>
      <w:proofErr w:type="spellEnd"/>
      <w:r w:rsidRPr="00793054">
        <w:rPr>
          <w:rFonts w:ascii="Arial" w:eastAsia="Times New Roman" w:hAnsi="Arial" w:cs="Arial"/>
          <w:b/>
          <w:bCs/>
          <w:sz w:val="32"/>
          <w:szCs w:val="32"/>
          <w:lang w:eastAsia="en-KE"/>
        </w:rPr>
        <w:t xml:space="preserve"> without friction</w:t>
      </w:r>
    </w:p>
    <w:p w14:paraId="387C66E1"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sz w:val="24"/>
          <w:szCs w:val="24"/>
          <w:lang w:eastAsia="en-KE"/>
        </w:rPr>
        <w:t xml:space="preserve">Creating a wise account &amp; applying for a wise card to be able to spend the money when visiting </w:t>
      </w:r>
      <w:proofErr w:type="spellStart"/>
      <w:r w:rsidRPr="00793054">
        <w:rPr>
          <w:rFonts w:ascii="Arial" w:eastAsia="Times New Roman" w:hAnsi="Arial" w:cs="Arial"/>
          <w:sz w:val="24"/>
          <w:szCs w:val="24"/>
          <w:lang w:eastAsia="en-KE"/>
        </w:rPr>
        <w:t>kenya</w:t>
      </w:r>
      <w:proofErr w:type="spellEnd"/>
      <w:r w:rsidRPr="00793054">
        <w:rPr>
          <w:rFonts w:ascii="Arial" w:eastAsia="Times New Roman" w:hAnsi="Arial" w:cs="Arial"/>
          <w:sz w:val="24"/>
          <w:szCs w:val="24"/>
          <w:lang w:eastAsia="en-KE"/>
        </w:rPr>
        <w:t xml:space="preserve"> without friction</w:t>
      </w:r>
    </w:p>
    <w:p w14:paraId="17838954" w14:textId="77777777" w:rsidR="00793054" w:rsidRPr="00793054" w:rsidRDefault="00793054" w:rsidP="00793054">
      <w:pPr>
        <w:spacing w:after="0" w:line="240" w:lineRule="auto"/>
        <w:rPr>
          <w:rFonts w:ascii="Arial" w:eastAsia="Times New Roman" w:hAnsi="Arial" w:cs="Arial"/>
          <w:sz w:val="18"/>
          <w:szCs w:val="18"/>
          <w:lang w:eastAsia="en-KE"/>
        </w:rPr>
      </w:pPr>
      <w:r w:rsidRPr="00793054">
        <w:rPr>
          <w:rFonts w:ascii="Arial" w:eastAsia="Times New Roman" w:hAnsi="Arial" w:cs="Arial"/>
          <w:sz w:val="18"/>
          <w:szCs w:val="18"/>
          <w:lang w:eastAsia="en-KE"/>
        </w:rPr>
        <w:t>20 June 2026</w:t>
      </w:r>
    </w:p>
    <w:p w14:paraId="2C3808D9"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You can absolutely use a Wise card to spend seamlessly in Kenya, provided you order it using your EU diaspora residential address.</w:t>
      </w:r>
      <w:r w:rsidRPr="00793054">
        <w:rPr>
          <w:rFonts w:ascii="Arial" w:eastAsia="Times New Roman" w:hAnsi="Arial" w:cs="Arial"/>
          <w:sz w:val="24"/>
          <w:szCs w:val="24"/>
          <w:lang w:eastAsia="en-KE"/>
        </w:rPr>
        <w:t xml:space="preserve"> Wise does not currently issue physical cards to residents living inside Kenya. However, as a member of the EU diaspora, you can apply for the card in Europe and use its </w:t>
      </w:r>
      <w:r w:rsidRPr="00793054">
        <w:rPr>
          <w:rFonts w:ascii="Arial" w:eastAsia="Times New Roman" w:hAnsi="Arial" w:cs="Arial"/>
          <w:b/>
          <w:bCs/>
          <w:sz w:val="24"/>
          <w:szCs w:val="24"/>
          <w:lang w:eastAsia="en-KE"/>
        </w:rPr>
        <w:t>Smart Conversion</w:t>
      </w:r>
      <w:r w:rsidRPr="00793054">
        <w:rPr>
          <w:rFonts w:ascii="Arial" w:eastAsia="Times New Roman" w:hAnsi="Arial" w:cs="Arial"/>
          <w:sz w:val="24"/>
          <w:szCs w:val="24"/>
          <w:lang w:eastAsia="en-KE"/>
        </w:rPr>
        <w:t xml:space="preserve"> feature to spend Kenyan Shillings (KES) at the exact interbank mid-market exchange rate when you visit.</w:t>
      </w:r>
    </w:p>
    <w:p w14:paraId="7CB8428C"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The setup process requires specific configurations to guarantee zero friction upon your arrival.</w:t>
      </w:r>
    </w:p>
    <w:p w14:paraId="43DDED45" w14:textId="77777777" w:rsidR="00793054" w:rsidRPr="00793054" w:rsidRDefault="00793054" w:rsidP="00793054">
      <w:pPr>
        <w:spacing w:line="240" w:lineRule="auto"/>
        <w:rPr>
          <w:rFonts w:ascii="Arial" w:eastAsia="Times New Roman" w:hAnsi="Arial" w:cs="Arial"/>
          <w:b/>
          <w:bCs/>
          <w:sz w:val="30"/>
          <w:szCs w:val="30"/>
          <w:lang w:eastAsia="en-KE"/>
        </w:rPr>
      </w:pPr>
      <w:r w:rsidRPr="00793054">
        <w:rPr>
          <w:rFonts w:ascii="Arial" w:eastAsia="Times New Roman" w:hAnsi="Arial" w:cs="Arial"/>
          <w:b/>
          <w:bCs/>
          <w:sz w:val="30"/>
          <w:szCs w:val="30"/>
          <w:lang w:eastAsia="en-KE"/>
        </w:rPr>
        <w:t>1. Setting Up Your Wise Account &amp; Card</w:t>
      </w:r>
    </w:p>
    <w:p w14:paraId="33E44603"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Follow these steps strictly while you are still in your EU host country:</w:t>
      </w:r>
    </w:p>
    <w:p w14:paraId="575EA1AD" w14:textId="77777777" w:rsidR="00793054" w:rsidRPr="00793054" w:rsidRDefault="00793054" w:rsidP="00793054">
      <w:pPr>
        <w:numPr>
          <w:ilvl w:val="0"/>
          <w:numId w:val="6"/>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Register with your EU Address:</w:t>
      </w:r>
      <w:r w:rsidRPr="00793054">
        <w:rPr>
          <w:rFonts w:ascii="Arial" w:eastAsia="Times New Roman" w:hAnsi="Arial" w:cs="Arial"/>
          <w:sz w:val="24"/>
          <w:szCs w:val="24"/>
          <w:lang w:eastAsia="en-KE"/>
        </w:rPr>
        <w:t xml:space="preserve"> Sign up on the Wise Multi-Currency Platform using your current EU residential address and local EU phone number. This unlocks the </w:t>
      </w:r>
      <w:hyperlink r:id="rId17" w:tgtFrame="_blank" w:history="1">
        <w:r w:rsidRPr="00793054">
          <w:rPr>
            <w:rFonts w:ascii="Arial" w:eastAsia="Times New Roman" w:hAnsi="Arial" w:cs="Arial"/>
            <w:color w:val="0000FF"/>
            <w:sz w:val="24"/>
            <w:szCs w:val="24"/>
            <w:u w:val="single"/>
            <w:lang w:eastAsia="en-KE"/>
          </w:rPr>
          <w:t>Wise Multi-Currency Card</w:t>
        </w:r>
      </w:hyperlink>
      <w:r w:rsidRPr="00793054">
        <w:rPr>
          <w:rFonts w:ascii="Arial" w:eastAsia="Times New Roman" w:hAnsi="Arial" w:cs="Arial"/>
          <w:sz w:val="24"/>
          <w:szCs w:val="24"/>
          <w:lang w:eastAsia="en-KE"/>
        </w:rPr>
        <w:t xml:space="preserve"> ordering feature.</w:t>
      </w:r>
    </w:p>
    <w:p w14:paraId="646D59B7" w14:textId="77777777" w:rsidR="00793054" w:rsidRPr="00793054" w:rsidRDefault="00793054" w:rsidP="00793054">
      <w:pPr>
        <w:numPr>
          <w:ilvl w:val="0"/>
          <w:numId w:val="6"/>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Verify Your Identity:</w:t>
      </w:r>
      <w:r w:rsidRPr="00793054">
        <w:rPr>
          <w:rFonts w:ascii="Arial" w:eastAsia="Times New Roman" w:hAnsi="Arial" w:cs="Arial"/>
          <w:sz w:val="24"/>
          <w:szCs w:val="24"/>
          <w:lang w:eastAsia="en-KE"/>
        </w:rPr>
        <w:t xml:space="preserve"> Upload your Kenyan Passport or your EU residency permit along with a quick selfie via the Wise app.</w:t>
      </w:r>
    </w:p>
    <w:p w14:paraId="5217A296" w14:textId="77777777" w:rsidR="00793054" w:rsidRPr="00793054" w:rsidRDefault="00793054" w:rsidP="00793054">
      <w:pPr>
        <w:numPr>
          <w:ilvl w:val="0"/>
          <w:numId w:val="6"/>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Order the Card:</w:t>
      </w:r>
      <w:r w:rsidRPr="00793054">
        <w:rPr>
          <w:rFonts w:ascii="Arial" w:eastAsia="Times New Roman" w:hAnsi="Arial" w:cs="Arial"/>
          <w:sz w:val="24"/>
          <w:szCs w:val="24"/>
          <w:lang w:eastAsia="en-KE"/>
        </w:rPr>
        <w:t xml:space="preserve"> Order your physical Visa/Mastercard for a small one-time fee (~€7). It will take 2–14 days to arrive at your EU home.</w:t>
      </w:r>
    </w:p>
    <w:p w14:paraId="6FC53DEA" w14:textId="77777777" w:rsidR="00793054" w:rsidRPr="00793054" w:rsidRDefault="00793054" w:rsidP="00793054">
      <w:pPr>
        <w:numPr>
          <w:ilvl w:val="0"/>
          <w:numId w:val="6"/>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Activate Digital Cards Instantly:</w:t>
      </w:r>
      <w:r w:rsidRPr="00793054">
        <w:rPr>
          <w:rFonts w:ascii="Arial" w:eastAsia="Times New Roman" w:hAnsi="Arial" w:cs="Arial"/>
          <w:sz w:val="24"/>
          <w:szCs w:val="24"/>
          <w:lang w:eastAsia="en-KE"/>
        </w:rPr>
        <w:t xml:space="preserve"> While waiting for the physical copy, instantly generate a virtual card in the app and link it to </w:t>
      </w:r>
      <w:r w:rsidRPr="00793054">
        <w:rPr>
          <w:rFonts w:ascii="Arial" w:eastAsia="Times New Roman" w:hAnsi="Arial" w:cs="Arial"/>
          <w:b/>
          <w:bCs/>
          <w:sz w:val="24"/>
          <w:szCs w:val="24"/>
          <w:lang w:eastAsia="en-KE"/>
        </w:rPr>
        <w:t>Apple Pay</w:t>
      </w:r>
      <w:r w:rsidRPr="00793054">
        <w:rPr>
          <w:rFonts w:ascii="Arial" w:eastAsia="Times New Roman" w:hAnsi="Arial" w:cs="Arial"/>
          <w:sz w:val="24"/>
          <w:szCs w:val="24"/>
          <w:lang w:eastAsia="en-KE"/>
        </w:rPr>
        <w:t xml:space="preserve"> or </w:t>
      </w:r>
      <w:hyperlink r:id="rId18" w:tgtFrame="_blank" w:history="1">
        <w:r w:rsidRPr="00793054">
          <w:rPr>
            <w:rFonts w:ascii="Arial" w:eastAsia="Times New Roman" w:hAnsi="Arial" w:cs="Arial"/>
            <w:color w:val="0000FF"/>
            <w:sz w:val="24"/>
            <w:szCs w:val="24"/>
            <w:u w:val="single"/>
            <w:lang w:eastAsia="en-KE"/>
          </w:rPr>
          <w:t>Google Wallet</w:t>
        </w:r>
      </w:hyperlink>
      <w:r w:rsidRPr="00793054">
        <w:rPr>
          <w:rFonts w:ascii="Arial" w:eastAsia="Times New Roman" w:hAnsi="Arial" w:cs="Arial"/>
          <w:sz w:val="24"/>
          <w:szCs w:val="24"/>
          <w:lang w:eastAsia="en-KE"/>
        </w:rPr>
        <w:t>.</w:t>
      </w:r>
    </w:p>
    <w:p w14:paraId="7CE529A6" w14:textId="77777777" w:rsidR="00793054" w:rsidRPr="00793054" w:rsidRDefault="00793054" w:rsidP="00793054">
      <w:pPr>
        <w:spacing w:line="240" w:lineRule="auto"/>
        <w:rPr>
          <w:rFonts w:ascii="Arial" w:eastAsia="Times New Roman" w:hAnsi="Arial" w:cs="Arial"/>
          <w:b/>
          <w:bCs/>
          <w:sz w:val="30"/>
          <w:szCs w:val="30"/>
          <w:lang w:eastAsia="en-KE"/>
        </w:rPr>
      </w:pPr>
      <w:r w:rsidRPr="00793054">
        <w:rPr>
          <w:rFonts w:ascii="Arial" w:eastAsia="Times New Roman" w:hAnsi="Arial" w:cs="Arial"/>
          <w:b/>
          <w:bCs/>
          <w:sz w:val="30"/>
          <w:szCs w:val="30"/>
          <w:lang w:eastAsia="en-KE"/>
        </w:rPr>
        <w:t>2. Pre-Trip Currency Setup</w:t>
      </w:r>
    </w:p>
    <w:p w14:paraId="7E7BB804"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To bypass expensive transaction conversion fees, manage your currency wallets inside the app before stepping foot in Kenya:</w:t>
      </w:r>
    </w:p>
    <w:p w14:paraId="6B4F7540" w14:textId="77777777" w:rsidR="00793054" w:rsidRPr="00793054" w:rsidRDefault="00793054" w:rsidP="00793054">
      <w:pPr>
        <w:numPr>
          <w:ilvl w:val="0"/>
          <w:numId w:val="7"/>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Open a KES Balance:</w:t>
      </w:r>
      <w:r w:rsidRPr="00793054">
        <w:rPr>
          <w:rFonts w:ascii="Arial" w:eastAsia="Times New Roman" w:hAnsi="Arial" w:cs="Arial"/>
          <w:sz w:val="24"/>
          <w:szCs w:val="24"/>
          <w:lang w:eastAsia="en-KE"/>
        </w:rPr>
        <w:t xml:space="preserve"> Tap "+ Open", select "Balance", and choose </w:t>
      </w:r>
      <w:r w:rsidRPr="00793054">
        <w:rPr>
          <w:rFonts w:ascii="Arial" w:eastAsia="Times New Roman" w:hAnsi="Arial" w:cs="Arial"/>
          <w:b/>
          <w:bCs/>
          <w:sz w:val="24"/>
          <w:szCs w:val="24"/>
          <w:lang w:eastAsia="en-KE"/>
        </w:rPr>
        <w:t>Kenyan Shilling (KES)</w:t>
      </w:r>
      <w:r w:rsidRPr="00793054">
        <w:rPr>
          <w:rFonts w:ascii="Arial" w:eastAsia="Times New Roman" w:hAnsi="Arial" w:cs="Arial"/>
          <w:sz w:val="24"/>
          <w:szCs w:val="24"/>
          <w:lang w:eastAsia="en-KE"/>
        </w:rPr>
        <w:t>.</w:t>
      </w:r>
    </w:p>
    <w:p w14:paraId="62520592" w14:textId="77777777" w:rsidR="00793054" w:rsidRPr="00793054" w:rsidRDefault="00793054" w:rsidP="00793054">
      <w:pPr>
        <w:numPr>
          <w:ilvl w:val="0"/>
          <w:numId w:val="7"/>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Funding the Wallet:</w:t>
      </w:r>
      <w:r w:rsidRPr="00793054">
        <w:rPr>
          <w:rFonts w:ascii="Arial" w:eastAsia="Times New Roman" w:hAnsi="Arial" w:cs="Arial"/>
          <w:sz w:val="24"/>
          <w:szCs w:val="24"/>
          <w:lang w:eastAsia="en-KE"/>
        </w:rPr>
        <w:t xml:space="preserve"> Load Euros (EUR) or your local EU currency into your main balance via a free local bank transfer or debit card.</w:t>
      </w:r>
    </w:p>
    <w:p w14:paraId="7FAC8C79" w14:textId="77777777" w:rsidR="00793054" w:rsidRPr="00793054" w:rsidRDefault="00793054" w:rsidP="00793054">
      <w:pPr>
        <w:numPr>
          <w:ilvl w:val="0"/>
          <w:numId w:val="7"/>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Pre-Exchange vs. Auto-Convert:</w:t>
      </w:r>
      <w:r w:rsidRPr="00793054">
        <w:rPr>
          <w:rFonts w:ascii="Arial" w:eastAsia="Times New Roman" w:hAnsi="Arial" w:cs="Arial"/>
          <w:sz w:val="24"/>
          <w:szCs w:val="24"/>
          <w:lang w:eastAsia="en-KE"/>
        </w:rPr>
        <w:t xml:space="preserve"> You can manually convert your EUR directly into KES inside the app ahead of time to lock in a </w:t>
      </w:r>
      <w:proofErr w:type="spellStart"/>
      <w:r w:rsidRPr="00793054">
        <w:rPr>
          <w:rFonts w:ascii="Arial" w:eastAsia="Times New Roman" w:hAnsi="Arial" w:cs="Arial"/>
          <w:sz w:val="24"/>
          <w:szCs w:val="24"/>
          <w:lang w:eastAsia="en-KE"/>
        </w:rPr>
        <w:t>favorable</w:t>
      </w:r>
      <w:proofErr w:type="spellEnd"/>
      <w:r w:rsidRPr="00793054">
        <w:rPr>
          <w:rFonts w:ascii="Arial" w:eastAsia="Times New Roman" w:hAnsi="Arial" w:cs="Arial"/>
          <w:sz w:val="24"/>
          <w:szCs w:val="24"/>
          <w:lang w:eastAsia="en-KE"/>
        </w:rPr>
        <w:t xml:space="preserve"> rate. If you choose not to, the </w:t>
      </w:r>
      <w:r w:rsidRPr="00793054">
        <w:rPr>
          <w:rFonts w:ascii="Arial" w:eastAsia="Times New Roman" w:hAnsi="Arial" w:cs="Arial"/>
          <w:b/>
          <w:bCs/>
          <w:sz w:val="24"/>
          <w:szCs w:val="24"/>
          <w:lang w:eastAsia="en-KE"/>
        </w:rPr>
        <w:t>Wise Smart Conversion</w:t>
      </w:r>
      <w:r w:rsidRPr="00793054">
        <w:rPr>
          <w:rFonts w:ascii="Arial" w:eastAsia="Times New Roman" w:hAnsi="Arial" w:cs="Arial"/>
          <w:sz w:val="24"/>
          <w:szCs w:val="24"/>
          <w:lang w:eastAsia="en-KE"/>
        </w:rPr>
        <w:t xml:space="preserve"> feature will automatically convert your EUR to KES at the exact moment you swipe, selecting whichever of your active balances holds the lowest conversion fee.</w:t>
      </w:r>
    </w:p>
    <w:p w14:paraId="19960761" w14:textId="77777777" w:rsidR="00793054" w:rsidRPr="00793054" w:rsidRDefault="00793054" w:rsidP="00793054">
      <w:pPr>
        <w:spacing w:line="240" w:lineRule="auto"/>
        <w:rPr>
          <w:rFonts w:ascii="Arial" w:eastAsia="Times New Roman" w:hAnsi="Arial" w:cs="Arial"/>
          <w:b/>
          <w:bCs/>
          <w:sz w:val="30"/>
          <w:szCs w:val="30"/>
          <w:lang w:eastAsia="en-KE"/>
        </w:rPr>
      </w:pPr>
      <w:r w:rsidRPr="00793054">
        <w:rPr>
          <w:rFonts w:ascii="Arial" w:eastAsia="Times New Roman" w:hAnsi="Arial" w:cs="Arial"/>
          <w:b/>
          <w:bCs/>
          <w:sz w:val="30"/>
          <w:szCs w:val="30"/>
          <w:lang w:eastAsia="en-KE"/>
        </w:rPr>
        <w:t>3. Frictionless Spending Tactics in Kenya</w:t>
      </w:r>
    </w:p>
    <w:p w14:paraId="2BA5CCD0"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lastRenderedPageBreak/>
        <w:t>While card infrastructure is common in Kenya's major cities, a specific strategy is required to move without bottlenecks:</w:t>
      </w:r>
    </w:p>
    <w:p w14:paraId="12AF005C" w14:textId="77777777" w:rsidR="00793054" w:rsidRPr="00793054" w:rsidRDefault="00793054" w:rsidP="00793054">
      <w:pPr>
        <w:numPr>
          <w:ilvl w:val="0"/>
          <w:numId w:val="8"/>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The Card Spending Rule:</w:t>
      </w:r>
      <w:r w:rsidRPr="00793054">
        <w:rPr>
          <w:rFonts w:ascii="Arial" w:eastAsia="Times New Roman" w:hAnsi="Arial" w:cs="Arial"/>
          <w:sz w:val="24"/>
          <w:szCs w:val="24"/>
          <w:lang w:eastAsia="en-KE"/>
        </w:rPr>
        <w:t xml:space="preserve"> When swiping at major supermarkets (Carrefour, </w:t>
      </w:r>
      <w:proofErr w:type="spellStart"/>
      <w:r w:rsidRPr="00793054">
        <w:rPr>
          <w:rFonts w:ascii="Arial" w:eastAsia="Times New Roman" w:hAnsi="Arial" w:cs="Arial"/>
          <w:sz w:val="24"/>
          <w:szCs w:val="24"/>
          <w:lang w:eastAsia="en-KE"/>
        </w:rPr>
        <w:t>Naivas</w:t>
      </w:r>
      <w:proofErr w:type="spellEnd"/>
      <w:r w:rsidRPr="00793054">
        <w:rPr>
          <w:rFonts w:ascii="Arial" w:eastAsia="Times New Roman" w:hAnsi="Arial" w:cs="Arial"/>
          <w:sz w:val="24"/>
          <w:szCs w:val="24"/>
          <w:lang w:eastAsia="en-KE"/>
        </w:rPr>
        <w:t xml:space="preserve">), hotels, or restaurants, card terminals will often ask if you want to be billed in EUR or KES. </w:t>
      </w:r>
      <w:r w:rsidRPr="00793054">
        <w:rPr>
          <w:rFonts w:ascii="Arial" w:eastAsia="Times New Roman" w:hAnsi="Arial" w:cs="Arial"/>
          <w:b/>
          <w:bCs/>
          <w:sz w:val="24"/>
          <w:szCs w:val="24"/>
          <w:lang w:eastAsia="en-KE"/>
        </w:rPr>
        <w:t>Always select KES (local currency).</w:t>
      </w:r>
      <w:r w:rsidRPr="00793054">
        <w:rPr>
          <w:rFonts w:ascii="Arial" w:eastAsia="Times New Roman" w:hAnsi="Arial" w:cs="Arial"/>
          <w:sz w:val="24"/>
          <w:szCs w:val="24"/>
          <w:lang w:eastAsia="en-KE"/>
        </w:rPr>
        <w:t xml:space="preserve"> Choosing EUR triggers Dynamic Currency Conversion (DCC), which allows the merchant's local bank to hit you with a hidden, terrible markup.</w:t>
      </w:r>
    </w:p>
    <w:p w14:paraId="5EAD971F" w14:textId="77777777" w:rsidR="00793054" w:rsidRPr="00793054" w:rsidRDefault="00793054" w:rsidP="00793054">
      <w:pPr>
        <w:numPr>
          <w:ilvl w:val="0"/>
          <w:numId w:val="8"/>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ATM Cash Withdrawals:</w:t>
      </w:r>
      <w:r w:rsidRPr="00793054">
        <w:rPr>
          <w:rFonts w:ascii="Arial" w:eastAsia="Times New Roman" w:hAnsi="Arial" w:cs="Arial"/>
          <w:sz w:val="24"/>
          <w:szCs w:val="24"/>
          <w:lang w:eastAsia="en-KE"/>
        </w:rPr>
        <w:t xml:space="preserve"> You can withdraw up to €200 (or equivalent) per month completely free of Wise fees. Beyond that, Wise charges a flat 1.75% fee. Avoid airport exchange counters entirely; pull cash directly from local bank ATMs (such as </w:t>
      </w:r>
      <w:hyperlink r:id="rId19" w:tgtFrame="_blank" w:history="1">
        <w:r w:rsidRPr="00793054">
          <w:rPr>
            <w:rFonts w:ascii="Arial" w:eastAsia="Times New Roman" w:hAnsi="Arial" w:cs="Arial"/>
            <w:color w:val="0000FF"/>
            <w:sz w:val="24"/>
            <w:szCs w:val="24"/>
            <w:u w:val="single"/>
            <w:lang w:eastAsia="en-KE"/>
          </w:rPr>
          <w:t>I&amp;M Bank</w:t>
        </w:r>
      </w:hyperlink>
      <w:r w:rsidRPr="00793054">
        <w:rPr>
          <w:rFonts w:ascii="Arial" w:eastAsia="Times New Roman" w:hAnsi="Arial" w:cs="Arial"/>
          <w:sz w:val="24"/>
          <w:szCs w:val="24"/>
          <w:lang w:eastAsia="en-KE"/>
        </w:rPr>
        <w:t xml:space="preserve">, </w:t>
      </w:r>
      <w:hyperlink r:id="rId20" w:tgtFrame="_blank" w:history="1">
        <w:r w:rsidRPr="00793054">
          <w:rPr>
            <w:rFonts w:ascii="Arial" w:eastAsia="Times New Roman" w:hAnsi="Arial" w:cs="Arial"/>
            <w:color w:val="0000FF"/>
            <w:sz w:val="24"/>
            <w:szCs w:val="24"/>
            <w:u w:val="single"/>
            <w:lang w:eastAsia="en-KE"/>
          </w:rPr>
          <w:t>NCBA</w:t>
        </w:r>
      </w:hyperlink>
      <w:r w:rsidRPr="00793054">
        <w:rPr>
          <w:rFonts w:ascii="Arial" w:eastAsia="Times New Roman" w:hAnsi="Arial" w:cs="Arial"/>
          <w:sz w:val="24"/>
          <w:szCs w:val="24"/>
          <w:lang w:eastAsia="en-KE"/>
        </w:rPr>
        <w:t xml:space="preserve">, or </w:t>
      </w:r>
      <w:hyperlink r:id="rId21" w:tgtFrame="_blank" w:history="1">
        <w:r w:rsidRPr="00793054">
          <w:rPr>
            <w:rFonts w:ascii="Arial" w:eastAsia="Times New Roman" w:hAnsi="Arial" w:cs="Arial"/>
            <w:color w:val="0000FF"/>
            <w:sz w:val="24"/>
            <w:szCs w:val="24"/>
            <w:u w:val="single"/>
            <w:lang w:eastAsia="en-KE"/>
          </w:rPr>
          <w:t>Stanbic</w:t>
        </w:r>
      </w:hyperlink>
      <w:r w:rsidRPr="00793054">
        <w:rPr>
          <w:rFonts w:ascii="Arial" w:eastAsia="Times New Roman" w:hAnsi="Arial" w:cs="Arial"/>
          <w:sz w:val="24"/>
          <w:szCs w:val="24"/>
          <w:lang w:eastAsia="en-KE"/>
        </w:rPr>
        <w:t>) using the card.</w:t>
      </w:r>
    </w:p>
    <w:p w14:paraId="448B67F6" w14:textId="77777777" w:rsidR="00793054" w:rsidRPr="00793054" w:rsidRDefault="00793054" w:rsidP="00793054">
      <w:pPr>
        <w:numPr>
          <w:ilvl w:val="0"/>
          <w:numId w:val="8"/>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Bridging the M-</w:t>
      </w:r>
      <w:proofErr w:type="spellStart"/>
      <w:r w:rsidRPr="00793054">
        <w:rPr>
          <w:rFonts w:ascii="Arial" w:eastAsia="Times New Roman" w:hAnsi="Arial" w:cs="Arial"/>
          <w:b/>
          <w:bCs/>
          <w:sz w:val="24"/>
          <w:szCs w:val="24"/>
          <w:lang w:eastAsia="en-KE"/>
        </w:rPr>
        <w:t>Pesa</w:t>
      </w:r>
      <w:proofErr w:type="spellEnd"/>
      <w:r w:rsidRPr="00793054">
        <w:rPr>
          <w:rFonts w:ascii="Arial" w:eastAsia="Times New Roman" w:hAnsi="Arial" w:cs="Arial"/>
          <w:b/>
          <w:bCs/>
          <w:sz w:val="24"/>
          <w:szCs w:val="24"/>
          <w:lang w:eastAsia="en-KE"/>
        </w:rPr>
        <w:t xml:space="preserve"> Gap (Crucial):</w:t>
      </w:r>
      <w:r w:rsidRPr="00793054">
        <w:rPr>
          <w:rFonts w:ascii="Arial" w:eastAsia="Times New Roman" w:hAnsi="Arial" w:cs="Arial"/>
          <w:sz w:val="24"/>
          <w:szCs w:val="24"/>
          <w:lang w:eastAsia="en-KE"/>
        </w:rPr>
        <w:t xml:space="preserve"> Small merchants, Uber drivers, and local markets in Kenya rarely accept card swipes; they operate almost exclusively via </w:t>
      </w:r>
      <w:r w:rsidRPr="00793054">
        <w:rPr>
          <w:rFonts w:ascii="Arial" w:eastAsia="Times New Roman" w:hAnsi="Arial" w:cs="Arial"/>
          <w:b/>
          <w:bCs/>
          <w:sz w:val="24"/>
          <w:szCs w:val="24"/>
          <w:lang w:eastAsia="en-KE"/>
        </w:rPr>
        <w:t>M-</w:t>
      </w:r>
      <w:proofErr w:type="spellStart"/>
      <w:r w:rsidRPr="00793054">
        <w:rPr>
          <w:rFonts w:ascii="Arial" w:eastAsia="Times New Roman" w:hAnsi="Arial" w:cs="Arial"/>
          <w:b/>
          <w:bCs/>
          <w:sz w:val="24"/>
          <w:szCs w:val="24"/>
          <w:lang w:eastAsia="en-KE"/>
        </w:rPr>
        <w:t>Pesa</w:t>
      </w:r>
      <w:proofErr w:type="spellEnd"/>
      <w:r w:rsidRPr="00793054">
        <w:rPr>
          <w:rFonts w:ascii="Arial" w:eastAsia="Times New Roman" w:hAnsi="Arial" w:cs="Arial"/>
          <w:sz w:val="24"/>
          <w:szCs w:val="24"/>
          <w:lang w:eastAsia="en-KE"/>
        </w:rPr>
        <w:t xml:space="preserve">. Since you cannot link a Wise card directly to a local merchant's lipa </w:t>
      </w:r>
      <w:proofErr w:type="spellStart"/>
      <w:r w:rsidRPr="00793054">
        <w:rPr>
          <w:rFonts w:ascii="Arial" w:eastAsia="Times New Roman" w:hAnsi="Arial" w:cs="Arial"/>
          <w:sz w:val="24"/>
          <w:szCs w:val="24"/>
          <w:lang w:eastAsia="en-KE"/>
        </w:rPr>
        <w:t>na</w:t>
      </w:r>
      <w:proofErr w:type="spellEnd"/>
      <w:r w:rsidRPr="00793054">
        <w:rPr>
          <w:rFonts w:ascii="Arial" w:eastAsia="Times New Roman" w:hAnsi="Arial" w:cs="Arial"/>
          <w:sz w:val="24"/>
          <w:szCs w:val="24"/>
          <w:lang w:eastAsia="en-KE"/>
        </w:rPr>
        <w:t xml:space="preserve"> m-</w:t>
      </w:r>
      <w:proofErr w:type="spellStart"/>
      <w:r w:rsidRPr="00793054">
        <w:rPr>
          <w:rFonts w:ascii="Arial" w:eastAsia="Times New Roman" w:hAnsi="Arial" w:cs="Arial"/>
          <w:sz w:val="24"/>
          <w:szCs w:val="24"/>
          <w:lang w:eastAsia="en-KE"/>
        </w:rPr>
        <w:t>pesa</w:t>
      </w:r>
      <w:proofErr w:type="spellEnd"/>
      <w:r w:rsidRPr="00793054">
        <w:rPr>
          <w:rFonts w:ascii="Arial" w:eastAsia="Times New Roman" w:hAnsi="Arial" w:cs="Arial"/>
          <w:sz w:val="24"/>
          <w:szCs w:val="24"/>
          <w:lang w:eastAsia="en-KE"/>
        </w:rPr>
        <w:t xml:space="preserve"> till, use the </w:t>
      </w:r>
      <w:r w:rsidRPr="00793054">
        <w:rPr>
          <w:rFonts w:ascii="Arial" w:eastAsia="Times New Roman" w:hAnsi="Arial" w:cs="Arial"/>
          <w:b/>
          <w:bCs/>
          <w:sz w:val="24"/>
          <w:szCs w:val="24"/>
          <w:lang w:eastAsia="en-KE"/>
        </w:rPr>
        <w:t>Wise App's Send Money Feature</w:t>
      </w:r>
      <w:r w:rsidRPr="00793054">
        <w:rPr>
          <w:rFonts w:ascii="Arial" w:eastAsia="Times New Roman" w:hAnsi="Arial" w:cs="Arial"/>
          <w:sz w:val="24"/>
          <w:szCs w:val="24"/>
          <w:lang w:eastAsia="en-KE"/>
        </w:rPr>
        <w:t>. You can seamlessly push money from your Wise EUR/KES balance straight to any local Kenyan M-</w:t>
      </w:r>
      <w:proofErr w:type="spellStart"/>
      <w:r w:rsidRPr="00793054">
        <w:rPr>
          <w:rFonts w:ascii="Arial" w:eastAsia="Times New Roman" w:hAnsi="Arial" w:cs="Arial"/>
          <w:sz w:val="24"/>
          <w:szCs w:val="24"/>
          <w:lang w:eastAsia="en-KE"/>
        </w:rPr>
        <w:t>Pesa</w:t>
      </w:r>
      <w:proofErr w:type="spellEnd"/>
      <w:r w:rsidRPr="00793054">
        <w:rPr>
          <w:rFonts w:ascii="Arial" w:eastAsia="Times New Roman" w:hAnsi="Arial" w:cs="Arial"/>
          <w:sz w:val="24"/>
          <w:szCs w:val="24"/>
          <w:lang w:eastAsia="en-KE"/>
        </w:rPr>
        <w:t xml:space="preserve"> phone number in seconds at a fraction of standard remittance costs.</w:t>
      </w:r>
    </w:p>
    <w:p w14:paraId="33203131"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 xml:space="preserve">Would you like me to walk you through </w:t>
      </w:r>
      <w:r w:rsidRPr="00793054">
        <w:rPr>
          <w:rFonts w:ascii="Arial" w:eastAsia="Times New Roman" w:hAnsi="Arial" w:cs="Arial"/>
          <w:b/>
          <w:bCs/>
          <w:sz w:val="24"/>
          <w:szCs w:val="24"/>
          <w:lang w:eastAsia="en-KE"/>
        </w:rPr>
        <w:t>how to send money directly from Wise to an M-</w:t>
      </w:r>
      <w:proofErr w:type="spellStart"/>
      <w:r w:rsidRPr="00793054">
        <w:rPr>
          <w:rFonts w:ascii="Arial" w:eastAsia="Times New Roman" w:hAnsi="Arial" w:cs="Arial"/>
          <w:b/>
          <w:bCs/>
          <w:sz w:val="24"/>
          <w:szCs w:val="24"/>
          <w:lang w:eastAsia="en-KE"/>
        </w:rPr>
        <w:t>Pesa</w:t>
      </w:r>
      <w:proofErr w:type="spellEnd"/>
      <w:r w:rsidRPr="00793054">
        <w:rPr>
          <w:rFonts w:ascii="Arial" w:eastAsia="Times New Roman" w:hAnsi="Arial" w:cs="Arial"/>
          <w:b/>
          <w:bCs/>
          <w:sz w:val="24"/>
          <w:szCs w:val="24"/>
          <w:lang w:eastAsia="en-KE"/>
        </w:rPr>
        <w:t xml:space="preserve"> number</w:t>
      </w:r>
      <w:r w:rsidRPr="00793054">
        <w:rPr>
          <w:rFonts w:ascii="Arial" w:eastAsia="Times New Roman" w:hAnsi="Arial" w:cs="Arial"/>
          <w:sz w:val="24"/>
          <w:szCs w:val="24"/>
          <w:lang w:eastAsia="en-KE"/>
        </w:rPr>
        <w:t xml:space="preserve"> so you can pay vendors who don't accept cards?</w:t>
      </w:r>
    </w:p>
    <w:p w14:paraId="750C030F"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sz w:val="21"/>
          <w:szCs w:val="21"/>
          <w:lang w:eastAsia="en-KE"/>
        </w:rPr>
        <w:t>[</w:t>
      </w:r>
      <w:hyperlink r:id="rId22" w:history="1">
        <w:r w:rsidRPr="00793054">
          <w:rPr>
            <w:rFonts w:ascii="Arial" w:eastAsia="Times New Roman" w:hAnsi="Arial" w:cs="Arial"/>
            <w:color w:val="0000FF"/>
            <w:sz w:val="21"/>
            <w:szCs w:val="21"/>
            <w:u w:val="single"/>
            <w:lang w:eastAsia="en-KE"/>
          </w:rPr>
          <w:t>1</w:t>
        </w:r>
      </w:hyperlink>
      <w:r w:rsidRPr="00793054">
        <w:rPr>
          <w:rFonts w:ascii="Arial" w:eastAsia="Times New Roman" w:hAnsi="Arial" w:cs="Arial"/>
          <w:sz w:val="21"/>
          <w:szCs w:val="21"/>
          <w:lang w:eastAsia="en-KE"/>
        </w:rPr>
        <w:t xml:space="preserve">, </w:t>
      </w:r>
      <w:hyperlink r:id="rId23" w:history="1">
        <w:r w:rsidRPr="00793054">
          <w:rPr>
            <w:rFonts w:ascii="Arial" w:eastAsia="Times New Roman" w:hAnsi="Arial" w:cs="Arial"/>
            <w:color w:val="0000FF"/>
            <w:sz w:val="21"/>
            <w:szCs w:val="21"/>
            <w:u w:val="single"/>
            <w:lang w:eastAsia="en-KE"/>
          </w:rPr>
          <w:t>2</w:t>
        </w:r>
      </w:hyperlink>
      <w:r w:rsidRPr="00793054">
        <w:rPr>
          <w:rFonts w:ascii="Arial" w:eastAsia="Times New Roman" w:hAnsi="Arial" w:cs="Arial"/>
          <w:sz w:val="21"/>
          <w:szCs w:val="21"/>
          <w:lang w:eastAsia="en-KE"/>
        </w:rPr>
        <w:t xml:space="preserve">, </w:t>
      </w:r>
      <w:hyperlink r:id="rId24" w:history="1">
        <w:r w:rsidRPr="00793054">
          <w:rPr>
            <w:rFonts w:ascii="Arial" w:eastAsia="Times New Roman" w:hAnsi="Arial" w:cs="Arial"/>
            <w:color w:val="0000FF"/>
            <w:sz w:val="21"/>
            <w:szCs w:val="21"/>
            <w:u w:val="single"/>
            <w:lang w:eastAsia="en-KE"/>
          </w:rPr>
          <w:t>3</w:t>
        </w:r>
      </w:hyperlink>
      <w:r w:rsidRPr="00793054">
        <w:rPr>
          <w:rFonts w:ascii="Arial" w:eastAsia="Times New Roman" w:hAnsi="Arial" w:cs="Arial"/>
          <w:sz w:val="21"/>
          <w:szCs w:val="21"/>
          <w:lang w:eastAsia="en-KE"/>
        </w:rPr>
        <w:t xml:space="preserve">, </w:t>
      </w:r>
      <w:hyperlink r:id="rId25" w:history="1">
        <w:r w:rsidRPr="00793054">
          <w:rPr>
            <w:rFonts w:ascii="Arial" w:eastAsia="Times New Roman" w:hAnsi="Arial" w:cs="Arial"/>
            <w:color w:val="0000FF"/>
            <w:sz w:val="21"/>
            <w:szCs w:val="21"/>
            <w:u w:val="single"/>
            <w:lang w:eastAsia="en-KE"/>
          </w:rPr>
          <w:t>4</w:t>
        </w:r>
      </w:hyperlink>
      <w:r w:rsidRPr="00793054">
        <w:rPr>
          <w:rFonts w:ascii="Arial" w:eastAsia="Times New Roman" w:hAnsi="Arial" w:cs="Arial"/>
          <w:sz w:val="21"/>
          <w:szCs w:val="21"/>
          <w:lang w:eastAsia="en-KE"/>
        </w:rPr>
        <w:t xml:space="preserve">, </w:t>
      </w:r>
      <w:hyperlink r:id="rId26" w:history="1">
        <w:r w:rsidRPr="00793054">
          <w:rPr>
            <w:rFonts w:ascii="Arial" w:eastAsia="Times New Roman" w:hAnsi="Arial" w:cs="Arial"/>
            <w:color w:val="0000FF"/>
            <w:sz w:val="21"/>
            <w:szCs w:val="21"/>
            <w:u w:val="single"/>
            <w:lang w:eastAsia="en-KE"/>
          </w:rPr>
          <w:t>5</w:t>
        </w:r>
      </w:hyperlink>
      <w:r w:rsidRPr="00793054">
        <w:rPr>
          <w:rFonts w:ascii="Arial" w:eastAsia="Times New Roman" w:hAnsi="Arial" w:cs="Arial"/>
          <w:sz w:val="21"/>
          <w:szCs w:val="21"/>
          <w:lang w:eastAsia="en-KE"/>
        </w:rPr>
        <w:t xml:space="preserve">, </w:t>
      </w:r>
      <w:hyperlink r:id="rId27" w:history="1">
        <w:r w:rsidRPr="00793054">
          <w:rPr>
            <w:rFonts w:ascii="Arial" w:eastAsia="Times New Roman" w:hAnsi="Arial" w:cs="Arial"/>
            <w:color w:val="0000FF"/>
            <w:sz w:val="21"/>
            <w:szCs w:val="21"/>
            <w:u w:val="single"/>
            <w:lang w:eastAsia="en-KE"/>
          </w:rPr>
          <w:t>6</w:t>
        </w:r>
      </w:hyperlink>
      <w:r w:rsidRPr="00793054">
        <w:rPr>
          <w:rFonts w:ascii="Arial" w:eastAsia="Times New Roman" w:hAnsi="Arial" w:cs="Arial"/>
          <w:sz w:val="21"/>
          <w:szCs w:val="21"/>
          <w:lang w:eastAsia="en-KE"/>
        </w:rPr>
        <w:t xml:space="preserve">, </w:t>
      </w:r>
      <w:hyperlink r:id="rId28" w:history="1">
        <w:r w:rsidRPr="00793054">
          <w:rPr>
            <w:rFonts w:ascii="Arial" w:eastAsia="Times New Roman" w:hAnsi="Arial" w:cs="Arial"/>
            <w:color w:val="0000FF"/>
            <w:sz w:val="21"/>
            <w:szCs w:val="21"/>
            <w:u w:val="single"/>
            <w:lang w:eastAsia="en-KE"/>
          </w:rPr>
          <w:t>7</w:t>
        </w:r>
      </w:hyperlink>
      <w:r w:rsidRPr="00793054">
        <w:rPr>
          <w:rFonts w:ascii="Arial" w:eastAsia="Times New Roman" w:hAnsi="Arial" w:cs="Arial"/>
          <w:sz w:val="21"/>
          <w:szCs w:val="21"/>
          <w:lang w:eastAsia="en-KE"/>
        </w:rPr>
        <w:t xml:space="preserve">, </w:t>
      </w:r>
      <w:hyperlink r:id="rId29" w:history="1">
        <w:r w:rsidRPr="00793054">
          <w:rPr>
            <w:rFonts w:ascii="Arial" w:eastAsia="Times New Roman" w:hAnsi="Arial" w:cs="Arial"/>
            <w:color w:val="0000FF"/>
            <w:sz w:val="21"/>
            <w:szCs w:val="21"/>
            <w:u w:val="single"/>
            <w:lang w:eastAsia="en-KE"/>
          </w:rPr>
          <w:t>8</w:t>
        </w:r>
      </w:hyperlink>
      <w:r w:rsidRPr="00793054">
        <w:rPr>
          <w:rFonts w:ascii="Arial" w:eastAsia="Times New Roman" w:hAnsi="Arial" w:cs="Arial"/>
          <w:sz w:val="21"/>
          <w:szCs w:val="21"/>
          <w:lang w:eastAsia="en-KE"/>
        </w:rPr>
        <w:t xml:space="preserve">, </w:t>
      </w:r>
      <w:hyperlink r:id="rId30" w:history="1">
        <w:r w:rsidRPr="00793054">
          <w:rPr>
            <w:rFonts w:ascii="Arial" w:eastAsia="Times New Roman" w:hAnsi="Arial" w:cs="Arial"/>
            <w:color w:val="0000FF"/>
            <w:sz w:val="21"/>
            <w:szCs w:val="21"/>
            <w:u w:val="single"/>
            <w:lang w:eastAsia="en-KE"/>
          </w:rPr>
          <w:t>9</w:t>
        </w:r>
      </w:hyperlink>
      <w:r w:rsidRPr="00793054">
        <w:rPr>
          <w:rFonts w:ascii="Arial" w:eastAsia="Times New Roman" w:hAnsi="Arial" w:cs="Arial"/>
          <w:sz w:val="21"/>
          <w:szCs w:val="21"/>
          <w:lang w:eastAsia="en-KE"/>
        </w:rPr>
        <w:t xml:space="preserve">, </w:t>
      </w:r>
      <w:hyperlink r:id="rId31" w:history="1">
        <w:r w:rsidRPr="00793054">
          <w:rPr>
            <w:rFonts w:ascii="Arial" w:eastAsia="Times New Roman" w:hAnsi="Arial" w:cs="Arial"/>
            <w:color w:val="0000FF"/>
            <w:sz w:val="21"/>
            <w:szCs w:val="21"/>
            <w:u w:val="single"/>
            <w:lang w:eastAsia="en-KE"/>
          </w:rPr>
          <w:t>10</w:t>
        </w:r>
      </w:hyperlink>
      <w:r w:rsidRPr="00793054">
        <w:rPr>
          <w:rFonts w:ascii="Arial" w:eastAsia="Times New Roman" w:hAnsi="Arial" w:cs="Arial"/>
          <w:sz w:val="21"/>
          <w:szCs w:val="21"/>
          <w:lang w:eastAsia="en-KE"/>
        </w:rPr>
        <w:t xml:space="preserve">, </w:t>
      </w:r>
      <w:hyperlink r:id="rId32" w:history="1">
        <w:r w:rsidRPr="00793054">
          <w:rPr>
            <w:rFonts w:ascii="Arial" w:eastAsia="Times New Roman" w:hAnsi="Arial" w:cs="Arial"/>
            <w:color w:val="0000FF"/>
            <w:sz w:val="21"/>
            <w:szCs w:val="21"/>
            <w:u w:val="single"/>
            <w:lang w:eastAsia="en-KE"/>
          </w:rPr>
          <w:t>11</w:t>
        </w:r>
      </w:hyperlink>
      <w:r w:rsidRPr="00793054">
        <w:rPr>
          <w:rFonts w:ascii="Arial" w:eastAsia="Times New Roman" w:hAnsi="Arial" w:cs="Arial"/>
          <w:sz w:val="21"/>
          <w:szCs w:val="21"/>
          <w:lang w:eastAsia="en-KE"/>
        </w:rPr>
        <w:t xml:space="preserve">, </w:t>
      </w:r>
      <w:hyperlink r:id="rId33" w:history="1">
        <w:r w:rsidRPr="00793054">
          <w:rPr>
            <w:rFonts w:ascii="Arial" w:eastAsia="Times New Roman" w:hAnsi="Arial" w:cs="Arial"/>
            <w:color w:val="0000FF"/>
            <w:sz w:val="21"/>
            <w:szCs w:val="21"/>
            <w:u w:val="single"/>
            <w:lang w:eastAsia="en-KE"/>
          </w:rPr>
          <w:t>12</w:t>
        </w:r>
      </w:hyperlink>
      <w:r w:rsidRPr="00793054">
        <w:rPr>
          <w:rFonts w:ascii="Arial" w:eastAsia="Times New Roman" w:hAnsi="Arial" w:cs="Arial"/>
          <w:sz w:val="21"/>
          <w:szCs w:val="21"/>
          <w:lang w:eastAsia="en-KE"/>
        </w:rPr>
        <w:t xml:space="preserve">, </w:t>
      </w:r>
      <w:hyperlink r:id="rId34" w:history="1">
        <w:r w:rsidRPr="00793054">
          <w:rPr>
            <w:rFonts w:ascii="Arial" w:eastAsia="Times New Roman" w:hAnsi="Arial" w:cs="Arial"/>
            <w:color w:val="0000FF"/>
            <w:sz w:val="21"/>
            <w:szCs w:val="21"/>
            <w:u w:val="single"/>
            <w:lang w:eastAsia="en-KE"/>
          </w:rPr>
          <w:t>13</w:t>
        </w:r>
      </w:hyperlink>
      <w:r w:rsidRPr="00793054">
        <w:rPr>
          <w:rFonts w:ascii="Arial" w:eastAsia="Times New Roman" w:hAnsi="Arial" w:cs="Arial"/>
          <w:sz w:val="21"/>
          <w:szCs w:val="21"/>
          <w:lang w:eastAsia="en-KE"/>
        </w:rPr>
        <w:t xml:space="preserve">, </w:t>
      </w:r>
      <w:hyperlink r:id="rId35" w:history="1">
        <w:r w:rsidRPr="00793054">
          <w:rPr>
            <w:rFonts w:ascii="Arial" w:eastAsia="Times New Roman" w:hAnsi="Arial" w:cs="Arial"/>
            <w:color w:val="0000FF"/>
            <w:sz w:val="21"/>
            <w:szCs w:val="21"/>
            <w:u w:val="single"/>
            <w:lang w:eastAsia="en-KE"/>
          </w:rPr>
          <w:t>14</w:t>
        </w:r>
      </w:hyperlink>
      <w:r w:rsidRPr="00793054">
        <w:rPr>
          <w:rFonts w:ascii="Arial" w:eastAsia="Times New Roman" w:hAnsi="Arial" w:cs="Arial"/>
          <w:sz w:val="21"/>
          <w:szCs w:val="21"/>
          <w:lang w:eastAsia="en-KE"/>
        </w:rPr>
        <w:t xml:space="preserve">, </w:t>
      </w:r>
      <w:hyperlink r:id="rId36" w:history="1">
        <w:r w:rsidRPr="00793054">
          <w:rPr>
            <w:rFonts w:ascii="Arial" w:eastAsia="Times New Roman" w:hAnsi="Arial" w:cs="Arial"/>
            <w:color w:val="0000FF"/>
            <w:sz w:val="21"/>
            <w:szCs w:val="21"/>
            <w:u w:val="single"/>
            <w:lang w:eastAsia="en-KE"/>
          </w:rPr>
          <w:t>15</w:t>
        </w:r>
      </w:hyperlink>
      <w:r w:rsidRPr="00793054">
        <w:rPr>
          <w:rFonts w:ascii="Arial" w:eastAsia="Times New Roman" w:hAnsi="Arial" w:cs="Arial"/>
          <w:sz w:val="21"/>
          <w:szCs w:val="21"/>
          <w:lang w:eastAsia="en-KE"/>
        </w:rPr>
        <w:t xml:space="preserve">, </w:t>
      </w:r>
      <w:hyperlink r:id="rId37" w:history="1">
        <w:r w:rsidRPr="00793054">
          <w:rPr>
            <w:rFonts w:ascii="Arial" w:eastAsia="Times New Roman" w:hAnsi="Arial" w:cs="Arial"/>
            <w:color w:val="0000FF"/>
            <w:sz w:val="21"/>
            <w:szCs w:val="21"/>
            <w:u w:val="single"/>
            <w:lang w:eastAsia="en-KE"/>
          </w:rPr>
          <w:t>16</w:t>
        </w:r>
      </w:hyperlink>
      <w:r w:rsidRPr="00793054">
        <w:rPr>
          <w:rFonts w:ascii="Arial" w:eastAsia="Times New Roman" w:hAnsi="Arial" w:cs="Arial"/>
          <w:sz w:val="21"/>
          <w:szCs w:val="21"/>
          <w:lang w:eastAsia="en-KE"/>
        </w:rPr>
        <w:t xml:space="preserve">, </w:t>
      </w:r>
      <w:hyperlink r:id="rId38" w:history="1">
        <w:r w:rsidRPr="00793054">
          <w:rPr>
            <w:rFonts w:ascii="Arial" w:eastAsia="Times New Roman" w:hAnsi="Arial" w:cs="Arial"/>
            <w:color w:val="0000FF"/>
            <w:sz w:val="21"/>
            <w:szCs w:val="21"/>
            <w:u w:val="single"/>
            <w:lang w:eastAsia="en-KE"/>
          </w:rPr>
          <w:t>17</w:t>
        </w:r>
      </w:hyperlink>
      <w:r w:rsidRPr="00793054">
        <w:rPr>
          <w:rFonts w:ascii="Arial" w:eastAsia="Times New Roman" w:hAnsi="Arial" w:cs="Arial"/>
          <w:sz w:val="21"/>
          <w:szCs w:val="21"/>
          <w:lang w:eastAsia="en-KE"/>
        </w:rPr>
        <w:t xml:space="preserve">, </w:t>
      </w:r>
      <w:hyperlink r:id="rId39" w:history="1">
        <w:r w:rsidRPr="00793054">
          <w:rPr>
            <w:rFonts w:ascii="Arial" w:eastAsia="Times New Roman" w:hAnsi="Arial" w:cs="Arial"/>
            <w:color w:val="0000FF"/>
            <w:sz w:val="21"/>
            <w:szCs w:val="21"/>
            <w:u w:val="single"/>
            <w:lang w:eastAsia="en-KE"/>
          </w:rPr>
          <w:t>18</w:t>
        </w:r>
      </w:hyperlink>
      <w:r w:rsidRPr="00793054">
        <w:rPr>
          <w:rFonts w:ascii="Arial" w:eastAsia="Times New Roman" w:hAnsi="Arial" w:cs="Arial"/>
          <w:sz w:val="21"/>
          <w:szCs w:val="21"/>
          <w:lang w:eastAsia="en-KE"/>
        </w:rPr>
        <w:t xml:space="preserve">, </w:t>
      </w:r>
      <w:hyperlink r:id="rId40" w:history="1">
        <w:r w:rsidRPr="00793054">
          <w:rPr>
            <w:rFonts w:ascii="Arial" w:eastAsia="Times New Roman" w:hAnsi="Arial" w:cs="Arial"/>
            <w:color w:val="0000FF"/>
            <w:sz w:val="21"/>
            <w:szCs w:val="21"/>
            <w:u w:val="single"/>
            <w:lang w:eastAsia="en-KE"/>
          </w:rPr>
          <w:t>19</w:t>
        </w:r>
      </w:hyperlink>
      <w:r w:rsidRPr="00793054">
        <w:rPr>
          <w:rFonts w:ascii="Arial" w:eastAsia="Times New Roman" w:hAnsi="Arial" w:cs="Arial"/>
          <w:sz w:val="21"/>
          <w:szCs w:val="21"/>
          <w:lang w:eastAsia="en-KE"/>
        </w:rPr>
        <w:t>]</w:t>
      </w:r>
    </w:p>
    <w:p w14:paraId="68DE439E"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sz w:val="21"/>
          <w:szCs w:val="21"/>
          <w:lang w:eastAsia="en-KE"/>
        </w:rPr>
        <w:t xml:space="preserve">AI responses may include mistakes. For financial advice, consult a professional. </w:t>
      </w:r>
      <w:hyperlink r:id="rId41" w:history="1">
        <w:r w:rsidRPr="00793054">
          <w:rPr>
            <w:rFonts w:ascii="Arial" w:eastAsia="Times New Roman" w:hAnsi="Arial" w:cs="Arial"/>
            <w:color w:val="0000FF"/>
            <w:sz w:val="21"/>
            <w:szCs w:val="21"/>
            <w:u w:val="single"/>
            <w:lang w:eastAsia="en-KE"/>
          </w:rPr>
          <w:t>Learn more</w:t>
        </w:r>
      </w:hyperlink>
    </w:p>
    <w:p w14:paraId="31D4F744" w14:textId="38D053A6" w:rsidR="00793054" w:rsidRPr="00793054" w:rsidRDefault="00793054" w:rsidP="00793054">
      <w:pPr>
        <w:numPr>
          <w:ilvl w:val="0"/>
          <w:numId w:val="9"/>
        </w:numPr>
        <w:spacing w:after="0" w:line="240" w:lineRule="auto"/>
        <w:rPr>
          <w:rFonts w:ascii="Arial" w:eastAsia="Times New Roman" w:hAnsi="Arial" w:cs="Arial"/>
          <w:sz w:val="24"/>
          <w:szCs w:val="24"/>
          <w:lang w:eastAsia="en-KE"/>
        </w:rPr>
      </w:pPr>
      <w:r w:rsidRPr="00793054">
        <w:rPr>
          <w:noProof/>
        </w:rPr>
        <w:drawing>
          <wp:inline distT="0" distB="0" distL="0" distR="0" wp14:anchorId="2D4C9BC3" wp14:editId="0DF2DB36">
            <wp:extent cx="152400" cy="152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521EB0A3" w14:textId="77777777" w:rsidR="00793054" w:rsidRPr="00793054" w:rsidRDefault="00793054" w:rsidP="00793054">
      <w:pPr>
        <w:spacing w:after="0" w:line="240" w:lineRule="auto"/>
        <w:ind w:left="795"/>
        <w:rPr>
          <w:rFonts w:ascii="Arial" w:eastAsia="Times New Roman" w:hAnsi="Arial" w:cs="Arial"/>
          <w:sz w:val="24"/>
          <w:szCs w:val="24"/>
          <w:lang w:eastAsia="en-KE"/>
        </w:rPr>
      </w:pPr>
      <w:r w:rsidRPr="00793054">
        <w:rPr>
          <w:rFonts w:ascii="Arial" w:eastAsia="Times New Roman" w:hAnsi="Arial" w:cs="Arial"/>
          <w:sz w:val="18"/>
          <w:szCs w:val="18"/>
          <w:lang w:eastAsia="en-KE"/>
        </w:rPr>
        <w:t>Wise</w:t>
      </w:r>
    </w:p>
    <w:p w14:paraId="7E6B3B3F" w14:textId="77777777" w:rsidR="00793054" w:rsidRPr="00793054" w:rsidRDefault="00793054" w:rsidP="00793054">
      <w:pPr>
        <w:spacing w:after="0" w:line="240" w:lineRule="auto"/>
        <w:ind w:left="720"/>
        <w:rPr>
          <w:rFonts w:ascii="Arial" w:eastAsia="Times New Roman" w:hAnsi="Arial" w:cs="Arial"/>
          <w:sz w:val="21"/>
          <w:szCs w:val="21"/>
          <w:lang w:eastAsia="en-KE"/>
        </w:rPr>
      </w:pPr>
      <w:r w:rsidRPr="00793054">
        <w:rPr>
          <w:rFonts w:ascii="Arial" w:eastAsia="Times New Roman" w:hAnsi="Arial" w:cs="Arial"/>
          <w:sz w:val="21"/>
          <w:szCs w:val="21"/>
          <w:lang w:eastAsia="en-KE"/>
        </w:rPr>
        <w:t>Currency in Kenya: A Complete Guide - Wise</w:t>
      </w:r>
    </w:p>
    <w:p w14:paraId="72CCDE83" w14:textId="77777777" w:rsidR="00793054" w:rsidRPr="00793054" w:rsidRDefault="00793054" w:rsidP="00793054">
      <w:pPr>
        <w:spacing w:after="0" w:line="240" w:lineRule="auto"/>
        <w:ind w:left="720"/>
        <w:rPr>
          <w:rFonts w:ascii="Arial" w:eastAsia="Times New Roman" w:hAnsi="Arial" w:cs="Arial"/>
          <w:sz w:val="18"/>
          <w:szCs w:val="18"/>
          <w:lang w:eastAsia="en-KE"/>
        </w:rPr>
      </w:pPr>
      <w:r w:rsidRPr="00793054">
        <w:rPr>
          <w:rFonts w:ascii="Arial" w:eastAsia="Times New Roman" w:hAnsi="Arial" w:cs="Arial"/>
          <w:sz w:val="18"/>
          <w:szCs w:val="18"/>
          <w:lang w:eastAsia="en-KE"/>
        </w:rPr>
        <w:t>Use the Wise Kenyan shilling card to spend in Kenyan currency. The Wise Kenyan shilling travel money card lets you top up in your ...</w:t>
      </w:r>
    </w:p>
    <w:p w14:paraId="388146E5" w14:textId="43062B15" w:rsidR="00793054" w:rsidRPr="00793054" w:rsidRDefault="00793054" w:rsidP="00793054">
      <w:pPr>
        <w:spacing w:after="0" w:line="240" w:lineRule="auto"/>
        <w:ind w:left="720"/>
        <w:rPr>
          <w:rFonts w:ascii="Arial" w:eastAsia="Times New Roman" w:hAnsi="Arial" w:cs="Arial"/>
          <w:sz w:val="24"/>
          <w:szCs w:val="24"/>
          <w:lang w:eastAsia="en-KE"/>
        </w:rPr>
      </w:pPr>
      <w:r w:rsidRPr="00793054">
        <w:rPr>
          <w:noProof/>
        </w:rPr>
        <w:drawing>
          <wp:inline distT="0" distB="0" distL="0" distR="0" wp14:anchorId="6F004A99" wp14:editId="351A0A34">
            <wp:extent cx="647700" cy="64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52898A0B" w14:textId="01EFDEBA" w:rsidR="00793054" w:rsidRPr="00793054" w:rsidRDefault="00793054" w:rsidP="00793054">
      <w:pPr>
        <w:numPr>
          <w:ilvl w:val="0"/>
          <w:numId w:val="9"/>
        </w:numPr>
        <w:spacing w:after="0" w:line="240" w:lineRule="auto"/>
        <w:rPr>
          <w:rFonts w:ascii="Arial" w:eastAsia="Times New Roman" w:hAnsi="Arial" w:cs="Arial"/>
          <w:sz w:val="24"/>
          <w:szCs w:val="24"/>
          <w:lang w:eastAsia="en-KE"/>
        </w:rPr>
      </w:pPr>
      <w:r w:rsidRPr="00793054">
        <w:rPr>
          <w:noProof/>
        </w:rPr>
        <w:drawing>
          <wp:inline distT="0" distB="0" distL="0" distR="0" wp14:anchorId="793AC9B6" wp14:editId="7959B7DF">
            <wp:extent cx="152400" cy="15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0181B373" w14:textId="77777777" w:rsidR="00793054" w:rsidRPr="00793054" w:rsidRDefault="00793054" w:rsidP="00793054">
      <w:pPr>
        <w:spacing w:after="0" w:line="240" w:lineRule="auto"/>
        <w:ind w:left="795"/>
        <w:rPr>
          <w:rFonts w:ascii="Arial" w:eastAsia="Times New Roman" w:hAnsi="Arial" w:cs="Arial"/>
          <w:sz w:val="24"/>
          <w:szCs w:val="24"/>
          <w:lang w:eastAsia="en-KE"/>
        </w:rPr>
      </w:pPr>
      <w:r w:rsidRPr="00793054">
        <w:rPr>
          <w:rFonts w:ascii="Arial" w:eastAsia="Times New Roman" w:hAnsi="Arial" w:cs="Arial"/>
          <w:sz w:val="18"/>
          <w:szCs w:val="18"/>
          <w:lang w:eastAsia="en-KE"/>
        </w:rPr>
        <w:t>Wise</w:t>
      </w:r>
    </w:p>
    <w:p w14:paraId="67CDE205" w14:textId="77777777" w:rsidR="00793054" w:rsidRPr="00793054" w:rsidRDefault="00793054" w:rsidP="00793054">
      <w:pPr>
        <w:spacing w:after="0" w:line="240" w:lineRule="auto"/>
        <w:ind w:left="720"/>
        <w:rPr>
          <w:rFonts w:ascii="Arial" w:eastAsia="Times New Roman" w:hAnsi="Arial" w:cs="Arial"/>
          <w:sz w:val="21"/>
          <w:szCs w:val="21"/>
          <w:lang w:eastAsia="en-KE"/>
        </w:rPr>
      </w:pPr>
      <w:r w:rsidRPr="00793054">
        <w:rPr>
          <w:rFonts w:ascii="Arial" w:eastAsia="Times New Roman" w:hAnsi="Arial" w:cs="Arial"/>
          <w:sz w:val="21"/>
          <w:szCs w:val="21"/>
          <w:lang w:eastAsia="en-KE"/>
        </w:rPr>
        <w:t>Kenyan shilling travel card | Travel Money Card for Kenya - Wise</w:t>
      </w:r>
    </w:p>
    <w:p w14:paraId="6064D034" w14:textId="77777777" w:rsidR="00793054" w:rsidRPr="00793054" w:rsidRDefault="00793054" w:rsidP="00793054">
      <w:pPr>
        <w:spacing w:after="0" w:line="240" w:lineRule="auto"/>
        <w:ind w:left="720"/>
        <w:rPr>
          <w:rFonts w:ascii="Arial" w:eastAsia="Times New Roman" w:hAnsi="Arial" w:cs="Arial"/>
          <w:sz w:val="18"/>
          <w:szCs w:val="18"/>
          <w:lang w:eastAsia="en-KE"/>
        </w:rPr>
      </w:pPr>
      <w:r w:rsidRPr="00793054">
        <w:rPr>
          <w:rFonts w:ascii="Arial" w:eastAsia="Times New Roman" w:hAnsi="Arial" w:cs="Arial"/>
          <w:sz w:val="18"/>
          <w:szCs w:val="18"/>
          <w:lang w:eastAsia="en-KE"/>
        </w:rPr>
        <w:t>No more sneaky transaction fees or facing unfavourable rates at airport counters. Our travel money card ensures you get the most o...</w:t>
      </w:r>
    </w:p>
    <w:p w14:paraId="16943FE6" w14:textId="2F826B98" w:rsidR="00793054" w:rsidRPr="00793054" w:rsidRDefault="00793054" w:rsidP="00793054">
      <w:pPr>
        <w:spacing w:after="0" w:line="240" w:lineRule="auto"/>
        <w:ind w:left="720"/>
        <w:rPr>
          <w:rFonts w:ascii="Arial" w:eastAsia="Times New Roman" w:hAnsi="Arial" w:cs="Arial"/>
          <w:sz w:val="24"/>
          <w:szCs w:val="24"/>
          <w:lang w:eastAsia="en-KE"/>
        </w:rPr>
      </w:pPr>
      <w:r w:rsidRPr="00793054">
        <w:rPr>
          <w:noProof/>
        </w:rPr>
        <w:drawing>
          <wp:inline distT="0" distB="0" distL="0" distR="0" wp14:anchorId="5F594E51" wp14:editId="11561C25">
            <wp:extent cx="647700" cy="64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50640856" w14:textId="460E5564" w:rsidR="00793054" w:rsidRPr="00793054" w:rsidRDefault="00793054" w:rsidP="00793054">
      <w:pPr>
        <w:numPr>
          <w:ilvl w:val="0"/>
          <w:numId w:val="9"/>
        </w:numPr>
        <w:spacing w:after="0" w:line="240" w:lineRule="auto"/>
        <w:rPr>
          <w:rFonts w:ascii="Arial" w:eastAsia="Times New Roman" w:hAnsi="Arial" w:cs="Arial"/>
          <w:sz w:val="24"/>
          <w:szCs w:val="24"/>
          <w:lang w:eastAsia="en-KE"/>
        </w:rPr>
      </w:pPr>
      <w:r w:rsidRPr="00793054">
        <w:rPr>
          <w:noProof/>
        </w:rPr>
        <w:drawing>
          <wp:inline distT="0" distB="0" distL="0" distR="0" wp14:anchorId="001E555E" wp14:editId="1383E5AA">
            <wp:extent cx="152400" cy="15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8A0A469" w14:textId="77777777" w:rsidR="00793054" w:rsidRPr="00793054" w:rsidRDefault="00793054" w:rsidP="00793054">
      <w:pPr>
        <w:spacing w:after="0" w:line="240" w:lineRule="auto"/>
        <w:ind w:left="795"/>
        <w:rPr>
          <w:rFonts w:ascii="Arial" w:eastAsia="Times New Roman" w:hAnsi="Arial" w:cs="Arial"/>
          <w:sz w:val="24"/>
          <w:szCs w:val="24"/>
          <w:lang w:eastAsia="en-KE"/>
        </w:rPr>
      </w:pPr>
      <w:r w:rsidRPr="00793054">
        <w:rPr>
          <w:rFonts w:ascii="Arial" w:eastAsia="Times New Roman" w:hAnsi="Arial" w:cs="Arial"/>
          <w:sz w:val="18"/>
          <w:szCs w:val="18"/>
          <w:lang w:eastAsia="en-KE"/>
        </w:rPr>
        <w:t>Wise</w:t>
      </w:r>
    </w:p>
    <w:p w14:paraId="35D00977" w14:textId="77777777" w:rsidR="00793054" w:rsidRPr="00793054" w:rsidRDefault="00793054" w:rsidP="00793054">
      <w:pPr>
        <w:spacing w:after="0" w:line="240" w:lineRule="auto"/>
        <w:ind w:left="720"/>
        <w:rPr>
          <w:rFonts w:ascii="Arial" w:eastAsia="Times New Roman" w:hAnsi="Arial" w:cs="Arial"/>
          <w:sz w:val="21"/>
          <w:szCs w:val="21"/>
          <w:lang w:eastAsia="en-KE"/>
        </w:rPr>
      </w:pPr>
      <w:r w:rsidRPr="00793054">
        <w:rPr>
          <w:rFonts w:ascii="Arial" w:eastAsia="Times New Roman" w:hAnsi="Arial" w:cs="Arial"/>
          <w:sz w:val="21"/>
          <w:szCs w:val="21"/>
          <w:lang w:eastAsia="en-KE"/>
        </w:rPr>
        <w:t>Send Money to Kenya | Money Transfer to Kenya - Wise</w:t>
      </w:r>
    </w:p>
    <w:p w14:paraId="0907F25A" w14:textId="77777777" w:rsidR="00793054" w:rsidRPr="00793054" w:rsidRDefault="00793054" w:rsidP="00793054">
      <w:pPr>
        <w:spacing w:after="0" w:line="240" w:lineRule="auto"/>
        <w:ind w:left="720"/>
        <w:rPr>
          <w:rFonts w:ascii="Arial" w:eastAsia="Times New Roman" w:hAnsi="Arial" w:cs="Arial"/>
          <w:sz w:val="18"/>
          <w:szCs w:val="18"/>
          <w:lang w:eastAsia="en-KE"/>
        </w:rPr>
      </w:pPr>
      <w:r w:rsidRPr="00793054">
        <w:rPr>
          <w:rFonts w:ascii="Arial" w:eastAsia="Times New Roman" w:hAnsi="Arial" w:cs="Arial"/>
          <w:sz w:val="18"/>
          <w:szCs w:val="18"/>
          <w:lang w:eastAsia="en-KE"/>
        </w:rPr>
        <w:t>When you transfer with Wise, you can receive to local bank accounts — no need for a Wise account. * M-PESA. To send a M-PESA trans...</w:t>
      </w:r>
    </w:p>
    <w:p w14:paraId="10E90B30" w14:textId="3B63AA36" w:rsidR="00793054" w:rsidRPr="00793054" w:rsidRDefault="00793054" w:rsidP="00793054">
      <w:pPr>
        <w:spacing w:after="0" w:line="240" w:lineRule="auto"/>
        <w:ind w:left="720"/>
        <w:rPr>
          <w:rFonts w:ascii="Arial" w:eastAsia="Times New Roman" w:hAnsi="Arial" w:cs="Arial"/>
          <w:sz w:val="24"/>
          <w:szCs w:val="24"/>
          <w:lang w:eastAsia="en-KE"/>
        </w:rPr>
      </w:pPr>
      <w:r w:rsidRPr="00793054">
        <w:rPr>
          <w:noProof/>
        </w:rPr>
        <w:drawing>
          <wp:inline distT="0" distB="0" distL="0" distR="0" wp14:anchorId="26BDA5C1" wp14:editId="271713E9">
            <wp:extent cx="647700" cy="647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575EF585" w14:textId="77777777" w:rsidR="00793054" w:rsidRPr="00793054" w:rsidRDefault="00793054" w:rsidP="00793054">
      <w:pPr>
        <w:spacing w:after="0" w:line="240" w:lineRule="auto"/>
        <w:rPr>
          <w:rFonts w:ascii="Arial" w:eastAsia="Times New Roman" w:hAnsi="Arial" w:cs="Arial"/>
          <w:sz w:val="24"/>
          <w:szCs w:val="24"/>
          <w:lang w:eastAsia="en-KE"/>
        </w:rPr>
      </w:pPr>
      <w:r w:rsidRPr="00793054">
        <w:rPr>
          <w:rFonts w:ascii="Arial" w:eastAsia="Times New Roman" w:hAnsi="Arial" w:cs="Arial"/>
          <w:sz w:val="21"/>
          <w:szCs w:val="21"/>
          <w:lang w:eastAsia="en-KE"/>
        </w:rPr>
        <w:t>Show all</w:t>
      </w:r>
    </w:p>
    <w:p w14:paraId="70FDDB49" w14:textId="77777777" w:rsidR="00793054" w:rsidRPr="00793054" w:rsidRDefault="00793054" w:rsidP="00793054">
      <w:pPr>
        <w:spacing w:after="0" w:line="240" w:lineRule="auto"/>
        <w:ind w:left="-15" w:right="-15"/>
        <w:outlineLvl w:val="1"/>
        <w:rPr>
          <w:rFonts w:ascii="Arial" w:eastAsia="Times New Roman" w:hAnsi="Arial" w:cs="Arial"/>
          <w:b/>
          <w:bCs/>
          <w:sz w:val="32"/>
          <w:szCs w:val="32"/>
          <w:lang w:eastAsia="en-KE"/>
        </w:rPr>
      </w:pPr>
      <w:r w:rsidRPr="00793054">
        <w:rPr>
          <w:rFonts w:ascii="Arial" w:eastAsia="Times New Roman" w:hAnsi="Arial" w:cs="Arial"/>
          <w:b/>
          <w:bCs/>
          <w:sz w:val="32"/>
          <w:szCs w:val="32"/>
          <w:lang w:eastAsia="en-KE"/>
        </w:rPr>
        <w:t xml:space="preserve">You said: Can UK </w:t>
      </w:r>
      <w:proofErr w:type="gramStart"/>
      <w:r w:rsidRPr="00793054">
        <w:rPr>
          <w:rFonts w:ascii="Arial" w:eastAsia="Times New Roman" w:hAnsi="Arial" w:cs="Arial"/>
          <w:b/>
          <w:bCs/>
          <w:sz w:val="32"/>
          <w:szCs w:val="32"/>
          <w:lang w:eastAsia="en-KE"/>
        </w:rPr>
        <w:t>residents</w:t>
      </w:r>
      <w:proofErr w:type="gramEnd"/>
      <w:r w:rsidRPr="00793054">
        <w:rPr>
          <w:rFonts w:ascii="Arial" w:eastAsia="Times New Roman" w:hAnsi="Arial" w:cs="Arial"/>
          <w:b/>
          <w:bCs/>
          <w:sz w:val="32"/>
          <w:szCs w:val="32"/>
          <w:lang w:eastAsia="en-KE"/>
        </w:rPr>
        <w:t xml:space="preserve"> access </w:t>
      </w:r>
      <w:proofErr w:type="spellStart"/>
      <w:r w:rsidRPr="00793054">
        <w:rPr>
          <w:rFonts w:ascii="Arial" w:eastAsia="Times New Roman" w:hAnsi="Arial" w:cs="Arial"/>
          <w:b/>
          <w:bCs/>
          <w:sz w:val="32"/>
          <w:szCs w:val="32"/>
          <w:lang w:eastAsia="en-KE"/>
        </w:rPr>
        <w:t>UCITs</w:t>
      </w:r>
      <w:proofErr w:type="spellEnd"/>
      <w:r w:rsidRPr="00793054">
        <w:rPr>
          <w:rFonts w:ascii="Arial" w:eastAsia="Times New Roman" w:hAnsi="Arial" w:cs="Arial"/>
          <w:b/>
          <w:bCs/>
          <w:sz w:val="32"/>
          <w:szCs w:val="32"/>
          <w:lang w:eastAsia="en-KE"/>
        </w:rPr>
        <w:t>?</w:t>
      </w:r>
    </w:p>
    <w:p w14:paraId="55D275E8"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sz w:val="24"/>
          <w:szCs w:val="24"/>
          <w:lang w:eastAsia="en-KE"/>
        </w:rPr>
        <w:lastRenderedPageBreak/>
        <w:t xml:space="preserve">Can UK </w:t>
      </w:r>
      <w:proofErr w:type="gramStart"/>
      <w:r w:rsidRPr="00793054">
        <w:rPr>
          <w:rFonts w:ascii="Arial" w:eastAsia="Times New Roman" w:hAnsi="Arial" w:cs="Arial"/>
          <w:sz w:val="24"/>
          <w:szCs w:val="24"/>
          <w:lang w:eastAsia="en-KE"/>
        </w:rPr>
        <w:t>residents</w:t>
      </w:r>
      <w:proofErr w:type="gramEnd"/>
      <w:r w:rsidRPr="00793054">
        <w:rPr>
          <w:rFonts w:ascii="Arial" w:eastAsia="Times New Roman" w:hAnsi="Arial" w:cs="Arial"/>
          <w:sz w:val="24"/>
          <w:szCs w:val="24"/>
          <w:lang w:eastAsia="en-KE"/>
        </w:rPr>
        <w:t xml:space="preserve"> access </w:t>
      </w:r>
      <w:proofErr w:type="spellStart"/>
      <w:r w:rsidRPr="00793054">
        <w:rPr>
          <w:rFonts w:ascii="Arial" w:eastAsia="Times New Roman" w:hAnsi="Arial" w:cs="Arial"/>
          <w:sz w:val="24"/>
          <w:szCs w:val="24"/>
          <w:lang w:eastAsia="en-KE"/>
        </w:rPr>
        <w:t>UCITs</w:t>
      </w:r>
      <w:proofErr w:type="spellEnd"/>
      <w:r w:rsidRPr="00793054">
        <w:rPr>
          <w:rFonts w:ascii="Arial" w:eastAsia="Times New Roman" w:hAnsi="Arial" w:cs="Arial"/>
          <w:sz w:val="24"/>
          <w:szCs w:val="24"/>
          <w:lang w:eastAsia="en-KE"/>
        </w:rPr>
        <w:t>?</w:t>
      </w:r>
    </w:p>
    <w:p w14:paraId="06021ED3" w14:textId="77777777" w:rsidR="00793054" w:rsidRPr="00793054" w:rsidRDefault="00793054" w:rsidP="00793054">
      <w:pPr>
        <w:spacing w:after="0" w:line="240" w:lineRule="auto"/>
        <w:rPr>
          <w:rFonts w:ascii="Arial" w:eastAsia="Times New Roman" w:hAnsi="Arial" w:cs="Arial"/>
          <w:sz w:val="18"/>
          <w:szCs w:val="18"/>
          <w:lang w:eastAsia="en-KE"/>
        </w:rPr>
      </w:pPr>
      <w:r w:rsidRPr="00793054">
        <w:rPr>
          <w:rFonts w:ascii="Arial" w:eastAsia="Times New Roman" w:hAnsi="Arial" w:cs="Arial"/>
          <w:sz w:val="18"/>
          <w:szCs w:val="18"/>
          <w:lang w:eastAsia="en-KE"/>
        </w:rPr>
        <w:t>20 June 2026</w:t>
      </w:r>
    </w:p>
    <w:p w14:paraId="1A653A74"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Yes, UK residents can easily access and buy UCITS funds and ETFs.</w:t>
      </w:r>
      <w:r w:rsidRPr="00793054">
        <w:rPr>
          <w:rFonts w:ascii="Arial" w:eastAsia="Times New Roman" w:hAnsi="Arial" w:cs="Arial"/>
          <w:sz w:val="24"/>
          <w:szCs w:val="24"/>
          <w:lang w:eastAsia="en-KE"/>
        </w:rPr>
        <w:t xml:space="preserve"> In fact, due to standard UK regulatory restrictions on regular US-domiciled funds, UCITS funds are the primary vehicle UK retail investors use to gain exposure to broad international stock indices.</w:t>
      </w:r>
    </w:p>
    <w:p w14:paraId="388037A7"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 xml:space="preserve">However, because the UK has left the European Union, the operational and tax framework for how UK residents interact with these </w:t>
      </w:r>
      <w:proofErr w:type="gramStart"/>
      <w:r w:rsidRPr="00793054">
        <w:rPr>
          <w:rFonts w:ascii="Arial" w:eastAsia="Times New Roman" w:hAnsi="Arial" w:cs="Arial"/>
          <w:sz w:val="24"/>
          <w:szCs w:val="24"/>
          <w:lang w:eastAsia="en-KE"/>
        </w:rPr>
        <w:t>funds</w:t>
      </w:r>
      <w:proofErr w:type="gramEnd"/>
      <w:r w:rsidRPr="00793054">
        <w:rPr>
          <w:rFonts w:ascii="Arial" w:eastAsia="Times New Roman" w:hAnsi="Arial" w:cs="Arial"/>
          <w:sz w:val="24"/>
          <w:szCs w:val="24"/>
          <w:lang w:eastAsia="en-KE"/>
        </w:rPr>
        <w:t xml:space="preserve"> functions under specific guidelines:</w:t>
      </w:r>
    </w:p>
    <w:p w14:paraId="29E3CE65" w14:textId="77777777" w:rsidR="00793054" w:rsidRPr="00793054" w:rsidRDefault="00793054" w:rsidP="00793054">
      <w:pPr>
        <w:spacing w:line="240" w:lineRule="auto"/>
        <w:rPr>
          <w:rFonts w:ascii="Arial" w:eastAsia="Times New Roman" w:hAnsi="Arial" w:cs="Arial"/>
          <w:b/>
          <w:bCs/>
          <w:sz w:val="30"/>
          <w:szCs w:val="30"/>
          <w:lang w:eastAsia="en-KE"/>
        </w:rPr>
      </w:pPr>
      <w:r w:rsidRPr="00793054">
        <w:rPr>
          <w:rFonts w:ascii="Arial" w:eastAsia="Times New Roman" w:hAnsi="Arial" w:cs="Arial"/>
          <w:b/>
          <w:bCs/>
          <w:sz w:val="30"/>
          <w:szCs w:val="30"/>
          <w:lang w:eastAsia="en-KE"/>
        </w:rPr>
        <w:t>1. The Post-Brexit Regulatory Status (The Overseas Funds Regime)</w:t>
      </w:r>
    </w:p>
    <w:p w14:paraId="2371D288"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Even though UCITS is an EU framework, the UK government officially recognizes EU-domiciled UCITS (like those in Ireland and Luxembourg) as equivalent to local UK standards.</w:t>
      </w:r>
    </w:p>
    <w:p w14:paraId="60A67D14" w14:textId="77777777" w:rsidR="00793054" w:rsidRPr="00793054" w:rsidRDefault="00793054" w:rsidP="00793054">
      <w:pPr>
        <w:numPr>
          <w:ilvl w:val="0"/>
          <w:numId w:val="10"/>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Seamless Availability:</w:t>
      </w:r>
      <w:r w:rsidRPr="00793054">
        <w:rPr>
          <w:rFonts w:ascii="Arial" w:eastAsia="Times New Roman" w:hAnsi="Arial" w:cs="Arial"/>
          <w:sz w:val="24"/>
          <w:szCs w:val="24"/>
          <w:lang w:eastAsia="en-KE"/>
        </w:rPr>
        <w:t xml:space="preserve"> Under the UK’s </w:t>
      </w:r>
      <w:r w:rsidRPr="00793054">
        <w:rPr>
          <w:rFonts w:ascii="Arial" w:eastAsia="Times New Roman" w:hAnsi="Arial" w:cs="Arial"/>
          <w:b/>
          <w:bCs/>
          <w:sz w:val="24"/>
          <w:szCs w:val="24"/>
          <w:lang w:eastAsia="en-KE"/>
        </w:rPr>
        <w:t>Overseas Funds Regime (OFR)</w:t>
      </w:r>
      <w:r w:rsidRPr="00793054">
        <w:rPr>
          <w:rFonts w:ascii="Arial" w:eastAsia="Times New Roman" w:hAnsi="Arial" w:cs="Arial"/>
          <w:sz w:val="24"/>
          <w:szCs w:val="24"/>
          <w:lang w:eastAsia="en-KE"/>
        </w:rPr>
        <w:t>, thousands of EU-regulated UCITS funds are authorized for sale directly to the UK public via standard British brokerages.</w:t>
      </w:r>
    </w:p>
    <w:p w14:paraId="6E1941A7" w14:textId="77777777" w:rsidR="00793054" w:rsidRPr="00793054" w:rsidRDefault="00793054" w:rsidP="00793054">
      <w:pPr>
        <w:numPr>
          <w:ilvl w:val="0"/>
          <w:numId w:val="10"/>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 xml:space="preserve">The </w:t>
      </w:r>
      <w:proofErr w:type="spellStart"/>
      <w:r w:rsidRPr="00793054">
        <w:rPr>
          <w:rFonts w:ascii="Arial" w:eastAsia="Times New Roman" w:hAnsi="Arial" w:cs="Arial"/>
          <w:b/>
          <w:bCs/>
          <w:sz w:val="24"/>
          <w:szCs w:val="24"/>
          <w:lang w:eastAsia="en-KE"/>
        </w:rPr>
        <w:t>PRIIPs</w:t>
      </w:r>
      <w:proofErr w:type="spellEnd"/>
      <w:r w:rsidRPr="00793054">
        <w:rPr>
          <w:rFonts w:ascii="Arial" w:eastAsia="Times New Roman" w:hAnsi="Arial" w:cs="Arial"/>
          <w:b/>
          <w:bCs/>
          <w:sz w:val="24"/>
          <w:szCs w:val="24"/>
          <w:lang w:eastAsia="en-KE"/>
        </w:rPr>
        <w:t xml:space="preserve"> Restriction Advantage:</w:t>
      </w:r>
      <w:r w:rsidRPr="00793054">
        <w:rPr>
          <w:rFonts w:ascii="Arial" w:eastAsia="Times New Roman" w:hAnsi="Arial" w:cs="Arial"/>
          <w:sz w:val="24"/>
          <w:szCs w:val="24"/>
          <w:lang w:eastAsia="en-KE"/>
        </w:rPr>
        <w:t xml:space="preserve"> UK retail investors cannot easily buy US-domiciled ETFs (like VOO or QQQ) because US fund managers generally do not issue standard UK/EU consumer disclosures (</w:t>
      </w:r>
      <w:proofErr w:type="spellStart"/>
      <w:r w:rsidRPr="00793054">
        <w:rPr>
          <w:rFonts w:ascii="Arial" w:eastAsia="Times New Roman" w:hAnsi="Arial" w:cs="Arial"/>
          <w:sz w:val="24"/>
          <w:szCs w:val="24"/>
          <w:lang w:eastAsia="en-KE"/>
        </w:rPr>
        <w:t>KIDs</w:t>
      </w:r>
      <w:proofErr w:type="spellEnd"/>
      <w:r w:rsidRPr="00793054">
        <w:rPr>
          <w:rFonts w:ascii="Arial" w:eastAsia="Times New Roman" w:hAnsi="Arial" w:cs="Arial"/>
          <w:sz w:val="24"/>
          <w:szCs w:val="24"/>
          <w:lang w:eastAsia="en-KE"/>
        </w:rPr>
        <w:t>). Therefore, European UCITS versions (like CSPX or VUSA) are the default legal avenue to buy these portfolios.</w:t>
      </w:r>
    </w:p>
    <w:p w14:paraId="59F89841" w14:textId="77777777" w:rsidR="00793054" w:rsidRPr="00793054" w:rsidRDefault="00793054" w:rsidP="00793054">
      <w:pPr>
        <w:spacing w:line="240" w:lineRule="auto"/>
        <w:rPr>
          <w:rFonts w:ascii="Arial" w:eastAsia="Times New Roman" w:hAnsi="Arial" w:cs="Arial"/>
          <w:b/>
          <w:bCs/>
          <w:sz w:val="30"/>
          <w:szCs w:val="30"/>
          <w:lang w:eastAsia="en-KE"/>
        </w:rPr>
      </w:pPr>
      <w:r w:rsidRPr="00793054">
        <w:rPr>
          <w:rFonts w:ascii="Arial" w:eastAsia="Times New Roman" w:hAnsi="Arial" w:cs="Arial"/>
          <w:b/>
          <w:bCs/>
          <w:sz w:val="30"/>
          <w:szCs w:val="30"/>
          <w:lang w:eastAsia="en-KE"/>
        </w:rPr>
        <w:t>2. Crucial Tax Rule: The "Reporting Fund Status"</w:t>
      </w:r>
    </w:p>
    <w:p w14:paraId="30F5E7BB"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If you are a UK tax resident buying an Irish or Luxembourgish UCITS, you must verify the fund's UK tax classification before purchasing to avoid severe tax penalties:</w:t>
      </w:r>
    </w:p>
    <w:p w14:paraId="64C7BCE9" w14:textId="77777777" w:rsidR="00793054" w:rsidRPr="00793054" w:rsidRDefault="00793054" w:rsidP="00793054">
      <w:pPr>
        <w:numPr>
          <w:ilvl w:val="0"/>
          <w:numId w:val="11"/>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Reporting Status (Highly Preferred):</w:t>
      </w:r>
      <w:r w:rsidRPr="00793054">
        <w:rPr>
          <w:rFonts w:ascii="Arial" w:eastAsia="Times New Roman" w:hAnsi="Arial" w:cs="Arial"/>
          <w:sz w:val="24"/>
          <w:szCs w:val="24"/>
          <w:lang w:eastAsia="en-KE"/>
        </w:rPr>
        <w:t xml:space="preserve"> Most major asset managers (Vanguard, iShares, Invesco) register their UCITS funds for </w:t>
      </w:r>
      <w:r w:rsidRPr="00793054">
        <w:rPr>
          <w:rFonts w:ascii="Arial" w:eastAsia="Times New Roman" w:hAnsi="Arial" w:cs="Arial"/>
          <w:b/>
          <w:bCs/>
          <w:sz w:val="24"/>
          <w:szCs w:val="24"/>
          <w:lang w:eastAsia="en-KE"/>
        </w:rPr>
        <w:t>UK Reporting Fund Status</w:t>
      </w:r>
      <w:r w:rsidRPr="00793054">
        <w:rPr>
          <w:rFonts w:ascii="Arial" w:eastAsia="Times New Roman" w:hAnsi="Arial" w:cs="Arial"/>
          <w:sz w:val="24"/>
          <w:szCs w:val="24"/>
          <w:lang w:eastAsia="en-KE"/>
        </w:rPr>
        <w:t xml:space="preserve"> with HM Revenue &amp; Customs (HMRC). If a fund has this status, any gains you make when you sell your shares are taxed under </w:t>
      </w:r>
      <w:proofErr w:type="spellStart"/>
      <w:r w:rsidRPr="00793054">
        <w:rPr>
          <w:rFonts w:ascii="Arial" w:eastAsia="Times New Roman" w:hAnsi="Arial" w:cs="Arial"/>
          <w:sz w:val="24"/>
          <w:szCs w:val="24"/>
          <w:lang w:eastAsia="en-KE"/>
        </w:rPr>
        <w:t>favorable</w:t>
      </w:r>
      <w:proofErr w:type="spellEnd"/>
      <w:r w:rsidRPr="00793054">
        <w:rPr>
          <w:rFonts w:ascii="Arial" w:eastAsia="Times New Roman" w:hAnsi="Arial" w:cs="Arial"/>
          <w:sz w:val="24"/>
          <w:szCs w:val="24"/>
          <w:lang w:eastAsia="en-KE"/>
        </w:rPr>
        <w:t xml:space="preserve"> </w:t>
      </w:r>
      <w:r w:rsidRPr="00793054">
        <w:rPr>
          <w:rFonts w:ascii="Arial" w:eastAsia="Times New Roman" w:hAnsi="Arial" w:cs="Arial"/>
          <w:b/>
          <w:bCs/>
          <w:sz w:val="24"/>
          <w:szCs w:val="24"/>
          <w:lang w:eastAsia="en-KE"/>
        </w:rPr>
        <w:t>Capital Gains Tax (CGT)</w:t>
      </w:r>
      <w:r w:rsidRPr="00793054">
        <w:rPr>
          <w:rFonts w:ascii="Arial" w:eastAsia="Times New Roman" w:hAnsi="Arial" w:cs="Arial"/>
          <w:sz w:val="24"/>
          <w:szCs w:val="24"/>
          <w:lang w:eastAsia="en-KE"/>
        </w:rPr>
        <w:t xml:space="preserve"> rules (up to 20% depending on your bracket).</w:t>
      </w:r>
    </w:p>
    <w:p w14:paraId="5DA71786" w14:textId="77777777" w:rsidR="00793054" w:rsidRPr="00793054" w:rsidRDefault="00793054" w:rsidP="00793054">
      <w:pPr>
        <w:numPr>
          <w:ilvl w:val="0"/>
          <w:numId w:val="11"/>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Non-Reporting Status (Avoid):</w:t>
      </w:r>
      <w:r w:rsidRPr="00793054">
        <w:rPr>
          <w:rFonts w:ascii="Arial" w:eastAsia="Times New Roman" w:hAnsi="Arial" w:cs="Arial"/>
          <w:sz w:val="24"/>
          <w:szCs w:val="24"/>
          <w:lang w:eastAsia="en-KE"/>
        </w:rPr>
        <w:t xml:space="preserve"> If you accidentally buy a UCITS fund that does </w:t>
      </w:r>
      <w:r w:rsidRPr="00793054">
        <w:rPr>
          <w:rFonts w:ascii="Arial" w:eastAsia="Times New Roman" w:hAnsi="Arial" w:cs="Arial"/>
          <w:i/>
          <w:iCs/>
          <w:sz w:val="24"/>
          <w:szCs w:val="24"/>
          <w:lang w:eastAsia="en-KE"/>
        </w:rPr>
        <w:t>not</w:t>
      </w:r>
      <w:r w:rsidRPr="00793054">
        <w:rPr>
          <w:rFonts w:ascii="Arial" w:eastAsia="Times New Roman" w:hAnsi="Arial" w:cs="Arial"/>
          <w:sz w:val="24"/>
          <w:szCs w:val="24"/>
          <w:lang w:eastAsia="en-KE"/>
        </w:rPr>
        <w:t xml:space="preserve"> have UK Reporting Fund Status, HMRC treats any eventual profit as </w:t>
      </w:r>
      <w:r w:rsidRPr="00793054">
        <w:rPr>
          <w:rFonts w:ascii="Arial" w:eastAsia="Times New Roman" w:hAnsi="Arial" w:cs="Arial"/>
          <w:b/>
          <w:bCs/>
          <w:sz w:val="24"/>
          <w:szCs w:val="24"/>
          <w:lang w:eastAsia="en-KE"/>
        </w:rPr>
        <w:t>Income</w:t>
      </w:r>
      <w:r w:rsidRPr="00793054">
        <w:rPr>
          <w:rFonts w:ascii="Arial" w:eastAsia="Times New Roman" w:hAnsi="Arial" w:cs="Arial"/>
          <w:sz w:val="24"/>
          <w:szCs w:val="24"/>
          <w:lang w:eastAsia="en-KE"/>
        </w:rPr>
        <w:t>, taxing it at your marginal income tax band (up to 45%).</w:t>
      </w:r>
    </w:p>
    <w:p w14:paraId="6E3E6A8F" w14:textId="77777777" w:rsidR="00793054" w:rsidRPr="00793054" w:rsidRDefault="00793054" w:rsidP="00793054">
      <w:pPr>
        <w:spacing w:line="240" w:lineRule="auto"/>
        <w:rPr>
          <w:rFonts w:ascii="Arial" w:eastAsia="Times New Roman" w:hAnsi="Arial" w:cs="Arial"/>
          <w:b/>
          <w:bCs/>
          <w:sz w:val="30"/>
          <w:szCs w:val="30"/>
          <w:lang w:eastAsia="en-KE"/>
        </w:rPr>
      </w:pPr>
      <w:r w:rsidRPr="00793054">
        <w:rPr>
          <w:rFonts w:ascii="Arial" w:eastAsia="Times New Roman" w:hAnsi="Arial" w:cs="Arial"/>
          <w:b/>
          <w:bCs/>
          <w:sz w:val="30"/>
          <w:szCs w:val="30"/>
          <w:lang w:eastAsia="en-KE"/>
        </w:rPr>
        <w:t>3. Tax Treatment of Accumulating vs. Distributing Classes in the UK</w:t>
      </w:r>
    </w:p>
    <w:p w14:paraId="6B8AEBF4"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HMRC tracks returns from offshore UCITS aggressively, requiring specialized tax reporting regardless of how dividends are paid out:</w:t>
      </w:r>
    </w:p>
    <w:p w14:paraId="4B8AE128" w14:textId="77777777" w:rsidR="00793054" w:rsidRPr="00793054" w:rsidRDefault="00793054" w:rsidP="00793054">
      <w:pPr>
        <w:numPr>
          <w:ilvl w:val="0"/>
          <w:numId w:val="12"/>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Distributing UCITS (</w:t>
      </w:r>
      <w:proofErr w:type="spellStart"/>
      <w:r w:rsidRPr="00793054">
        <w:rPr>
          <w:rFonts w:ascii="Arial" w:eastAsia="Times New Roman" w:hAnsi="Arial" w:cs="Arial"/>
          <w:b/>
          <w:bCs/>
          <w:sz w:val="24"/>
          <w:szCs w:val="24"/>
          <w:lang w:eastAsia="en-KE"/>
        </w:rPr>
        <w:t>Dist</w:t>
      </w:r>
      <w:proofErr w:type="spellEnd"/>
      <w:r w:rsidRPr="00793054">
        <w:rPr>
          <w:rFonts w:ascii="Arial" w:eastAsia="Times New Roman" w:hAnsi="Arial" w:cs="Arial"/>
          <w:b/>
          <w:bCs/>
          <w:sz w:val="24"/>
          <w:szCs w:val="24"/>
          <w:lang w:eastAsia="en-KE"/>
        </w:rPr>
        <w:t>):</w:t>
      </w:r>
      <w:r w:rsidRPr="00793054">
        <w:rPr>
          <w:rFonts w:ascii="Arial" w:eastAsia="Times New Roman" w:hAnsi="Arial" w:cs="Arial"/>
          <w:sz w:val="24"/>
          <w:szCs w:val="24"/>
          <w:lang w:eastAsia="en-KE"/>
        </w:rPr>
        <w:t xml:space="preserve"> Dividends are paid directly into your brokerage cash account and taxed annually as regular dividend income.</w:t>
      </w:r>
    </w:p>
    <w:p w14:paraId="29EC9C91" w14:textId="77777777" w:rsidR="00793054" w:rsidRPr="00793054" w:rsidRDefault="00793054" w:rsidP="00793054">
      <w:pPr>
        <w:numPr>
          <w:ilvl w:val="0"/>
          <w:numId w:val="12"/>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Accumulating UCITS (Acc):</w:t>
      </w:r>
      <w:r w:rsidRPr="00793054">
        <w:rPr>
          <w:rFonts w:ascii="Arial" w:eastAsia="Times New Roman" w:hAnsi="Arial" w:cs="Arial"/>
          <w:sz w:val="24"/>
          <w:szCs w:val="24"/>
          <w:lang w:eastAsia="en-KE"/>
        </w:rPr>
        <w:t xml:space="preserve"> Even though you do not receive cash payouts, HMRC expects you to pay tax on </w:t>
      </w:r>
      <w:r w:rsidRPr="00793054">
        <w:rPr>
          <w:rFonts w:ascii="Arial" w:eastAsia="Times New Roman" w:hAnsi="Arial" w:cs="Arial"/>
          <w:b/>
          <w:bCs/>
          <w:sz w:val="24"/>
          <w:szCs w:val="24"/>
          <w:lang w:eastAsia="en-KE"/>
        </w:rPr>
        <w:t>Excess Reportable Income (ERI)</w:t>
      </w:r>
      <w:r w:rsidRPr="00793054">
        <w:rPr>
          <w:rFonts w:ascii="Arial" w:eastAsia="Times New Roman" w:hAnsi="Arial" w:cs="Arial"/>
          <w:sz w:val="24"/>
          <w:szCs w:val="24"/>
          <w:lang w:eastAsia="en-KE"/>
        </w:rPr>
        <w:t xml:space="preserve">. ERI </w:t>
      </w:r>
      <w:r w:rsidRPr="00793054">
        <w:rPr>
          <w:rFonts w:ascii="Arial" w:eastAsia="Times New Roman" w:hAnsi="Arial" w:cs="Arial"/>
          <w:sz w:val="24"/>
          <w:szCs w:val="24"/>
          <w:lang w:eastAsia="en-KE"/>
        </w:rPr>
        <w:lastRenderedPageBreak/>
        <w:t>represents the internal dividends the fund automatically reinvested on your behalf. You must calculate and report these "phantom dividends" on your annual UK tax return.</w:t>
      </w:r>
    </w:p>
    <w:p w14:paraId="753F22C4" w14:textId="77777777" w:rsidR="00793054" w:rsidRPr="00793054" w:rsidRDefault="00793054" w:rsidP="00793054">
      <w:pPr>
        <w:spacing w:line="240" w:lineRule="auto"/>
        <w:rPr>
          <w:rFonts w:ascii="Arial" w:eastAsia="Times New Roman" w:hAnsi="Arial" w:cs="Arial"/>
          <w:b/>
          <w:bCs/>
          <w:sz w:val="30"/>
          <w:szCs w:val="30"/>
          <w:lang w:eastAsia="en-KE"/>
        </w:rPr>
      </w:pPr>
      <w:r w:rsidRPr="00793054">
        <w:rPr>
          <w:rFonts w:ascii="Arial" w:eastAsia="Times New Roman" w:hAnsi="Arial" w:cs="Arial"/>
          <w:b/>
          <w:bCs/>
          <w:sz w:val="30"/>
          <w:szCs w:val="30"/>
          <w:lang w:eastAsia="en-KE"/>
        </w:rPr>
        <w:t>4. Bypassing the Tax Frictions (ISAs and SIPPs)</w:t>
      </w:r>
    </w:p>
    <w:p w14:paraId="1225ACF8"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The most efficient way for a UK resident to hold a UCITS ETF is inside a tax-sheltered account.</w:t>
      </w:r>
    </w:p>
    <w:p w14:paraId="4A6971FF" w14:textId="77777777" w:rsidR="00793054" w:rsidRPr="00793054" w:rsidRDefault="00793054" w:rsidP="00793054">
      <w:pPr>
        <w:numPr>
          <w:ilvl w:val="0"/>
          <w:numId w:val="13"/>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Stocks &amp; Shares ISAs and SIPPs:</w:t>
      </w:r>
      <w:r w:rsidRPr="00793054">
        <w:rPr>
          <w:rFonts w:ascii="Arial" w:eastAsia="Times New Roman" w:hAnsi="Arial" w:cs="Arial"/>
          <w:sz w:val="24"/>
          <w:szCs w:val="24"/>
          <w:lang w:eastAsia="en-KE"/>
        </w:rPr>
        <w:t xml:space="preserve"> Major UK investment accounts fully support mainstream UCITS ETFs.</w:t>
      </w:r>
    </w:p>
    <w:p w14:paraId="4A471D8D" w14:textId="77777777" w:rsidR="00793054" w:rsidRPr="00793054" w:rsidRDefault="00793054" w:rsidP="00793054">
      <w:pPr>
        <w:numPr>
          <w:ilvl w:val="0"/>
          <w:numId w:val="13"/>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Total Shielding:</w:t>
      </w:r>
      <w:r w:rsidRPr="00793054">
        <w:rPr>
          <w:rFonts w:ascii="Arial" w:eastAsia="Times New Roman" w:hAnsi="Arial" w:cs="Arial"/>
          <w:sz w:val="24"/>
          <w:szCs w:val="24"/>
          <w:lang w:eastAsia="en-KE"/>
        </w:rPr>
        <w:t xml:space="preserve"> If you hold your UCITS funds within an ISA or a Self-Invested Personal Pension (SIPP), you are </w:t>
      </w:r>
      <w:r w:rsidRPr="00793054">
        <w:rPr>
          <w:rFonts w:ascii="Arial" w:eastAsia="Times New Roman" w:hAnsi="Arial" w:cs="Arial"/>
          <w:b/>
          <w:bCs/>
          <w:sz w:val="24"/>
          <w:szCs w:val="24"/>
          <w:lang w:eastAsia="en-KE"/>
        </w:rPr>
        <w:t>completely exempt</w:t>
      </w:r>
      <w:r w:rsidRPr="00793054">
        <w:rPr>
          <w:rFonts w:ascii="Arial" w:eastAsia="Times New Roman" w:hAnsi="Arial" w:cs="Arial"/>
          <w:sz w:val="24"/>
          <w:szCs w:val="24"/>
          <w:lang w:eastAsia="en-KE"/>
        </w:rPr>
        <w:t xml:space="preserve"> from UK Capital Gains Tax, Dividend Income Tax, and the administrative burden of tracking Excess Reportable Income.</w:t>
      </w:r>
    </w:p>
    <w:p w14:paraId="254582DD"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 xml:space="preserve">If you are currently selecting specific funds, tell me </w:t>
      </w:r>
      <w:r w:rsidRPr="00793054">
        <w:rPr>
          <w:rFonts w:ascii="Arial" w:eastAsia="Times New Roman" w:hAnsi="Arial" w:cs="Arial"/>
          <w:b/>
          <w:bCs/>
          <w:sz w:val="24"/>
          <w:szCs w:val="24"/>
          <w:lang w:eastAsia="en-KE"/>
        </w:rPr>
        <w:t>which UK brokerage platform you use</w:t>
      </w:r>
      <w:r w:rsidRPr="00793054">
        <w:rPr>
          <w:rFonts w:ascii="Arial" w:eastAsia="Times New Roman" w:hAnsi="Arial" w:cs="Arial"/>
          <w:sz w:val="24"/>
          <w:szCs w:val="24"/>
          <w:lang w:eastAsia="en-KE"/>
        </w:rPr>
        <w:t xml:space="preserve"> and </w:t>
      </w:r>
      <w:r w:rsidRPr="00793054">
        <w:rPr>
          <w:rFonts w:ascii="Arial" w:eastAsia="Times New Roman" w:hAnsi="Arial" w:cs="Arial"/>
          <w:b/>
          <w:bCs/>
          <w:sz w:val="24"/>
          <w:szCs w:val="24"/>
          <w:lang w:eastAsia="en-KE"/>
        </w:rPr>
        <w:t>whether you plan to invest via a tax-free ISA</w:t>
      </w:r>
      <w:r w:rsidRPr="00793054">
        <w:rPr>
          <w:rFonts w:ascii="Arial" w:eastAsia="Times New Roman" w:hAnsi="Arial" w:cs="Arial"/>
          <w:sz w:val="24"/>
          <w:szCs w:val="24"/>
          <w:lang w:eastAsia="en-KE"/>
        </w:rPr>
        <w:t>. I can explain how to find out if your chosen fund holds UK Reporting Status.</w:t>
      </w:r>
    </w:p>
    <w:p w14:paraId="76BA2D8D"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sz w:val="21"/>
          <w:szCs w:val="21"/>
          <w:lang w:eastAsia="en-KE"/>
        </w:rPr>
        <w:t>[</w:t>
      </w:r>
      <w:hyperlink r:id="rId46" w:history="1">
        <w:r w:rsidRPr="00793054">
          <w:rPr>
            <w:rFonts w:ascii="Arial" w:eastAsia="Times New Roman" w:hAnsi="Arial" w:cs="Arial"/>
            <w:color w:val="0000FF"/>
            <w:sz w:val="21"/>
            <w:szCs w:val="21"/>
            <w:u w:val="single"/>
            <w:lang w:eastAsia="en-KE"/>
          </w:rPr>
          <w:t>1</w:t>
        </w:r>
      </w:hyperlink>
      <w:r w:rsidRPr="00793054">
        <w:rPr>
          <w:rFonts w:ascii="Arial" w:eastAsia="Times New Roman" w:hAnsi="Arial" w:cs="Arial"/>
          <w:sz w:val="21"/>
          <w:szCs w:val="21"/>
          <w:lang w:eastAsia="en-KE"/>
        </w:rPr>
        <w:t xml:space="preserve">, </w:t>
      </w:r>
      <w:hyperlink r:id="rId47" w:history="1">
        <w:r w:rsidRPr="00793054">
          <w:rPr>
            <w:rFonts w:ascii="Arial" w:eastAsia="Times New Roman" w:hAnsi="Arial" w:cs="Arial"/>
            <w:color w:val="0000FF"/>
            <w:sz w:val="21"/>
            <w:szCs w:val="21"/>
            <w:u w:val="single"/>
            <w:lang w:eastAsia="en-KE"/>
          </w:rPr>
          <w:t>2</w:t>
        </w:r>
      </w:hyperlink>
      <w:r w:rsidRPr="00793054">
        <w:rPr>
          <w:rFonts w:ascii="Arial" w:eastAsia="Times New Roman" w:hAnsi="Arial" w:cs="Arial"/>
          <w:sz w:val="21"/>
          <w:szCs w:val="21"/>
          <w:lang w:eastAsia="en-KE"/>
        </w:rPr>
        <w:t xml:space="preserve">, </w:t>
      </w:r>
      <w:hyperlink r:id="rId48" w:history="1">
        <w:r w:rsidRPr="00793054">
          <w:rPr>
            <w:rFonts w:ascii="Arial" w:eastAsia="Times New Roman" w:hAnsi="Arial" w:cs="Arial"/>
            <w:color w:val="0000FF"/>
            <w:sz w:val="21"/>
            <w:szCs w:val="21"/>
            <w:u w:val="single"/>
            <w:lang w:eastAsia="en-KE"/>
          </w:rPr>
          <w:t>3</w:t>
        </w:r>
      </w:hyperlink>
      <w:r w:rsidRPr="00793054">
        <w:rPr>
          <w:rFonts w:ascii="Arial" w:eastAsia="Times New Roman" w:hAnsi="Arial" w:cs="Arial"/>
          <w:sz w:val="21"/>
          <w:szCs w:val="21"/>
          <w:lang w:eastAsia="en-KE"/>
        </w:rPr>
        <w:t xml:space="preserve">, </w:t>
      </w:r>
      <w:hyperlink r:id="rId49" w:history="1">
        <w:r w:rsidRPr="00793054">
          <w:rPr>
            <w:rFonts w:ascii="Arial" w:eastAsia="Times New Roman" w:hAnsi="Arial" w:cs="Arial"/>
            <w:color w:val="0000FF"/>
            <w:sz w:val="21"/>
            <w:szCs w:val="21"/>
            <w:u w:val="single"/>
            <w:lang w:eastAsia="en-KE"/>
          </w:rPr>
          <w:t>4</w:t>
        </w:r>
      </w:hyperlink>
      <w:r w:rsidRPr="00793054">
        <w:rPr>
          <w:rFonts w:ascii="Arial" w:eastAsia="Times New Roman" w:hAnsi="Arial" w:cs="Arial"/>
          <w:sz w:val="21"/>
          <w:szCs w:val="21"/>
          <w:lang w:eastAsia="en-KE"/>
        </w:rPr>
        <w:t xml:space="preserve">, </w:t>
      </w:r>
      <w:hyperlink r:id="rId50" w:history="1">
        <w:r w:rsidRPr="00793054">
          <w:rPr>
            <w:rFonts w:ascii="Arial" w:eastAsia="Times New Roman" w:hAnsi="Arial" w:cs="Arial"/>
            <w:color w:val="0000FF"/>
            <w:sz w:val="21"/>
            <w:szCs w:val="21"/>
            <w:u w:val="single"/>
            <w:lang w:eastAsia="en-KE"/>
          </w:rPr>
          <w:t>5</w:t>
        </w:r>
      </w:hyperlink>
      <w:r w:rsidRPr="00793054">
        <w:rPr>
          <w:rFonts w:ascii="Arial" w:eastAsia="Times New Roman" w:hAnsi="Arial" w:cs="Arial"/>
          <w:sz w:val="21"/>
          <w:szCs w:val="21"/>
          <w:lang w:eastAsia="en-KE"/>
        </w:rPr>
        <w:t xml:space="preserve">, </w:t>
      </w:r>
      <w:hyperlink r:id="rId51" w:history="1">
        <w:r w:rsidRPr="00793054">
          <w:rPr>
            <w:rFonts w:ascii="Arial" w:eastAsia="Times New Roman" w:hAnsi="Arial" w:cs="Arial"/>
            <w:color w:val="0000FF"/>
            <w:sz w:val="21"/>
            <w:szCs w:val="21"/>
            <w:u w:val="single"/>
            <w:lang w:eastAsia="en-KE"/>
          </w:rPr>
          <w:t>6</w:t>
        </w:r>
      </w:hyperlink>
      <w:r w:rsidRPr="00793054">
        <w:rPr>
          <w:rFonts w:ascii="Arial" w:eastAsia="Times New Roman" w:hAnsi="Arial" w:cs="Arial"/>
          <w:sz w:val="21"/>
          <w:szCs w:val="21"/>
          <w:lang w:eastAsia="en-KE"/>
        </w:rPr>
        <w:t xml:space="preserve">, </w:t>
      </w:r>
      <w:hyperlink r:id="rId52" w:history="1">
        <w:r w:rsidRPr="00793054">
          <w:rPr>
            <w:rFonts w:ascii="Arial" w:eastAsia="Times New Roman" w:hAnsi="Arial" w:cs="Arial"/>
            <w:color w:val="0000FF"/>
            <w:sz w:val="21"/>
            <w:szCs w:val="21"/>
            <w:u w:val="single"/>
            <w:lang w:eastAsia="en-KE"/>
          </w:rPr>
          <w:t>7</w:t>
        </w:r>
      </w:hyperlink>
      <w:r w:rsidRPr="00793054">
        <w:rPr>
          <w:rFonts w:ascii="Arial" w:eastAsia="Times New Roman" w:hAnsi="Arial" w:cs="Arial"/>
          <w:sz w:val="21"/>
          <w:szCs w:val="21"/>
          <w:lang w:eastAsia="en-KE"/>
        </w:rPr>
        <w:t xml:space="preserve">, </w:t>
      </w:r>
      <w:hyperlink r:id="rId53" w:history="1">
        <w:r w:rsidRPr="00793054">
          <w:rPr>
            <w:rFonts w:ascii="Arial" w:eastAsia="Times New Roman" w:hAnsi="Arial" w:cs="Arial"/>
            <w:color w:val="0000FF"/>
            <w:sz w:val="21"/>
            <w:szCs w:val="21"/>
            <w:u w:val="single"/>
            <w:lang w:eastAsia="en-KE"/>
          </w:rPr>
          <w:t>8</w:t>
        </w:r>
      </w:hyperlink>
      <w:r w:rsidRPr="00793054">
        <w:rPr>
          <w:rFonts w:ascii="Arial" w:eastAsia="Times New Roman" w:hAnsi="Arial" w:cs="Arial"/>
          <w:sz w:val="21"/>
          <w:szCs w:val="21"/>
          <w:lang w:eastAsia="en-KE"/>
        </w:rPr>
        <w:t xml:space="preserve">, </w:t>
      </w:r>
      <w:hyperlink r:id="rId54" w:history="1">
        <w:r w:rsidRPr="00793054">
          <w:rPr>
            <w:rFonts w:ascii="Arial" w:eastAsia="Times New Roman" w:hAnsi="Arial" w:cs="Arial"/>
            <w:color w:val="0000FF"/>
            <w:sz w:val="21"/>
            <w:szCs w:val="21"/>
            <w:u w:val="single"/>
            <w:lang w:eastAsia="en-KE"/>
          </w:rPr>
          <w:t>9</w:t>
        </w:r>
      </w:hyperlink>
      <w:r w:rsidRPr="00793054">
        <w:rPr>
          <w:rFonts w:ascii="Arial" w:eastAsia="Times New Roman" w:hAnsi="Arial" w:cs="Arial"/>
          <w:sz w:val="21"/>
          <w:szCs w:val="21"/>
          <w:lang w:eastAsia="en-KE"/>
        </w:rPr>
        <w:t xml:space="preserve">, </w:t>
      </w:r>
      <w:hyperlink r:id="rId55" w:history="1">
        <w:r w:rsidRPr="00793054">
          <w:rPr>
            <w:rFonts w:ascii="Arial" w:eastAsia="Times New Roman" w:hAnsi="Arial" w:cs="Arial"/>
            <w:color w:val="0000FF"/>
            <w:sz w:val="21"/>
            <w:szCs w:val="21"/>
            <w:u w:val="single"/>
            <w:lang w:eastAsia="en-KE"/>
          </w:rPr>
          <w:t>10</w:t>
        </w:r>
      </w:hyperlink>
      <w:r w:rsidRPr="00793054">
        <w:rPr>
          <w:rFonts w:ascii="Arial" w:eastAsia="Times New Roman" w:hAnsi="Arial" w:cs="Arial"/>
          <w:sz w:val="21"/>
          <w:szCs w:val="21"/>
          <w:lang w:eastAsia="en-KE"/>
        </w:rPr>
        <w:t xml:space="preserve">, </w:t>
      </w:r>
      <w:hyperlink r:id="rId56" w:history="1">
        <w:r w:rsidRPr="00793054">
          <w:rPr>
            <w:rFonts w:ascii="Arial" w:eastAsia="Times New Roman" w:hAnsi="Arial" w:cs="Arial"/>
            <w:color w:val="0000FF"/>
            <w:sz w:val="21"/>
            <w:szCs w:val="21"/>
            <w:u w:val="single"/>
            <w:lang w:eastAsia="en-KE"/>
          </w:rPr>
          <w:t>11</w:t>
        </w:r>
      </w:hyperlink>
      <w:r w:rsidRPr="00793054">
        <w:rPr>
          <w:rFonts w:ascii="Arial" w:eastAsia="Times New Roman" w:hAnsi="Arial" w:cs="Arial"/>
          <w:sz w:val="21"/>
          <w:szCs w:val="21"/>
          <w:lang w:eastAsia="en-KE"/>
        </w:rPr>
        <w:t xml:space="preserve">, </w:t>
      </w:r>
      <w:hyperlink r:id="rId57" w:history="1">
        <w:r w:rsidRPr="00793054">
          <w:rPr>
            <w:rFonts w:ascii="Arial" w:eastAsia="Times New Roman" w:hAnsi="Arial" w:cs="Arial"/>
            <w:color w:val="0000FF"/>
            <w:sz w:val="21"/>
            <w:szCs w:val="21"/>
            <w:u w:val="single"/>
            <w:lang w:eastAsia="en-KE"/>
          </w:rPr>
          <w:t>12</w:t>
        </w:r>
      </w:hyperlink>
      <w:r w:rsidRPr="00793054">
        <w:rPr>
          <w:rFonts w:ascii="Arial" w:eastAsia="Times New Roman" w:hAnsi="Arial" w:cs="Arial"/>
          <w:sz w:val="21"/>
          <w:szCs w:val="21"/>
          <w:lang w:eastAsia="en-KE"/>
        </w:rPr>
        <w:t>]</w:t>
      </w:r>
    </w:p>
    <w:p w14:paraId="5F726F2F"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sz w:val="21"/>
          <w:szCs w:val="21"/>
          <w:lang w:eastAsia="en-KE"/>
        </w:rPr>
        <w:t xml:space="preserve">AI responses may include mistakes. For financial advice, consult a professional. </w:t>
      </w:r>
      <w:hyperlink r:id="rId58" w:history="1">
        <w:r w:rsidRPr="00793054">
          <w:rPr>
            <w:rFonts w:ascii="Arial" w:eastAsia="Times New Roman" w:hAnsi="Arial" w:cs="Arial"/>
            <w:color w:val="0000FF"/>
            <w:sz w:val="21"/>
            <w:szCs w:val="21"/>
            <w:u w:val="single"/>
            <w:lang w:eastAsia="en-KE"/>
          </w:rPr>
          <w:t>Learn more</w:t>
        </w:r>
      </w:hyperlink>
    </w:p>
    <w:p w14:paraId="44204CBE" w14:textId="27B6CB18" w:rsidR="00793054" w:rsidRPr="00793054" w:rsidRDefault="00793054" w:rsidP="00793054">
      <w:pPr>
        <w:numPr>
          <w:ilvl w:val="0"/>
          <w:numId w:val="14"/>
        </w:numPr>
        <w:spacing w:after="0" w:line="240" w:lineRule="auto"/>
        <w:rPr>
          <w:rFonts w:ascii="Arial" w:eastAsia="Times New Roman" w:hAnsi="Arial" w:cs="Arial"/>
          <w:sz w:val="24"/>
          <w:szCs w:val="24"/>
          <w:lang w:eastAsia="en-KE"/>
        </w:rPr>
      </w:pPr>
      <w:r w:rsidRPr="00793054">
        <w:rPr>
          <w:noProof/>
        </w:rPr>
        <w:drawing>
          <wp:inline distT="0" distB="0" distL="0" distR="0" wp14:anchorId="548CB634" wp14:editId="4701B62E">
            <wp:extent cx="152400" cy="152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62CF9BB" w14:textId="77777777" w:rsidR="00793054" w:rsidRPr="00793054" w:rsidRDefault="00793054" w:rsidP="00793054">
      <w:pPr>
        <w:spacing w:after="0" w:line="240" w:lineRule="auto"/>
        <w:ind w:left="795"/>
        <w:rPr>
          <w:rFonts w:ascii="Arial" w:eastAsia="Times New Roman" w:hAnsi="Arial" w:cs="Arial"/>
          <w:sz w:val="24"/>
          <w:szCs w:val="24"/>
          <w:lang w:eastAsia="en-KE"/>
        </w:rPr>
      </w:pPr>
      <w:r w:rsidRPr="00793054">
        <w:rPr>
          <w:rFonts w:ascii="Arial" w:eastAsia="Times New Roman" w:hAnsi="Arial" w:cs="Arial"/>
          <w:sz w:val="18"/>
          <w:szCs w:val="18"/>
          <w:lang w:eastAsia="en-KE"/>
        </w:rPr>
        <w:t>Walkers Global</w:t>
      </w:r>
    </w:p>
    <w:p w14:paraId="26753335" w14:textId="77777777" w:rsidR="00793054" w:rsidRPr="00793054" w:rsidRDefault="00793054" w:rsidP="00793054">
      <w:pPr>
        <w:spacing w:after="0" w:line="240" w:lineRule="auto"/>
        <w:ind w:left="720"/>
        <w:rPr>
          <w:rFonts w:ascii="Arial" w:eastAsia="Times New Roman" w:hAnsi="Arial" w:cs="Arial"/>
          <w:sz w:val="21"/>
          <w:szCs w:val="21"/>
          <w:lang w:eastAsia="en-KE"/>
        </w:rPr>
      </w:pPr>
      <w:r w:rsidRPr="00793054">
        <w:rPr>
          <w:rFonts w:ascii="Arial" w:eastAsia="Times New Roman" w:hAnsi="Arial" w:cs="Arial"/>
          <w:sz w:val="21"/>
          <w:szCs w:val="21"/>
          <w:lang w:eastAsia="en-KE"/>
        </w:rPr>
        <w:t>UK Overseas Funds Regime - Walkers Global</w:t>
      </w:r>
    </w:p>
    <w:p w14:paraId="793A3B89" w14:textId="77777777" w:rsidR="00793054" w:rsidRPr="00793054" w:rsidRDefault="00793054" w:rsidP="00793054">
      <w:pPr>
        <w:spacing w:after="0" w:line="240" w:lineRule="auto"/>
        <w:ind w:left="720"/>
        <w:rPr>
          <w:rFonts w:ascii="Arial" w:eastAsia="Times New Roman" w:hAnsi="Arial" w:cs="Arial"/>
          <w:sz w:val="18"/>
          <w:szCs w:val="18"/>
          <w:lang w:eastAsia="en-KE"/>
        </w:rPr>
      </w:pPr>
      <w:r w:rsidRPr="00793054">
        <w:rPr>
          <w:rFonts w:ascii="Arial" w:eastAsia="Times New Roman" w:hAnsi="Arial" w:cs="Arial"/>
          <w:sz w:val="18"/>
          <w:szCs w:val="18"/>
          <w:lang w:eastAsia="en-KE"/>
        </w:rPr>
        <w:t>The UK's Overseas Fund Regime ("OFR") went live in stages from 30 September 2024 allowing firms to apply for permanent recognition...</w:t>
      </w:r>
    </w:p>
    <w:p w14:paraId="4A0AFB51" w14:textId="7B1D78FE" w:rsidR="00793054" w:rsidRPr="00793054" w:rsidRDefault="00793054" w:rsidP="00793054">
      <w:pPr>
        <w:spacing w:after="0" w:line="240" w:lineRule="auto"/>
        <w:ind w:left="720"/>
        <w:rPr>
          <w:rFonts w:ascii="Arial" w:eastAsia="Times New Roman" w:hAnsi="Arial" w:cs="Arial"/>
          <w:sz w:val="24"/>
          <w:szCs w:val="24"/>
          <w:lang w:eastAsia="en-KE"/>
        </w:rPr>
      </w:pPr>
      <w:r w:rsidRPr="00793054">
        <w:rPr>
          <w:noProof/>
        </w:rPr>
        <w:drawing>
          <wp:inline distT="0" distB="0" distL="0" distR="0" wp14:anchorId="3536CFFE" wp14:editId="3856F5B9">
            <wp:extent cx="647700" cy="64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225838B4" w14:textId="5213BA3D" w:rsidR="00793054" w:rsidRPr="00793054" w:rsidRDefault="00793054" w:rsidP="00793054">
      <w:pPr>
        <w:numPr>
          <w:ilvl w:val="0"/>
          <w:numId w:val="14"/>
        </w:numPr>
        <w:spacing w:after="0" w:line="240" w:lineRule="auto"/>
        <w:rPr>
          <w:rFonts w:ascii="Arial" w:eastAsia="Times New Roman" w:hAnsi="Arial" w:cs="Arial"/>
          <w:sz w:val="24"/>
          <w:szCs w:val="24"/>
          <w:lang w:eastAsia="en-KE"/>
        </w:rPr>
      </w:pPr>
      <w:r w:rsidRPr="00793054">
        <w:rPr>
          <w:noProof/>
        </w:rPr>
        <w:drawing>
          <wp:inline distT="0" distB="0" distL="0" distR="0" wp14:anchorId="12D61AB8" wp14:editId="620E1A4C">
            <wp:extent cx="152400"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D8428E9" w14:textId="77777777" w:rsidR="00793054" w:rsidRPr="00793054" w:rsidRDefault="00793054" w:rsidP="00793054">
      <w:pPr>
        <w:spacing w:after="0" w:line="240" w:lineRule="auto"/>
        <w:ind w:left="795"/>
        <w:rPr>
          <w:rFonts w:ascii="Arial" w:eastAsia="Times New Roman" w:hAnsi="Arial" w:cs="Arial"/>
          <w:sz w:val="24"/>
          <w:szCs w:val="24"/>
          <w:lang w:eastAsia="en-KE"/>
        </w:rPr>
      </w:pPr>
      <w:r w:rsidRPr="00793054">
        <w:rPr>
          <w:rFonts w:ascii="Arial" w:eastAsia="Times New Roman" w:hAnsi="Arial" w:cs="Arial"/>
          <w:sz w:val="18"/>
          <w:szCs w:val="18"/>
          <w:lang w:eastAsia="en-KE"/>
        </w:rPr>
        <w:t>Eversheds Sutherland</w:t>
      </w:r>
    </w:p>
    <w:p w14:paraId="42222C1D" w14:textId="77777777" w:rsidR="00793054" w:rsidRPr="00793054" w:rsidRDefault="00793054" w:rsidP="00793054">
      <w:pPr>
        <w:spacing w:after="0" w:line="240" w:lineRule="auto"/>
        <w:ind w:left="720"/>
        <w:rPr>
          <w:rFonts w:ascii="Arial" w:eastAsia="Times New Roman" w:hAnsi="Arial" w:cs="Arial"/>
          <w:sz w:val="21"/>
          <w:szCs w:val="21"/>
          <w:lang w:eastAsia="en-KE"/>
        </w:rPr>
      </w:pPr>
      <w:r w:rsidRPr="00793054">
        <w:rPr>
          <w:rFonts w:ascii="Arial" w:eastAsia="Times New Roman" w:hAnsi="Arial" w:cs="Arial"/>
          <w:sz w:val="21"/>
          <w:szCs w:val="21"/>
          <w:lang w:eastAsia="en-KE"/>
        </w:rPr>
        <w:t>UK: Overseas Funds Regime (OFR) – what's next? - Eversheds Sutherland</w:t>
      </w:r>
    </w:p>
    <w:p w14:paraId="34033A97" w14:textId="77777777" w:rsidR="00793054" w:rsidRPr="00793054" w:rsidRDefault="00793054" w:rsidP="00793054">
      <w:pPr>
        <w:spacing w:after="0" w:line="240" w:lineRule="auto"/>
        <w:ind w:left="720"/>
        <w:rPr>
          <w:rFonts w:ascii="Arial" w:eastAsia="Times New Roman" w:hAnsi="Arial" w:cs="Arial"/>
          <w:sz w:val="18"/>
          <w:szCs w:val="18"/>
          <w:lang w:eastAsia="en-KE"/>
        </w:rPr>
      </w:pPr>
      <w:r w:rsidRPr="00793054">
        <w:rPr>
          <w:rFonts w:ascii="Arial" w:eastAsia="Times New Roman" w:hAnsi="Arial" w:cs="Arial"/>
          <w:sz w:val="18"/>
          <w:szCs w:val="18"/>
          <w:lang w:eastAsia="en-KE"/>
        </w:rPr>
        <w:t>As the Temporary Marketing Permissions Regime (TMPR) is gradually phased out and replaced by the Overseas Funds Regime (OFR), over...</w:t>
      </w:r>
    </w:p>
    <w:p w14:paraId="7AEB7577" w14:textId="0042EA48" w:rsidR="00793054" w:rsidRPr="00793054" w:rsidRDefault="00793054" w:rsidP="00793054">
      <w:pPr>
        <w:numPr>
          <w:ilvl w:val="0"/>
          <w:numId w:val="14"/>
        </w:numPr>
        <w:spacing w:after="0" w:line="240" w:lineRule="auto"/>
        <w:rPr>
          <w:rFonts w:ascii="Arial" w:eastAsia="Times New Roman" w:hAnsi="Arial" w:cs="Arial"/>
          <w:sz w:val="24"/>
          <w:szCs w:val="24"/>
          <w:lang w:eastAsia="en-KE"/>
        </w:rPr>
      </w:pPr>
      <w:r w:rsidRPr="00793054">
        <w:rPr>
          <w:noProof/>
        </w:rPr>
        <w:drawing>
          <wp:inline distT="0" distB="0" distL="0" distR="0" wp14:anchorId="3ACBB759" wp14:editId="49A5FF60">
            <wp:extent cx="152400" cy="15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606426E" w14:textId="77777777" w:rsidR="00793054" w:rsidRPr="00793054" w:rsidRDefault="00793054" w:rsidP="00793054">
      <w:pPr>
        <w:spacing w:after="0" w:line="240" w:lineRule="auto"/>
        <w:ind w:left="795"/>
        <w:rPr>
          <w:rFonts w:ascii="Arial" w:eastAsia="Times New Roman" w:hAnsi="Arial" w:cs="Arial"/>
          <w:sz w:val="24"/>
          <w:szCs w:val="24"/>
          <w:lang w:eastAsia="en-KE"/>
        </w:rPr>
      </w:pPr>
      <w:proofErr w:type="spellStart"/>
      <w:r w:rsidRPr="00793054">
        <w:rPr>
          <w:rFonts w:ascii="Arial" w:eastAsia="Times New Roman" w:hAnsi="Arial" w:cs="Arial"/>
          <w:sz w:val="18"/>
          <w:szCs w:val="18"/>
          <w:lang w:eastAsia="en-KE"/>
        </w:rPr>
        <w:t>Veneziano</w:t>
      </w:r>
      <w:proofErr w:type="spellEnd"/>
      <w:r w:rsidRPr="00793054">
        <w:rPr>
          <w:rFonts w:ascii="Arial" w:eastAsia="Times New Roman" w:hAnsi="Arial" w:cs="Arial"/>
          <w:sz w:val="18"/>
          <w:szCs w:val="18"/>
          <w:lang w:eastAsia="en-KE"/>
        </w:rPr>
        <w:t xml:space="preserve"> &amp; Partners</w:t>
      </w:r>
    </w:p>
    <w:p w14:paraId="292F3487" w14:textId="77777777" w:rsidR="00793054" w:rsidRPr="00793054" w:rsidRDefault="00793054" w:rsidP="00793054">
      <w:pPr>
        <w:spacing w:after="0" w:line="240" w:lineRule="auto"/>
        <w:ind w:left="720"/>
        <w:rPr>
          <w:rFonts w:ascii="Arial" w:eastAsia="Times New Roman" w:hAnsi="Arial" w:cs="Arial"/>
          <w:sz w:val="21"/>
          <w:szCs w:val="21"/>
          <w:lang w:eastAsia="en-KE"/>
        </w:rPr>
      </w:pPr>
      <w:r w:rsidRPr="00793054">
        <w:rPr>
          <w:rFonts w:ascii="Arial" w:eastAsia="Times New Roman" w:hAnsi="Arial" w:cs="Arial"/>
          <w:sz w:val="21"/>
          <w:szCs w:val="21"/>
          <w:lang w:eastAsia="en-KE"/>
        </w:rPr>
        <w:t>Key Features of the Overseas Fund Regime for UCITS Marketing post Brexit</w:t>
      </w:r>
    </w:p>
    <w:p w14:paraId="12FEEC39" w14:textId="77777777" w:rsidR="00793054" w:rsidRPr="00793054" w:rsidRDefault="00793054" w:rsidP="00793054">
      <w:pPr>
        <w:spacing w:after="0" w:line="240" w:lineRule="auto"/>
        <w:ind w:left="720"/>
        <w:rPr>
          <w:rFonts w:ascii="Arial" w:eastAsia="Times New Roman" w:hAnsi="Arial" w:cs="Arial"/>
          <w:sz w:val="18"/>
          <w:szCs w:val="18"/>
          <w:lang w:eastAsia="en-KE"/>
        </w:rPr>
      </w:pPr>
      <w:r w:rsidRPr="00793054">
        <w:rPr>
          <w:rFonts w:ascii="Arial" w:eastAsia="Times New Roman" w:hAnsi="Arial" w:cs="Arial"/>
          <w:sz w:val="18"/>
          <w:szCs w:val="18"/>
          <w:lang w:eastAsia="en-KE"/>
        </w:rPr>
        <w:t>The new process for recognition of UCITS under the Overseas Fund Regime promises smooth transition from the temporary marketing pe...</w:t>
      </w:r>
    </w:p>
    <w:p w14:paraId="58B8FDA1" w14:textId="2C35AACF" w:rsidR="00793054" w:rsidRPr="00793054" w:rsidRDefault="00793054" w:rsidP="00793054">
      <w:pPr>
        <w:spacing w:after="0" w:line="240" w:lineRule="auto"/>
        <w:ind w:left="720"/>
        <w:rPr>
          <w:rFonts w:ascii="Arial" w:eastAsia="Times New Roman" w:hAnsi="Arial" w:cs="Arial"/>
          <w:sz w:val="24"/>
          <w:szCs w:val="24"/>
          <w:lang w:eastAsia="en-KE"/>
        </w:rPr>
      </w:pPr>
      <w:r w:rsidRPr="00793054">
        <w:rPr>
          <w:noProof/>
        </w:rPr>
        <w:drawing>
          <wp:inline distT="0" distB="0" distL="0" distR="0" wp14:anchorId="34459525" wp14:editId="3D241490">
            <wp:extent cx="647700"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p>
    <w:p w14:paraId="4BE6E8CC" w14:textId="77777777" w:rsidR="00793054" w:rsidRPr="00793054" w:rsidRDefault="00793054" w:rsidP="00793054">
      <w:pPr>
        <w:spacing w:after="0" w:line="240" w:lineRule="auto"/>
        <w:rPr>
          <w:rFonts w:ascii="Arial" w:eastAsia="Times New Roman" w:hAnsi="Arial" w:cs="Arial"/>
          <w:sz w:val="24"/>
          <w:szCs w:val="24"/>
          <w:lang w:eastAsia="en-KE"/>
        </w:rPr>
      </w:pPr>
      <w:r w:rsidRPr="00793054">
        <w:rPr>
          <w:rFonts w:ascii="Arial" w:eastAsia="Times New Roman" w:hAnsi="Arial" w:cs="Arial"/>
          <w:sz w:val="21"/>
          <w:szCs w:val="21"/>
          <w:lang w:eastAsia="en-KE"/>
        </w:rPr>
        <w:t>Show all</w:t>
      </w:r>
    </w:p>
    <w:p w14:paraId="747DB5BE" w14:textId="77777777" w:rsidR="00793054" w:rsidRPr="00793054" w:rsidRDefault="00793054" w:rsidP="00793054">
      <w:pPr>
        <w:spacing w:after="0" w:line="240" w:lineRule="auto"/>
        <w:ind w:left="-15" w:right="-15"/>
        <w:outlineLvl w:val="1"/>
        <w:rPr>
          <w:rFonts w:ascii="Arial" w:eastAsia="Times New Roman" w:hAnsi="Arial" w:cs="Arial"/>
          <w:b/>
          <w:bCs/>
          <w:sz w:val="32"/>
          <w:szCs w:val="32"/>
          <w:lang w:eastAsia="en-KE"/>
        </w:rPr>
      </w:pPr>
      <w:r w:rsidRPr="00793054">
        <w:rPr>
          <w:rFonts w:ascii="Arial" w:eastAsia="Times New Roman" w:hAnsi="Arial" w:cs="Arial"/>
          <w:b/>
          <w:bCs/>
          <w:sz w:val="32"/>
          <w:szCs w:val="32"/>
          <w:lang w:eastAsia="en-KE"/>
        </w:rPr>
        <w:t xml:space="preserve">You said: What other topics are relevant for financial investments and personal finance for </w:t>
      </w:r>
      <w:proofErr w:type="spellStart"/>
      <w:r w:rsidRPr="00793054">
        <w:rPr>
          <w:rFonts w:ascii="Arial" w:eastAsia="Times New Roman" w:hAnsi="Arial" w:cs="Arial"/>
          <w:b/>
          <w:bCs/>
          <w:sz w:val="32"/>
          <w:szCs w:val="32"/>
          <w:lang w:eastAsia="en-KE"/>
        </w:rPr>
        <w:t>kenyan</w:t>
      </w:r>
      <w:proofErr w:type="spellEnd"/>
      <w:r w:rsidRPr="00793054">
        <w:rPr>
          <w:rFonts w:ascii="Arial" w:eastAsia="Times New Roman" w:hAnsi="Arial" w:cs="Arial"/>
          <w:b/>
          <w:bCs/>
          <w:sz w:val="32"/>
          <w:szCs w:val="32"/>
          <w:lang w:eastAsia="en-KE"/>
        </w:rPr>
        <w:t xml:space="preserve"> </w:t>
      </w:r>
      <w:proofErr w:type="spellStart"/>
      <w:r w:rsidRPr="00793054">
        <w:rPr>
          <w:rFonts w:ascii="Arial" w:eastAsia="Times New Roman" w:hAnsi="Arial" w:cs="Arial"/>
          <w:b/>
          <w:bCs/>
          <w:sz w:val="32"/>
          <w:szCs w:val="32"/>
          <w:lang w:eastAsia="en-KE"/>
        </w:rPr>
        <w:t>residentskenyans</w:t>
      </w:r>
      <w:proofErr w:type="spellEnd"/>
      <w:r w:rsidRPr="00793054">
        <w:rPr>
          <w:rFonts w:ascii="Arial" w:eastAsia="Times New Roman" w:hAnsi="Arial" w:cs="Arial"/>
          <w:b/>
          <w:bCs/>
          <w:sz w:val="32"/>
          <w:szCs w:val="32"/>
          <w:lang w:eastAsia="en-KE"/>
        </w:rPr>
        <w:t xml:space="preserve"> in the UK and EU diaspora</w:t>
      </w:r>
    </w:p>
    <w:p w14:paraId="15B23FD9" w14:textId="77777777" w:rsidR="00793054" w:rsidRPr="00793054" w:rsidRDefault="00793054" w:rsidP="00793054">
      <w:pPr>
        <w:spacing w:after="0" w:line="240" w:lineRule="auto"/>
        <w:rPr>
          <w:rFonts w:ascii="Arial" w:eastAsia="Times New Roman" w:hAnsi="Arial" w:cs="Arial"/>
          <w:sz w:val="21"/>
          <w:szCs w:val="21"/>
          <w:lang w:eastAsia="en-KE"/>
        </w:rPr>
      </w:pPr>
      <w:r w:rsidRPr="00793054">
        <w:rPr>
          <w:rFonts w:ascii="Arial" w:eastAsia="Times New Roman" w:hAnsi="Arial" w:cs="Arial"/>
          <w:sz w:val="24"/>
          <w:szCs w:val="24"/>
          <w:lang w:eastAsia="en-KE"/>
        </w:rPr>
        <w:t xml:space="preserve">What other topics are relevant for financial investments and personal finance for </w:t>
      </w:r>
      <w:proofErr w:type="spellStart"/>
      <w:r w:rsidRPr="00793054">
        <w:rPr>
          <w:rFonts w:ascii="Arial" w:eastAsia="Times New Roman" w:hAnsi="Arial" w:cs="Arial"/>
          <w:sz w:val="24"/>
          <w:szCs w:val="24"/>
          <w:lang w:eastAsia="en-KE"/>
        </w:rPr>
        <w:t>kenyan</w:t>
      </w:r>
      <w:proofErr w:type="spellEnd"/>
      <w:r w:rsidRPr="00793054">
        <w:rPr>
          <w:rFonts w:ascii="Arial" w:eastAsia="Times New Roman" w:hAnsi="Arial" w:cs="Arial"/>
          <w:sz w:val="24"/>
          <w:szCs w:val="24"/>
          <w:lang w:eastAsia="en-KE"/>
        </w:rPr>
        <w:t xml:space="preserve"> </w:t>
      </w:r>
      <w:proofErr w:type="spellStart"/>
      <w:r w:rsidRPr="00793054">
        <w:rPr>
          <w:rFonts w:ascii="Arial" w:eastAsia="Times New Roman" w:hAnsi="Arial" w:cs="Arial"/>
          <w:sz w:val="24"/>
          <w:szCs w:val="24"/>
          <w:lang w:eastAsia="en-KE"/>
        </w:rPr>
        <w:t>residentskenyans</w:t>
      </w:r>
      <w:proofErr w:type="spellEnd"/>
      <w:r w:rsidRPr="00793054">
        <w:rPr>
          <w:rFonts w:ascii="Arial" w:eastAsia="Times New Roman" w:hAnsi="Arial" w:cs="Arial"/>
          <w:sz w:val="24"/>
          <w:szCs w:val="24"/>
          <w:lang w:eastAsia="en-KE"/>
        </w:rPr>
        <w:t xml:space="preserve"> in the UK and EU diaspora</w:t>
      </w:r>
    </w:p>
    <w:p w14:paraId="72482B31" w14:textId="77777777" w:rsidR="00793054" w:rsidRPr="00793054" w:rsidRDefault="00793054" w:rsidP="00793054">
      <w:pPr>
        <w:spacing w:after="0" w:line="240" w:lineRule="auto"/>
        <w:rPr>
          <w:rFonts w:ascii="Arial" w:eastAsia="Times New Roman" w:hAnsi="Arial" w:cs="Arial"/>
          <w:sz w:val="18"/>
          <w:szCs w:val="18"/>
          <w:lang w:eastAsia="en-KE"/>
        </w:rPr>
      </w:pPr>
      <w:r w:rsidRPr="00793054">
        <w:rPr>
          <w:rFonts w:ascii="Arial" w:eastAsia="Times New Roman" w:hAnsi="Arial" w:cs="Arial"/>
          <w:sz w:val="18"/>
          <w:szCs w:val="18"/>
          <w:lang w:eastAsia="en-KE"/>
        </w:rPr>
        <w:t>20 June 2026</w:t>
      </w:r>
    </w:p>
    <w:p w14:paraId="55ADDBF4"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Here is the complete roadmap of essential financial planning and personal finance topics tailored for both resident Kenyans and the UK/EU diaspora.</w:t>
      </w:r>
    </w:p>
    <w:p w14:paraId="09DC01E0" w14:textId="77777777" w:rsidR="00793054" w:rsidRPr="00793054" w:rsidRDefault="00793054" w:rsidP="00793054">
      <w:pPr>
        <w:spacing w:line="240" w:lineRule="auto"/>
        <w:rPr>
          <w:rFonts w:ascii="Arial" w:eastAsia="Times New Roman" w:hAnsi="Arial" w:cs="Arial"/>
          <w:b/>
          <w:bCs/>
          <w:sz w:val="30"/>
          <w:szCs w:val="30"/>
          <w:lang w:eastAsia="en-KE"/>
        </w:rPr>
      </w:pPr>
      <w:r w:rsidRPr="00793054">
        <w:rPr>
          <w:rFonts w:ascii="Arial" w:eastAsia="Times New Roman" w:hAnsi="Arial" w:cs="Arial"/>
          <w:b/>
          <w:bCs/>
          <w:sz w:val="30"/>
          <w:szCs w:val="30"/>
          <w:lang w:eastAsia="en-KE"/>
        </w:rPr>
        <w:lastRenderedPageBreak/>
        <w:t>1. For Kenyan Residents (Local Wealth Optimization)</w:t>
      </w:r>
    </w:p>
    <w:p w14:paraId="5840A6DF" w14:textId="77777777" w:rsidR="00793054" w:rsidRPr="00793054" w:rsidRDefault="00793054" w:rsidP="00793054">
      <w:pPr>
        <w:numPr>
          <w:ilvl w:val="0"/>
          <w:numId w:val="15"/>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Infrastructure Bonds (</w:t>
      </w:r>
      <w:proofErr w:type="spellStart"/>
      <w:r w:rsidRPr="00793054">
        <w:rPr>
          <w:rFonts w:ascii="Arial" w:eastAsia="Times New Roman" w:hAnsi="Arial" w:cs="Arial"/>
          <w:b/>
          <w:bCs/>
          <w:sz w:val="24"/>
          <w:szCs w:val="24"/>
          <w:lang w:eastAsia="en-KE"/>
        </w:rPr>
        <w:t>IFBs</w:t>
      </w:r>
      <w:proofErr w:type="spellEnd"/>
      <w:r w:rsidRPr="00793054">
        <w:rPr>
          <w:rFonts w:ascii="Arial" w:eastAsia="Times New Roman" w:hAnsi="Arial" w:cs="Arial"/>
          <w:b/>
          <w:bCs/>
          <w:sz w:val="24"/>
          <w:szCs w:val="24"/>
          <w:lang w:eastAsia="en-KE"/>
        </w:rPr>
        <w:t>):</w:t>
      </w:r>
      <w:r w:rsidRPr="00793054">
        <w:rPr>
          <w:rFonts w:ascii="Arial" w:eastAsia="Times New Roman" w:hAnsi="Arial" w:cs="Arial"/>
          <w:sz w:val="24"/>
          <w:szCs w:val="24"/>
          <w:lang w:eastAsia="en-KE"/>
        </w:rPr>
        <w:t xml:space="preserve"> Issued by the </w:t>
      </w:r>
      <w:hyperlink r:id="rId64" w:tgtFrame="_blank" w:history="1">
        <w:r w:rsidRPr="00793054">
          <w:rPr>
            <w:rFonts w:ascii="Arial" w:eastAsia="Times New Roman" w:hAnsi="Arial" w:cs="Arial"/>
            <w:color w:val="0000FF"/>
            <w:sz w:val="24"/>
            <w:szCs w:val="24"/>
            <w:u w:val="single"/>
            <w:lang w:eastAsia="en-KE"/>
          </w:rPr>
          <w:t>Central Bank of Kenya (CBK)</w:t>
        </w:r>
      </w:hyperlink>
      <w:r w:rsidRPr="00793054">
        <w:rPr>
          <w:rFonts w:ascii="Arial" w:eastAsia="Times New Roman" w:hAnsi="Arial" w:cs="Arial"/>
          <w:sz w:val="24"/>
          <w:szCs w:val="24"/>
          <w:lang w:eastAsia="en-KE"/>
        </w:rPr>
        <w:t xml:space="preserve">, these fixed-income instruments offer </w:t>
      </w:r>
      <w:r w:rsidRPr="00793054">
        <w:rPr>
          <w:rFonts w:ascii="Arial" w:eastAsia="Times New Roman" w:hAnsi="Arial" w:cs="Arial"/>
          <w:b/>
          <w:bCs/>
          <w:sz w:val="24"/>
          <w:szCs w:val="24"/>
          <w:lang w:eastAsia="en-KE"/>
        </w:rPr>
        <w:t>100% tax-free interest income</w:t>
      </w:r>
      <w:r w:rsidRPr="00793054">
        <w:rPr>
          <w:rFonts w:ascii="Arial" w:eastAsia="Times New Roman" w:hAnsi="Arial" w:cs="Arial"/>
          <w:sz w:val="24"/>
          <w:szCs w:val="24"/>
          <w:lang w:eastAsia="en-KE"/>
        </w:rPr>
        <w:t>, completely exempt from the standard 15% local withholding tax.</w:t>
      </w:r>
    </w:p>
    <w:p w14:paraId="434E9134" w14:textId="77777777" w:rsidR="00793054" w:rsidRPr="00793054" w:rsidRDefault="00793054" w:rsidP="00793054">
      <w:pPr>
        <w:numPr>
          <w:ilvl w:val="0"/>
          <w:numId w:val="15"/>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Chamas and Investment Groups:</w:t>
      </w:r>
      <w:r w:rsidRPr="00793054">
        <w:rPr>
          <w:rFonts w:ascii="Arial" w:eastAsia="Times New Roman" w:hAnsi="Arial" w:cs="Arial"/>
          <w:sz w:val="24"/>
          <w:szCs w:val="24"/>
          <w:lang w:eastAsia="en-KE"/>
        </w:rPr>
        <w:t xml:space="preserve"> Structured community saving pools that leverage collective capital to buy large real estate tracts, commercial parcels, or private equity shares.</w:t>
      </w:r>
    </w:p>
    <w:p w14:paraId="382549B7" w14:textId="77777777" w:rsidR="00793054" w:rsidRPr="00793054" w:rsidRDefault="00793054" w:rsidP="00793054">
      <w:pPr>
        <w:numPr>
          <w:ilvl w:val="0"/>
          <w:numId w:val="15"/>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Local Money Market Funds (MMFs):</w:t>
      </w:r>
      <w:r w:rsidRPr="00793054">
        <w:rPr>
          <w:rFonts w:ascii="Arial" w:eastAsia="Times New Roman" w:hAnsi="Arial" w:cs="Arial"/>
          <w:sz w:val="24"/>
          <w:szCs w:val="24"/>
          <w:lang w:eastAsia="en-KE"/>
        </w:rPr>
        <w:t xml:space="preserve"> High-yield cash alternatives managed by local asset managers (e.g., CIC, </w:t>
      </w:r>
      <w:hyperlink r:id="rId65" w:tgtFrame="_blank" w:history="1">
        <w:r w:rsidRPr="00793054">
          <w:rPr>
            <w:rFonts w:ascii="Arial" w:eastAsia="Times New Roman" w:hAnsi="Arial" w:cs="Arial"/>
            <w:color w:val="0000FF"/>
            <w:sz w:val="24"/>
            <w:szCs w:val="24"/>
            <w:u w:val="single"/>
            <w:lang w:eastAsia="en-KE"/>
          </w:rPr>
          <w:t>Sanlam</w:t>
        </w:r>
      </w:hyperlink>
      <w:r w:rsidRPr="00793054">
        <w:rPr>
          <w:rFonts w:ascii="Arial" w:eastAsia="Times New Roman" w:hAnsi="Arial" w:cs="Arial"/>
          <w:sz w:val="24"/>
          <w:szCs w:val="24"/>
          <w:lang w:eastAsia="en-KE"/>
        </w:rPr>
        <w:t>, ICEA) that offer daily compounding interest and act as primary emergency funds.</w:t>
      </w:r>
    </w:p>
    <w:p w14:paraId="0989B272" w14:textId="77777777" w:rsidR="00793054" w:rsidRPr="00793054" w:rsidRDefault="00793054" w:rsidP="00793054">
      <w:pPr>
        <w:numPr>
          <w:ilvl w:val="0"/>
          <w:numId w:val="15"/>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The Foreign Exchange Code (CBK Regulation):</w:t>
      </w:r>
      <w:r w:rsidRPr="00793054">
        <w:rPr>
          <w:rFonts w:ascii="Arial" w:eastAsia="Times New Roman" w:hAnsi="Arial" w:cs="Arial"/>
          <w:sz w:val="24"/>
          <w:szCs w:val="24"/>
          <w:lang w:eastAsia="en-KE"/>
        </w:rPr>
        <w:t xml:space="preserve"> Strict limits on transferring large volumes of US Dollars or Euros out of local banks, requiring documented source-of-wealth proof.</w:t>
      </w:r>
    </w:p>
    <w:p w14:paraId="028F8567" w14:textId="77777777" w:rsidR="00793054" w:rsidRPr="00793054" w:rsidRDefault="00793054" w:rsidP="00793054">
      <w:pPr>
        <w:numPr>
          <w:ilvl w:val="0"/>
          <w:numId w:val="15"/>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The Hustler Fund and Local Digital Credit:</w:t>
      </w:r>
      <w:r w:rsidRPr="00793054">
        <w:rPr>
          <w:rFonts w:ascii="Arial" w:eastAsia="Times New Roman" w:hAnsi="Arial" w:cs="Arial"/>
          <w:sz w:val="24"/>
          <w:szCs w:val="24"/>
          <w:lang w:eastAsia="en-KE"/>
        </w:rPr>
        <w:t xml:space="preserve"> Managing micro-investment credit lines and understanding how digital borrow-lend apps impact individual Credit Reference Bureau (CRB) ratings.</w:t>
      </w:r>
    </w:p>
    <w:p w14:paraId="56FD668E" w14:textId="77777777" w:rsidR="00793054" w:rsidRPr="00793054" w:rsidRDefault="00793054" w:rsidP="00793054">
      <w:pPr>
        <w:spacing w:line="240" w:lineRule="auto"/>
        <w:rPr>
          <w:rFonts w:ascii="Arial" w:eastAsia="Times New Roman" w:hAnsi="Arial" w:cs="Arial"/>
          <w:b/>
          <w:bCs/>
          <w:sz w:val="30"/>
          <w:szCs w:val="30"/>
          <w:lang w:eastAsia="en-KE"/>
        </w:rPr>
      </w:pPr>
      <w:r w:rsidRPr="00793054">
        <w:rPr>
          <w:rFonts w:ascii="Arial" w:eastAsia="Times New Roman" w:hAnsi="Arial" w:cs="Arial"/>
          <w:b/>
          <w:bCs/>
          <w:sz w:val="30"/>
          <w:szCs w:val="30"/>
          <w:lang w:eastAsia="en-KE"/>
        </w:rPr>
        <w:t>2. For Kenyans in the UK Diaspora (Bridging Two Systems)</w:t>
      </w:r>
    </w:p>
    <w:p w14:paraId="525440E3" w14:textId="77777777" w:rsidR="00793054" w:rsidRPr="00793054" w:rsidRDefault="00793054" w:rsidP="00793054">
      <w:pPr>
        <w:numPr>
          <w:ilvl w:val="0"/>
          <w:numId w:val="16"/>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Dual Taxation Agreements (DTA):</w:t>
      </w:r>
      <w:r w:rsidRPr="00793054">
        <w:rPr>
          <w:rFonts w:ascii="Arial" w:eastAsia="Times New Roman" w:hAnsi="Arial" w:cs="Arial"/>
          <w:sz w:val="24"/>
          <w:szCs w:val="24"/>
          <w:lang w:eastAsia="en-KE"/>
        </w:rPr>
        <w:t xml:space="preserve"> Navigating the specific UK-Kenya tax treaty to ensure money earned in the UK and sent home is not taxed twice.</w:t>
      </w:r>
    </w:p>
    <w:p w14:paraId="054A1325" w14:textId="77777777" w:rsidR="00793054" w:rsidRPr="00793054" w:rsidRDefault="00793054" w:rsidP="00793054">
      <w:pPr>
        <w:numPr>
          <w:ilvl w:val="0"/>
          <w:numId w:val="16"/>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Offshore Mortgages for Diaspora:</w:t>
      </w:r>
      <w:r w:rsidRPr="00793054">
        <w:rPr>
          <w:rFonts w:ascii="Arial" w:eastAsia="Times New Roman" w:hAnsi="Arial" w:cs="Arial"/>
          <w:sz w:val="24"/>
          <w:szCs w:val="24"/>
          <w:lang w:eastAsia="en-KE"/>
        </w:rPr>
        <w:t xml:space="preserve"> Special bank credit lines offered by UK institutions or local Kenyan banks (e.g., NCBA Diaspora Banking) allowing you to borrow in GBP to buy real estate in Nairobi.</w:t>
      </w:r>
    </w:p>
    <w:p w14:paraId="05CD1B48" w14:textId="77777777" w:rsidR="00793054" w:rsidRPr="00793054" w:rsidRDefault="00793054" w:rsidP="00793054">
      <w:pPr>
        <w:numPr>
          <w:ilvl w:val="0"/>
          <w:numId w:val="16"/>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Remittance Fee Optimization:</w:t>
      </w:r>
      <w:r w:rsidRPr="00793054">
        <w:rPr>
          <w:rFonts w:ascii="Arial" w:eastAsia="Times New Roman" w:hAnsi="Arial" w:cs="Arial"/>
          <w:sz w:val="24"/>
          <w:szCs w:val="24"/>
          <w:lang w:eastAsia="en-KE"/>
        </w:rPr>
        <w:t xml:space="preserve"> Comparing peer-to-peer digital money transfer corridors (such as </w:t>
      </w:r>
      <w:hyperlink r:id="rId66" w:tgtFrame="_blank" w:history="1">
        <w:r w:rsidRPr="00793054">
          <w:rPr>
            <w:rFonts w:ascii="Arial" w:eastAsia="Times New Roman" w:hAnsi="Arial" w:cs="Arial"/>
            <w:color w:val="0000FF"/>
            <w:sz w:val="24"/>
            <w:szCs w:val="24"/>
            <w:u w:val="single"/>
            <w:lang w:eastAsia="en-KE"/>
          </w:rPr>
          <w:t>Wise</w:t>
        </w:r>
      </w:hyperlink>
      <w:r w:rsidRPr="00793054">
        <w:rPr>
          <w:rFonts w:ascii="Arial" w:eastAsia="Times New Roman" w:hAnsi="Arial" w:cs="Arial"/>
          <w:sz w:val="24"/>
          <w:szCs w:val="24"/>
          <w:lang w:eastAsia="en-KE"/>
        </w:rPr>
        <w:t xml:space="preserve">, </w:t>
      </w:r>
      <w:proofErr w:type="spellStart"/>
      <w:r w:rsidRPr="00793054">
        <w:rPr>
          <w:rFonts w:ascii="Arial" w:eastAsia="Times New Roman" w:hAnsi="Arial" w:cs="Arial"/>
          <w:sz w:val="24"/>
          <w:szCs w:val="24"/>
          <w:lang w:eastAsia="en-KE"/>
        </w:rPr>
        <w:t>LemFi</w:t>
      </w:r>
      <w:proofErr w:type="spellEnd"/>
      <w:r w:rsidRPr="00793054">
        <w:rPr>
          <w:rFonts w:ascii="Arial" w:eastAsia="Times New Roman" w:hAnsi="Arial" w:cs="Arial"/>
          <w:sz w:val="24"/>
          <w:szCs w:val="24"/>
          <w:lang w:eastAsia="en-KE"/>
        </w:rPr>
        <w:t xml:space="preserve">, </w:t>
      </w:r>
      <w:proofErr w:type="spellStart"/>
      <w:r w:rsidRPr="00793054">
        <w:rPr>
          <w:rFonts w:ascii="Arial" w:eastAsia="Times New Roman" w:hAnsi="Arial" w:cs="Arial"/>
          <w:sz w:val="24"/>
          <w:szCs w:val="24"/>
          <w:lang w:eastAsia="en-KE"/>
        </w:rPr>
        <w:t>Sendwave</w:t>
      </w:r>
      <w:proofErr w:type="spellEnd"/>
      <w:r w:rsidRPr="00793054">
        <w:rPr>
          <w:rFonts w:ascii="Arial" w:eastAsia="Times New Roman" w:hAnsi="Arial" w:cs="Arial"/>
          <w:sz w:val="24"/>
          <w:szCs w:val="24"/>
          <w:lang w:eastAsia="en-KE"/>
        </w:rPr>
        <w:t xml:space="preserve">, or </w:t>
      </w:r>
      <w:proofErr w:type="spellStart"/>
      <w:r w:rsidRPr="00793054">
        <w:rPr>
          <w:rFonts w:ascii="Arial" w:eastAsia="Times New Roman" w:hAnsi="Arial" w:cs="Arial"/>
          <w:sz w:val="24"/>
          <w:szCs w:val="24"/>
          <w:lang w:eastAsia="en-KE"/>
        </w:rPr>
        <w:t>Taptap</w:t>
      </w:r>
      <w:proofErr w:type="spellEnd"/>
      <w:r w:rsidRPr="00793054">
        <w:rPr>
          <w:rFonts w:ascii="Arial" w:eastAsia="Times New Roman" w:hAnsi="Arial" w:cs="Arial"/>
          <w:sz w:val="24"/>
          <w:szCs w:val="24"/>
          <w:lang w:eastAsia="en-KE"/>
        </w:rPr>
        <w:t xml:space="preserve"> Send) to minimize FX spreads on GBP-to-KES conversions.</w:t>
      </w:r>
    </w:p>
    <w:p w14:paraId="289C4C69" w14:textId="77777777" w:rsidR="00793054" w:rsidRPr="00793054" w:rsidRDefault="00793054" w:rsidP="00793054">
      <w:pPr>
        <w:numPr>
          <w:ilvl w:val="0"/>
          <w:numId w:val="16"/>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National Insurance (NI) Voluntary Contributions:</w:t>
      </w:r>
      <w:r w:rsidRPr="00793054">
        <w:rPr>
          <w:rFonts w:ascii="Arial" w:eastAsia="Times New Roman" w:hAnsi="Arial" w:cs="Arial"/>
          <w:sz w:val="24"/>
          <w:szCs w:val="24"/>
          <w:lang w:eastAsia="en-KE"/>
        </w:rPr>
        <w:t xml:space="preserve"> How to continue paying cheap Class 2 or Class 3 voluntary NI contributions from abroad to preserve your eligibility for the full UK State Pension.</w:t>
      </w:r>
    </w:p>
    <w:p w14:paraId="0F2C14EA" w14:textId="77777777" w:rsidR="00793054" w:rsidRPr="00793054" w:rsidRDefault="00793054" w:rsidP="00793054">
      <w:pPr>
        <w:numPr>
          <w:ilvl w:val="0"/>
          <w:numId w:val="16"/>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SIPP Portfolio Structuring:</w:t>
      </w:r>
      <w:r w:rsidRPr="00793054">
        <w:rPr>
          <w:rFonts w:ascii="Arial" w:eastAsia="Times New Roman" w:hAnsi="Arial" w:cs="Arial"/>
          <w:sz w:val="24"/>
          <w:szCs w:val="24"/>
          <w:lang w:eastAsia="en-KE"/>
        </w:rPr>
        <w:t xml:space="preserve"> Maximizing the 40% tax relief on Self-Invested Personal Pensions (SIPPs) for high-earning NHS or corporate diaspora professionals.</w:t>
      </w:r>
    </w:p>
    <w:p w14:paraId="292B1466" w14:textId="77777777" w:rsidR="00793054" w:rsidRPr="00793054" w:rsidRDefault="00793054" w:rsidP="00793054">
      <w:pPr>
        <w:spacing w:line="240" w:lineRule="auto"/>
        <w:rPr>
          <w:rFonts w:ascii="Arial" w:eastAsia="Times New Roman" w:hAnsi="Arial" w:cs="Arial"/>
          <w:b/>
          <w:bCs/>
          <w:sz w:val="30"/>
          <w:szCs w:val="30"/>
          <w:lang w:eastAsia="en-KE"/>
        </w:rPr>
      </w:pPr>
      <w:r w:rsidRPr="00793054">
        <w:rPr>
          <w:rFonts w:ascii="Arial" w:eastAsia="Times New Roman" w:hAnsi="Arial" w:cs="Arial"/>
          <w:b/>
          <w:bCs/>
          <w:sz w:val="30"/>
          <w:szCs w:val="30"/>
          <w:lang w:eastAsia="en-KE"/>
        </w:rPr>
        <w:t>3. For Kenyans in the EU Diaspora (Navigating Fragmented Regimes)</w:t>
      </w:r>
    </w:p>
    <w:p w14:paraId="74BA5A27" w14:textId="77777777" w:rsidR="00793054" w:rsidRPr="00793054" w:rsidRDefault="00793054" w:rsidP="00793054">
      <w:pPr>
        <w:numPr>
          <w:ilvl w:val="0"/>
          <w:numId w:val="17"/>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Host-Country Cross-Border Wealth Transfer:</w:t>
      </w:r>
      <w:r w:rsidRPr="00793054">
        <w:rPr>
          <w:rFonts w:ascii="Arial" w:eastAsia="Times New Roman" w:hAnsi="Arial" w:cs="Arial"/>
          <w:sz w:val="24"/>
          <w:szCs w:val="24"/>
          <w:lang w:eastAsia="en-KE"/>
        </w:rPr>
        <w:t xml:space="preserve"> Navigating the strict anti-money laundering (AML) controls enforced by European central banks when moving large capital blocks from Europe into Kenyan assets.</w:t>
      </w:r>
    </w:p>
    <w:p w14:paraId="2C2186DA" w14:textId="77777777" w:rsidR="00793054" w:rsidRPr="00793054" w:rsidRDefault="00793054" w:rsidP="00793054">
      <w:pPr>
        <w:numPr>
          <w:ilvl w:val="0"/>
          <w:numId w:val="17"/>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Tax-Sheltered Life Insurance Wrappers:</w:t>
      </w:r>
      <w:r w:rsidRPr="00793054">
        <w:rPr>
          <w:rFonts w:ascii="Arial" w:eastAsia="Times New Roman" w:hAnsi="Arial" w:cs="Arial"/>
          <w:sz w:val="24"/>
          <w:szCs w:val="24"/>
          <w:lang w:eastAsia="en-KE"/>
        </w:rPr>
        <w:t xml:space="preserve"> Utilizing vehicles like the French </w:t>
      </w:r>
      <w:r w:rsidRPr="00793054">
        <w:rPr>
          <w:rFonts w:ascii="Arial" w:eastAsia="Times New Roman" w:hAnsi="Arial" w:cs="Arial"/>
          <w:i/>
          <w:iCs/>
          <w:sz w:val="24"/>
          <w:szCs w:val="24"/>
          <w:lang w:eastAsia="en-KE"/>
        </w:rPr>
        <w:t>Assurance-Vie</w:t>
      </w:r>
      <w:r w:rsidRPr="00793054">
        <w:rPr>
          <w:rFonts w:ascii="Arial" w:eastAsia="Times New Roman" w:hAnsi="Arial" w:cs="Arial"/>
          <w:sz w:val="24"/>
          <w:szCs w:val="24"/>
          <w:lang w:eastAsia="en-KE"/>
        </w:rPr>
        <w:t xml:space="preserve"> or Spanish </w:t>
      </w:r>
      <w:r w:rsidRPr="00793054">
        <w:rPr>
          <w:rFonts w:ascii="Arial" w:eastAsia="Times New Roman" w:hAnsi="Arial" w:cs="Arial"/>
          <w:i/>
          <w:iCs/>
          <w:sz w:val="24"/>
          <w:szCs w:val="24"/>
          <w:lang w:eastAsia="en-KE"/>
        </w:rPr>
        <w:t>Unit Linked</w:t>
      </w:r>
      <w:r w:rsidRPr="00793054">
        <w:rPr>
          <w:rFonts w:ascii="Arial" w:eastAsia="Times New Roman" w:hAnsi="Arial" w:cs="Arial"/>
          <w:sz w:val="24"/>
          <w:szCs w:val="24"/>
          <w:lang w:eastAsia="en-KE"/>
        </w:rPr>
        <w:t xml:space="preserve"> policies to shelter international ETF gains from high local marginal income taxes.</w:t>
      </w:r>
    </w:p>
    <w:p w14:paraId="1D3F1644" w14:textId="77777777" w:rsidR="00793054" w:rsidRPr="00793054" w:rsidRDefault="00793054" w:rsidP="00793054">
      <w:pPr>
        <w:numPr>
          <w:ilvl w:val="0"/>
          <w:numId w:val="17"/>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lastRenderedPageBreak/>
        <w:t>The EU Expat Exit Tax:</w:t>
      </w:r>
      <w:r w:rsidRPr="00793054">
        <w:rPr>
          <w:rFonts w:ascii="Arial" w:eastAsia="Times New Roman" w:hAnsi="Arial" w:cs="Arial"/>
          <w:sz w:val="24"/>
          <w:szCs w:val="24"/>
          <w:lang w:eastAsia="en-KE"/>
        </w:rPr>
        <w:t xml:space="preserve"> Understanding the latent capital gains taxes triggered on your global investment portfolio if you choose to move out of the EU and relocate permanently back to Kenya.</w:t>
      </w:r>
    </w:p>
    <w:p w14:paraId="1845E39B" w14:textId="77777777" w:rsidR="00793054" w:rsidRPr="00793054" w:rsidRDefault="00793054" w:rsidP="00793054">
      <w:pPr>
        <w:numPr>
          <w:ilvl w:val="0"/>
          <w:numId w:val="17"/>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Currency Risk Management:</w:t>
      </w:r>
      <w:r w:rsidRPr="00793054">
        <w:rPr>
          <w:rFonts w:ascii="Arial" w:eastAsia="Times New Roman" w:hAnsi="Arial" w:cs="Arial"/>
          <w:sz w:val="24"/>
          <w:szCs w:val="24"/>
          <w:lang w:eastAsia="en-KE"/>
        </w:rPr>
        <w:t xml:space="preserve"> Hedging a Euro-denominated salary against a volatile Kenyan Shilling (KES) when financing long-term projects or real estate developments back home.</w:t>
      </w:r>
    </w:p>
    <w:p w14:paraId="4C396DED" w14:textId="77777777" w:rsidR="00793054" w:rsidRPr="00793054" w:rsidRDefault="00793054" w:rsidP="00793054">
      <w:pPr>
        <w:spacing w:line="240" w:lineRule="auto"/>
        <w:rPr>
          <w:rFonts w:ascii="Arial" w:eastAsia="Times New Roman" w:hAnsi="Arial" w:cs="Arial"/>
          <w:b/>
          <w:bCs/>
          <w:sz w:val="30"/>
          <w:szCs w:val="30"/>
          <w:lang w:eastAsia="en-KE"/>
        </w:rPr>
      </w:pPr>
      <w:r w:rsidRPr="00793054">
        <w:rPr>
          <w:rFonts w:ascii="Arial" w:eastAsia="Times New Roman" w:hAnsi="Arial" w:cs="Arial"/>
          <w:b/>
          <w:bCs/>
          <w:sz w:val="30"/>
          <w:szCs w:val="30"/>
          <w:lang w:eastAsia="en-KE"/>
        </w:rPr>
        <w:t>4. Shared Overlapping Topics (The Transnational Link)</w:t>
      </w:r>
    </w:p>
    <w:p w14:paraId="523AF4EA" w14:textId="77777777" w:rsidR="00793054" w:rsidRPr="00793054" w:rsidRDefault="00793054" w:rsidP="00793054">
      <w:pPr>
        <w:numPr>
          <w:ilvl w:val="0"/>
          <w:numId w:val="18"/>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Kenya Voluntary Pension Schemes:</w:t>
      </w:r>
      <w:r w:rsidRPr="00793054">
        <w:rPr>
          <w:rFonts w:ascii="Arial" w:eastAsia="Times New Roman" w:hAnsi="Arial" w:cs="Arial"/>
          <w:sz w:val="24"/>
          <w:szCs w:val="24"/>
          <w:lang w:eastAsia="en-KE"/>
        </w:rPr>
        <w:t xml:space="preserve"> Contributing to local diaspora-targeted pension funds (like the Diaspora Voluntary Pension Scheme) to build an independent, KES-denominated retirement bucket.</w:t>
      </w:r>
    </w:p>
    <w:p w14:paraId="3AD28A5A" w14:textId="77777777" w:rsidR="00793054" w:rsidRPr="00793054" w:rsidRDefault="00793054" w:rsidP="00793054">
      <w:pPr>
        <w:numPr>
          <w:ilvl w:val="0"/>
          <w:numId w:val="18"/>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NSSF and NHIF Compliance:</w:t>
      </w:r>
      <w:r w:rsidRPr="00793054">
        <w:rPr>
          <w:rFonts w:ascii="Arial" w:eastAsia="Times New Roman" w:hAnsi="Arial" w:cs="Arial"/>
          <w:sz w:val="24"/>
          <w:szCs w:val="24"/>
          <w:lang w:eastAsia="en-KE"/>
        </w:rPr>
        <w:t xml:space="preserve"> Managing mandatory and voluntary contributions to the National Social Security Fund (NSSF) and Social Health Insurance Fund (SHIF) for family members remaining in Kenya.</w:t>
      </w:r>
    </w:p>
    <w:p w14:paraId="3A127444" w14:textId="77777777" w:rsidR="00793054" w:rsidRPr="00793054" w:rsidRDefault="00793054" w:rsidP="00793054">
      <w:pPr>
        <w:numPr>
          <w:ilvl w:val="0"/>
          <w:numId w:val="18"/>
        </w:numPr>
        <w:spacing w:line="240" w:lineRule="auto"/>
        <w:rPr>
          <w:rFonts w:ascii="Arial" w:eastAsia="Times New Roman" w:hAnsi="Arial" w:cs="Arial"/>
          <w:sz w:val="24"/>
          <w:szCs w:val="24"/>
          <w:lang w:eastAsia="en-KE"/>
        </w:rPr>
      </w:pPr>
      <w:r w:rsidRPr="00793054">
        <w:rPr>
          <w:rFonts w:ascii="Arial" w:eastAsia="Times New Roman" w:hAnsi="Arial" w:cs="Arial"/>
          <w:b/>
          <w:bCs/>
          <w:sz w:val="24"/>
          <w:szCs w:val="24"/>
          <w:lang w:eastAsia="en-KE"/>
        </w:rPr>
        <w:t xml:space="preserve">Diaspora Treasury Bills &amp; Bonds via </w:t>
      </w:r>
      <w:proofErr w:type="spellStart"/>
      <w:r w:rsidRPr="00793054">
        <w:rPr>
          <w:rFonts w:ascii="Arial" w:eastAsia="Times New Roman" w:hAnsi="Arial" w:cs="Arial"/>
          <w:b/>
          <w:bCs/>
          <w:sz w:val="24"/>
          <w:szCs w:val="24"/>
          <w:lang w:eastAsia="en-KE"/>
        </w:rPr>
        <w:t>DhowCSD</w:t>
      </w:r>
      <w:proofErr w:type="spellEnd"/>
      <w:r w:rsidRPr="00793054">
        <w:rPr>
          <w:rFonts w:ascii="Arial" w:eastAsia="Times New Roman" w:hAnsi="Arial" w:cs="Arial"/>
          <w:b/>
          <w:bCs/>
          <w:sz w:val="24"/>
          <w:szCs w:val="24"/>
          <w:lang w:eastAsia="en-KE"/>
        </w:rPr>
        <w:t>:</w:t>
      </w:r>
      <w:r w:rsidRPr="00793054">
        <w:rPr>
          <w:rFonts w:ascii="Arial" w:eastAsia="Times New Roman" w:hAnsi="Arial" w:cs="Arial"/>
          <w:sz w:val="24"/>
          <w:szCs w:val="24"/>
          <w:lang w:eastAsia="en-KE"/>
        </w:rPr>
        <w:t xml:space="preserve"> Using the Central Bank of Kenya's </w:t>
      </w:r>
      <w:proofErr w:type="spellStart"/>
      <w:r w:rsidRPr="00793054">
        <w:rPr>
          <w:rFonts w:ascii="Arial" w:eastAsia="Times New Roman" w:hAnsi="Arial" w:cs="Arial"/>
          <w:b/>
          <w:bCs/>
          <w:sz w:val="24"/>
          <w:szCs w:val="24"/>
          <w:lang w:eastAsia="en-KE"/>
        </w:rPr>
        <w:t>DhowCSD</w:t>
      </w:r>
      <w:proofErr w:type="spellEnd"/>
      <w:r w:rsidRPr="00793054">
        <w:rPr>
          <w:rFonts w:ascii="Arial" w:eastAsia="Times New Roman" w:hAnsi="Arial" w:cs="Arial"/>
          <w:b/>
          <w:bCs/>
          <w:sz w:val="24"/>
          <w:szCs w:val="24"/>
          <w:lang w:eastAsia="en-KE"/>
        </w:rPr>
        <w:t xml:space="preserve"> mobile app</w:t>
      </w:r>
      <w:r w:rsidRPr="00793054">
        <w:rPr>
          <w:rFonts w:ascii="Arial" w:eastAsia="Times New Roman" w:hAnsi="Arial" w:cs="Arial"/>
          <w:sz w:val="24"/>
          <w:szCs w:val="24"/>
          <w:lang w:eastAsia="en-KE"/>
        </w:rPr>
        <w:t xml:space="preserve"> to purchase local Treasury bills directly from abroad without utilizing expensive third-party brokers.</w:t>
      </w:r>
    </w:p>
    <w:p w14:paraId="710318CF" w14:textId="77777777" w:rsidR="00793054" w:rsidRPr="00793054" w:rsidRDefault="00793054" w:rsidP="00793054">
      <w:pPr>
        <w:numPr>
          <w:ilvl w:val="0"/>
          <w:numId w:val="18"/>
        </w:numPr>
        <w:spacing w:line="240" w:lineRule="auto"/>
        <w:rPr>
          <w:rFonts w:ascii="Arial" w:eastAsia="Times New Roman" w:hAnsi="Arial" w:cs="Arial"/>
          <w:sz w:val="24"/>
          <w:szCs w:val="24"/>
          <w:lang w:eastAsia="en-KE"/>
        </w:rPr>
      </w:pPr>
      <w:proofErr w:type="spellStart"/>
      <w:r w:rsidRPr="00793054">
        <w:rPr>
          <w:rFonts w:ascii="Arial" w:eastAsia="Times New Roman" w:hAnsi="Arial" w:cs="Arial"/>
          <w:b/>
          <w:bCs/>
          <w:sz w:val="24"/>
          <w:szCs w:val="24"/>
          <w:lang w:eastAsia="en-KE"/>
        </w:rPr>
        <w:t>Reppatriation</w:t>
      </w:r>
      <w:proofErr w:type="spellEnd"/>
      <w:r w:rsidRPr="00793054">
        <w:rPr>
          <w:rFonts w:ascii="Arial" w:eastAsia="Times New Roman" w:hAnsi="Arial" w:cs="Arial"/>
          <w:b/>
          <w:bCs/>
          <w:sz w:val="24"/>
          <w:szCs w:val="24"/>
          <w:lang w:eastAsia="en-KE"/>
        </w:rPr>
        <w:t xml:space="preserve"> &amp; Succession Law:</w:t>
      </w:r>
      <w:r w:rsidRPr="00793054">
        <w:rPr>
          <w:rFonts w:ascii="Arial" w:eastAsia="Times New Roman" w:hAnsi="Arial" w:cs="Arial"/>
          <w:sz w:val="24"/>
          <w:szCs w:val="24"/>
          <w:lang w:eastAsia="en-KE"/>
        </w:rPr>
        <w:t xml:space="preserve"> Managing cross-border estate planning, wills, and power of attorney documents to ensure seamless inheritance transitions across European and Kenyan legal jurisdictions.</w:t>
      </w:r>
    </w:p>
    <w:p w14:paraId="1EDBC1AD" w14:textId="77777777" w:rsidR="00793054" w:rsidRPr="00793054" w:rsidRDefault="00793054" w:rsidP="00793054">
      <w:pPr>
        <w:spacing w:line="240" w:lineRule="auto"/>
        <w:rPr>
          <w:rFonts w:ascii="Arial" w:eastAsia="Times New Roman" w:hAnsi="Arial" w:cs="Arial"/>
          <w:sz w:val="24"/>
          <w:szCs w:val="24"/>
          <w:lang w:eastAsia="en-KE"/>
        </w:rPr>
      </w:pPr>
      <w:r w:rsidRPr="00793054">
        <w:rPr>
          <w:rFonts w:ascii="Arial" w:eastAsia="Times New Roman" w:hAnsi="Arial" w:cs="Arial"/>
          <w:sz w:val="24"/>
          <w:szCs w:val="24"/>
          <w:lang w:eastAsia="en-KE"/>
        </w:rPr>
        <w:t xml:space="preserve">Would you like me to detail </w:t>
      </w:r>
      <w:r w:rsidRPr="00793054">
        <w:rPr>
          <w:rFonts w:ascii="Arial" w:eastAsia="Times New Roman" w:hAnsi="Arial" w:cs="Arial"/>
          <w:b/>
          <w:bCs/>
          <w:sz w:val="24"/>
          <w:szCs w:val="24"/>
          <w:lang w:eastAsia="en-KE"/>
        </w:rPr>
        <w:t xml:space="preserve">how to set up and use the </w:t>
      </w:r>
      <w:proofErr w:type="spellStart"/>
      <w:r w:rsidRPr="00793054">
        <w:rPr>
          <w:rFonts w:ascii="Arial" w:eastAsia="Times New Roman" w:hAnsi="Arial" w:cs="Arial"/>
          <w:b/>
          <w:bCs/>
          <w:sz w:val="24"/>
          <w:szCs w:val="24"/>
          <w:lang w:eastAsia="en-KE"/>
        </w:rPr>
        <w:t>DhowCSD</w:t>
      </w:r>
      <w:proofErr w:type="spellEnd"/>
      <w:r w:rsidRPr="00793054">
        <w:rPr>
          <w:rFonts w:ascii="Arial" w:eastAsia="Times New Roman" w:hAnsi="Arial" w:cs="Arial"/>
          <w:b/>
          <w:bCs/>
          <w:sz w:val="24"/>
          <w:szCs w:val="24"/>
          <w:lang w:eastAsia="en-KE"/>
        </w:rPr>
        <w:t xml:space="preserve"> app to buy tax-free Kenyan Infrastructure Bonds</w:t>
      </w:r>
      <w:r w:rsidRPr="00793054">
        <w:rPr>
          <w:rFonts w:ascii="Arial" w:eastAsia="Times New Roman" w:hAnsi="Arial" w:cs="Arial"/>
          <w:sz w:val="24"/>
          <w:szCs w:val="24"/>
          <w:lang w:eastAsia="en-KE"/>
        </w:rPr>
        <w:t xml:space="preserve"> directly from the UK or EU?</w:t>
      </w:r>
    </w:p>
    <w:p w14:paraId="407C894F" w14:textId="77777777" w:rsidR="00793054" w:rsidRDefault="00793054"/>
    <w:sectPr w:rsidR="007930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52F3F"/>
    <w:multiLevelType w:val="multilevel"/>
    <w:tmpl w:val="716A8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84B90"/>
    <w:multiLevelType w:val="multilevel"/>
    <w:tmpl w:val="4A306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32E5E"/>
    <w:multiLevelType w:val="multilevel"/>
    <w:tmpl w:val="26E22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565C5"/>
    <w:multiLevelType w:val="multilevel"/>
    <w:tmpl w:val="029C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295D81"/>
    <w:multiLevelType w:val="multilevel"/>
    <w:tmpl w:val="F484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03150"/>
    <w:multiLevelType w:val="multilevel"/>
    <w:tmpl w:val="3050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67BC6"/>
    <w:multiLevelType w:val="multilevel"/>
    <w:tmpl w:val="4A58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0670A"/>
    <w:multiLevelType w:val="multilevel"/>
    <w:tmpl w:val="66D6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F27F40"/>
    <w:multiLevelType w:val="multilevel"/>
    <w:tmpl w:val="15BA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A624B"/>
    <w:multiLevelType w:val="multilevel"/>
    <w:tmpl w:val="5D98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D0D95"/>
    <w:multiLevelType w:val="multilevel"/>
    <w:tmpl w:val="8194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6533C"/>
    <w:multiLevelType w:val="multilevel"/>
    <w:tmpl w:val="F748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E1096"/>
    <w:multiLevelType w:val="multilevel"/>
    <w:tmpl w:val="0A58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57D1A"/>
    <w:multiLevelType w:val="multilevel"/>
    <w:tmpl w:val="3BEAF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BC16F0"/>
    <w:multiLevelType w:val="multilevel"/>
    <w:tmpl w:val="3D2C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164F90"/>
    <w:multiLevelType w:val="multilevel"/>
    <w:tmpl w:val="0284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C31F7"/>
    <w:multiLevelType w:val="multilevel"/>
    <w:tmpl w:val="FA3E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719B0"/>
    <w:multiLevelType w:val="multilevel"/>
    <w:tmpl w:val="63726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17"/>
  </w:num>
  <w:num w:numId="4">
    <w:abstractNumId w:val="11"/>
  </w:num>
  <w:num w:numId="5">
    <w:abstractNumId w:val="2"/>
  </w:num>
  <w:num w:numId="6">
    <w:abstractNumId w:val="6"/>
  </w:num>
  <w:num w:numId="7">
    <w:abstractNumId w:val="7"/>
  </w:num>
  <w:num w:numId="8">
    <w:abstractNumId w:val="5"/>
  </w:num>
  <w:num w:numId="9">
    <w:abstractNumId w:val="14"/>
  </w:num>
  <w:num w:numId="10">
    <w:abstractNumId w:val="10"/>
  </w:num>
  <w:num w:numId="11">
    <w:abstractNumId w:val="9"/>
  </w:num>
  <w:num w:numId="12">
    <w:abstractNumId w:val="1"/>
  </w:num>
  <w:num w:numId="13">
    <w:abstractNumId w:val="15"/>
  </w:num>
  <w:num w:numId="14">
    <w:abstractNumId w:val="3"/>
  </w:num>
  <w:num w:numId="15">
    <w:abstractNumId w:val="13"/>
  </w:num>
  <w:num w:numId="16">
    <w:abstractNumId w:val="4"/>
  </w:num>
  <w:num w:numId="17">
    <w:abstractNumId w:val="12"/>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054"/>
    <w:rsid w:val="00793054"/>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EB0F8"/>
  <w15:chartTrackingRefBased/>
  <w15:docId w15:val="{7FAF4B68-4B1C-4118-9DD6-AED39826E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93054"/>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3054"/>
    <w:rPr>
      <w:rFonts w:ascii="Times New Roman" w:eastAsia="Times New Roman" w:hAnsi="Times New Roman" w:cs="Times New Roman"/>
      <w:b/>
      <w:bCs/>
      <w:sz w:val="36"/>
      <w:szCs w:val="36"/>
      <w:lang w:eastAsia="en-KE"/>
    </w:rPr>
  </w:style>
  <w:style w:type="character" w:customStyle="1" w:styleId="vndci">
    <w:name w:val="vndci"/>
    <w:basedOn w:val="DefaultParagraphFont"/>
    <w:rsid w:val="00793054"/>
  </w:style>
  <w:style w:type="character" w:styleId="Strong">
    <w:name w:val="Strong"/>
    <w:basedOn w:val="DefaultParagraphFont"/>
    <w:uiPriority w:val="22"/>
    <w:qFormat/>
    <w:rsid w:val="00793054"/>
    <w:rPr>
      <w:b/>
      <w:bCs/>
    </w:rPr>
  </w:style>
  <w:style w:type="character" w:styleId="Hyperlink">
    <w:name w:val="Hyperlink"/>
    <w:basedOn w:val="DefaultParagraphFont"/>
    <w:uiPriority w:val="99"/>
    <w:semiHidden/>
    <w:unhideWhenUsed/>
    <w:rsid w:val="00793054"/>
    <w:rPr>
      <w:color w:val="0000FF"/>
      <w:u w:val="single"/>
    </w:rPr>
  </w:style>
  <w:style w:type="paragraph" w:customStyle="1" w:styleId="z1qcye">
    <w:name w:val="z1qcye"/>
    <w:basedOn w:val="Normal"/>
    <w:rsid w:val="00793054"/>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Emphasis">
    <w:name w:val="Emphasis"/>
    <w:basedOn w:val="DefaultParagraphFont"/>
    <w:uiPriority w:val="20"/>
    <w:qFormat/>
    <w:rsid w:val="00793054"/>
    <w:rPr>
      <w:i/>
      <w:iCs/>
    </w:rPr>
  </w:style>
  <w:style w:type="paragraph" w:customStyle="1" w:styleId="ndm2cf">
    <w:name w:val="ndm2cf"/>
    <w:basedOn w:val="Normal"/>
    <w:rsid w:val="00793054"/>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customStyle="1" w:styleId="esfokc">
    <w:name w:val="esfokc"/>
    <w:basedOn w:val="DefaultParagraphFont"/>
    <w:rsid w:val="00793054"/>
  </w:style>
  <w:style w:type="character" w:customStyle="1" w:styleId="hxiqcc">
    <w:name w:val="hxiqcc"/>
    <w:basedOn w:val="DefaultParagraphFont"/>
    <w:rsid w:val="00793054"/>
  </w:style>
  <w:style w:type="character" w:customStyle="1" w:styleId="i6hkm">
    <w:name w:val="i6hkm"/>
    <w:basedOn w:val="DefaultParagraphFont"/>
    <w:rsid w:val="00793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295250">
      <w:bodyDiv w:val="1"/>
      <w:marLeft w:val="0"/>
      <w:marRight w:val="0"/>
      <w:marTop w:val="0"/>
      <w:marBottom w:val="0"/>
      <w:divBdr>
        <w:top w:val="none" w:sz="0" w:space="0" w:color="auto"/>
        <w:left w:val="none" w:sz="0" w:space="0" w:color="auto"/>
        <w:bottom w:val="none" w:sz="0" w:space="0" w:color="auto"/>
        <w:right w:val="none" w:sz="0" w:space="0" w:color="auto"/>
      </w:divBdr>
      <w:divsChild>
        <w:div w:id="1869954038">
          <w:marLeft w:val="0"/>
          <w:marRight w:val="0"/>
          <w:marTop w:val="0"/>
          <w:marBottom w:val="0"/>
          <w:divBdr>
            <w:top w:val="none" w:sz="0" w:space="0" w:color="auto"/>
            <w:left w:val="none" w:sz="0" w:space="0" w:color="auto"/>
            <w:bottom w:val="none" w:sz="0" w:space="0" w:color="auto"/>
            <w:right w:val="none" w:sz="0" w:space="0" w:color="auto"/>
          </w:divBdr>
          <w:divsChild>
            <w:div w:id="329211310">
              <w:marLeft w:val="0"/>
              <w:marRight w:val="0"/>
              <w:marTop w:val="0"/>
              <w:marBottom w:val="0"/>
              <w:divBdr>
                <w:top w:val="none" w:sz="0" w:space="0" w:color="auto"/>
                <w:left w:val="none" w:sz="0" w:space="0" w:color="auto"/>
                <w:bottom w:val="none" w:sz="0" w:space="0" w:color="auto"/>
                <w:right w:val="none" w:sz="0" w:space="0" w:color="auto"/>
              </w:divBdr>
              <w:divsChild>
                <w:div w:id="165173234">
                  <w:marLeft w:val="0"/>
                  <w:marRight w:val="0"/>
                  <w:marTop w:val="0"/>
                  <w:marBottom w:val="0"/>
                  <w:divBdr>
                    <w:top w:val="none" w:sz="0" w:space="0" w:color="auto"/>
                    <w:left w:val="none" w:sz="0" w:space="0" w:color="auto"/>
                    <w:bottom w:val="none" w:sz="0" w:space="0" w:color="auto"/>
                    <w:right w:val="none" w:sz="0" w:space="0" w:color="auto"/>
                  </w:divBdr>
                  <w:divsChild>
                    <w:div w:id="1354456726">
                      <w:marLeft w:val="780"/>
                      <w:marRight w:val="0"/>
                      <w:marTop w:val="0"/>
                      <w:marBottom w:val="0"/>
                      <w:divBdr>
                        <w:top w:val="none" w:sz="0" w:space="0" w:color="auto"/>
                        <w:left w:val="none" w:sz="0" w:space="0" w:color="auto"/>
                        <w:bottom w:val="none" w:sz="0" w:space="0" w:color="auto"/>
                        <w:right w:val="none" w:sz="0" w:space="0" w:color="auto"/>
                      </w:divBdr>
                      <w:divsChild>
                        <w:div w:id="2106800588">
                          <w:marLeft w:val="0"/>
                          <w:marRight w:val="0"/>
                          <w:marTop w:val="0"/>
                          <w:marBottom w:val="0"/>
                          <w:divBdr>
                            <w:top w:val="none" w:sz="0" w:space="0" w:color="auto"/>
                            <w:left w:val="none" w:sz="0" w:space="0" w:color="auto"/>
                            <w:bottom w:val="none" w:sz="0" w:space="0" w:color="auto"/>
                            <w:right w:val="none" w:sz="0" w:space="0" w:color="auto"/>
                          </w:divBdr>
                          <w:divsChild>
                            <w:div w:id="800730295">
                              <w:marLeft w:val="0"/>
                              <w:marRight w:val="0"/>
                              <w:marTop w:val="0"/>
                              <w:marBottom w:val="0"/>
                              <w:divBdr>
                                <w:top w:val="none" w:sz="0" w:space="0" w:color="auto"/>
                                <w:left w:val="none" w:sz="0" w:space="0" w:color="auto"/>
                                <w:bottom w:val="none" w:sz="0" w:space="0" w:color="auto"/>
                                <w:right w:val="none" w:sz="0" w:space="0" w:color="auto"/>
                              </w:divBdr>
                              <w:divsChild>
                                <w:div w:id="211605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676611">
                      <w:marLeft w:val="0"/>
                      <w:marRight w:val="0"/>
                      <w:marTop w:val="0"/>
                      <w:marBottom w:val="0"/>
                      <w:divBdr>
                        <w:top w:val="none" w:sz="0" w:space="0" w:color="auto"/>
                        <w:left w:val="none" w:sz="0" w:space="0" w:color="auto"/>
                        <w:bottom w:val="none" w:sz="0" w:space="0" w:color="auto"/>
                        <w:right w:val="none" w:sz="0" w:space="0" w:color="auto"/>
                      </w:divBdr>
                      <w:divsChild>
                        <w:div w:id="129004243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 w:id="584995915">
          <w:marLeft w:val="0"/>
          <w:marRight w:val="0"/>
          <w:marTop w:val="450"/>
          <w:marBottom w:val="0"/>
          <w:divBdr>
            <w:top w:val="none" w:sz="0" w:space="0" w:color="auto"/>
            <w:left w:val="none" w:sz="0" w:space="0" w:color="auto"/>
            <w:bottom w:val="none" w:sz="0" w:space="0" w:color="auto"/>
            <w:right w:val="none" w:sz="0" w:space="0" w:color="auto"/>
          </w:divBdr>
          <w:divsChild>
            <w:div w:id="615869760">
              <w:marLeft w:val="0"/>
              <w:marRight w:val="0"/>
              <w:marTop w:val="0"/>
              <w:marBottom w:val="0"/>
              <w:divBdr>
                <w:top w:val="none" w:sz="0" w:space="0" w:color="auto"/>
                <w:left w:val="none" w:sz="0" w:space="0" w:color="auto"/>
                <w:bottom w:val="none" w:sz="0" w:space="0" w:color="auto"/>
                <w:right w:val="none" w:sz="0" w:space="0" w:color="auto"/>
              </w:divBdr>
              <w:divsChild>
                <w:div w:id="824516214">
                  <w:marLeft w:val="0"/>
                  <w:marRight w:val="0"/>
                  <w:marTop w:val="0"/>
                  <w:marBottom w:val="0"/>
                  <w:divBdr>
                    <w:top w:val="none" w:sz="0" w:space="0" w:color="auto"/>
                    <w:left w:val="none" w:sz="0" w:space="0" w:color="auto"/>
                    <w:bottom w:val="none" w:sz="0" w:space="0" w:color="auto"/>
                    <w:right w:val="none" w:sz="0" w:space="0" w:color="auto"/>
                  </w:divBdr>
                  <w:divsChild>
                    <w:div w:id="1887832418">
                      <w:marLeft w:val="1179"/>
                      <w:marRight w:val="0"/>
                      <w:marTop w:val="0"/>
                      <w:marBottom w:val="0"/>
                      <w:divBdr>
                        <w:top w:val="none" w:sz="0" w:space="0" w:color="auto"/>
                        <w:left w:val="none" w:sz="0" w:space="0" w:color="auto"/>
                        <w:bottom w:val="none" w:sz="0" w:space="0" w:color="auto"/>
                        <w:right w:val="none" w:sz="0" w:space="0" w:color="auto"/>
                      </w:divBdr>
                      <w:divsChild>
                        <w:div w:id="735082167">
                          <w:marLeft w:val="0"/>
                          <w:marRight w:val="0"/>
                          <w:marTop w:val="0"/>
                          <w:marBottom w:val="0"/>
                          <w:divBdr>
                            <w:top w:val="none" w:sz="0" w:space="0" w:color="auto"/>
                            <w:left w:val="none" w:sz="0" w:space="0" w:color="auto"/>
                            <w:bottom w:val="none" w:sz="0" w:space="0" w:color="auto"/>
                            <w:right w:val="none" w:sz="0" w:space="0" w:color="auto"/>
                          </w:divBdr>
                          <w:divsChild>
                            <w:div w:id="1288048465">
                              <w:marLeft w:val="0"/>
                              <w:marRight w:val="0"/>
                              <w:marTop w:val="0"/>
                              <w:marBottom w:val="0"/>
                              <w:divBdr>
                                <w:top w:val="none" w:sz="0" w:space="0" w:color="auto"/>
                                <w:left w:val="none" w:sz="0" w:space="0" w:color="auto"/>
                                <w:bottom w:val="none" w:sz="0" w:space="0" w:color="auto"/>
                                <w:right w:val="none" w:sz="0" w:space="0" w:color="auto"/>
                              </w:divBdr>
                              <w:divsChild>
                                <w:div w:id="151226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455923">
                      <w:marLeft w:val="0"/>
                      <w:marRight w:val="0"/>
                      <w:marTop w:val="0"/>
                      <w:marBottom w:val="0"/>
                      <w:divBdr>
                        <w:top w:val="none" w:sz="0" w:space="0" w:color="auto"/>
                        <w:left w:val="none" w:sz="0" w:space="0" w:color="auto"/>
                        <w:bottom w:val="none" w:sz="0" w:space="0" w:color="auto"/>
                        <w:right w:val="none" w:sz="0" w:space="0" w:color="auto"/>
                      </w:divBdr>
                      <w:divsChild>
                        <w:div w:id="1952085844">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99586883">
              <w:marLeft w:val="0"/>
              <w:marRight w:val="0"/>
              <w:marTop w:val="0"/>
              <w:marBottom w:val="0"/>
              <w:divBdr>
                <w:top w:val="none" w:sz="0" w:space="0" w:color="auto"/>
                <w:left w:val="none" w:sz="0" w:space="0" w:color="auto"/>
                <w:bottom w:val="none" w:sz="0" w:space="0" w:color="auto"/>
                <w:right w:val="none" w:sz="0" w:space="0" w:color="auto"/>
              </w:divBdr>
              <w:divsChild>
                <w:div w:id="337924690">
                  <w:marLeft w:val="0"/>
                  <w:marRight w:val="0"/>
                  <w:marTop w:val="0"/>
                  <w:marBottom w:val="0"/>
                  <w:divBdr>
                    <w:top w:val="none" w:sz="0" w:space="0" w:color="auto"/>
                    <w:left w:val="none" w:sz="0" w:space="0" w:color="auto"/>
                    <w:bottom w:val="none" w:sz="0" w:space="0" w:color="auto"/>
                    <w:right w:val="none" w:sz="0" w:space="0" w:color="auto"/>
                  </w:divBdr>
                  <w:divsChild>
                    <w:div w:id="950167396">
                      <w:marLeft w:val="0"/>
                      <w:marRight w:val="0"/>
                      <w:marTop w:val="0"/>
                      <w:marBottom w:val="0"/>
                      <w:divBdr>
                        <w:top w:val="none" w:sz="0" w:space="0" w:color="auto"/>
                        <w:left w:val="none" w:sz="0" w:space="0" w:color="auto"/>
                        <w:bottom w:val="none" w:sz="0" w:space="0" w:color="auto"/>
                        <w:right w:val="none" w:sz="0" w:space="0" w:color="auto"/>
                      </w:divBdr>
                      <w:divsChild>
                        <w:div w:id="344334036">
                          <w:marLeft w:val="0"/>
                          <w:marRight w:val="0"/>
                          <w:marTop w:val="0"/>
                          <w:marBottom w:val="0"/>
                          <w:divBdr>
                            <w:top w:val="none" w:sz="0" w:space="0" w:color="auto"/>
                            <w:left w:val="none" w:sz="0" w:space="0" w:color="auto"/>
                            <w:bottom w:val="none" w:sz="0" w:space="0" w:color="auto"/>
                            <w:right w:val="none" w:sz="0" w:space="0" w:color="auto"/>
                          </w:divBdr>
                          <w:divsChild>
                            <w:div w:id="1649169395">
                              <w:marLeft w:val="0"/>
                              <w:marRight w:val="0"/>
                              <w:marTop w:val="360"/>
                              <w:marBottom w:val="180"/>
                              <w:divBdr>
                                <w:top w:val="none" w:sz="0" w:space="0" w:color="auto"/>
                                <w:left w:val="none" w:sz="0" w:space="0" w:color="auto"/>
                                <w:bottom w:val="none" w:sz="0" w:space="0" w:color="auto"/>
                                <w:right w:val="none" w:sz="0" w:space="0" w:color="auto"/>
                              </w:divBdr>
                            </w:div>
                            <w:div w:id="1072696127">
                              <w:marLeft w:val="0"/>
                              <w:marRight w:val="0"/>
                              <w:marTop w:val="180"/>
                              <w:marBottom w:val="240"/>
                              <w:divBdr>
                                <w:top w:val="none" w:sz="0" w:space="0" w:color="auto"/>
                                <w:left w:val="none" w:sz="0" w:space="0" w:color="auto"/>
                                <w:bottom w:val="none" w:sz="0" w:space="0" w:color="auto"/>
                                <w:right w:val="none" w:sz="0" w:space="0" w:color="auto"/>
                              </w:divBdr>
                            </w:div>
                            <w:div w:id="1358892900">
                              <w:marLeft w:val="0"/>
                              <w:marRight w:val="0"/>
                              <w:marTop w:val="180"/>
                              <w:marBottom w:val="240"/>
                              <w:divBdr>
                                <w:top w:val="none" w:sz="0" w:space="0" w:color="auto"/>
                                <w:left w:val="none" w:sz="0" w:space="0" w:color="auto"/>
                                <w:bottom w:val="none" w:sz="0" w:space="0" w:color="auto"/>
                                <w:right w:val="none" w:sz="0" w:space="0" w:color="auto"/>
                              </w:divBdr>
                            </w:div>
                            <w:div w:id="1768190993">
                              <w:marLeft w:val="0"/>
                              <w:marRight w:val="0"/>
                              <w:marTop w:val="180"/>
                              <w:marBottom w:val="240"/>
                              <w:divBdr>
                                <w:top w:val="none" w:sz="0" w:space="0" w:color="auto"/>
                                <w:left w:val="none" w:sz="0" w:space="0" w:color="auto"/>
                                <w:bottom w:val="none" w:sz="0" w:space="0" w:color="auto"/>
                                <w:right w:val="none" w:sz="0" w:space="0" w:color="auto"/>
                              </w:divBdr>
                            </w:div>
                            <w:div w:id="1431202440">
                              <w:marLeft w:val="0"/>
                              <w:marRight w:val="0"/>
                              <w:marTop w:val="180"/>
                              <w:marBottom w:val="240"/>
                              <w:divBdr>
                                <w:top w:val="none" w:sz="0" w:space="0" w:color="auto"/>
                                <w:left w:val="none" w:sz="0" w:space="0" w:color="auto"/>
                                <w:bottom w:val="none" w:sz="0" w:space="0" w:color="auto"/>
                                <w:right w:val="none" w:sz="0" w:space="0" w:color="auto"/>
                              </w:divBdr>
                            </w:div>
                            <w:div w:id="375664469">
                              <w:marLeft w:val="0"/>
                              <w:marRight w:val="0"/>
                              <w:marTop w:val="180"/>
                              <w:marBottom w:val="240"/>
                              <w:divBdr>
                                <w:top w:val="none" w:sz="0" w:space="0" w:color="auto"/>
                                <w:left w:val="none" w:sz="0" w:space="0" w:color="auto"/>
                                <w:bottom w:val="none" w:sz="0" w:space="0" w:color="auto"/>
                                <w:right w:val="none" w:sz="0" w:space="0" w:color="auto"/>
                              </w:divBdr>
                            </w:div>
                            <w:div w:id="1727602929">
                              <w:marLeft w:val="0"/>
                              <w:marRight w:val="0"/>
                              <w:marTop w:val="180"/>
                              <w:marBottom w:val="240"/>
                              <w:divBdr>
                                <w:top w:val="none" w:sz="0" w:space="0" w:color="auto"/>
                                <w:left w:val="none" w:sz="0" w:space="0" w:color="auto"/>
                                <w:bottom w:val="none" w:sz="0" w:space="0" w:color="auto"/>
                                <w:right w:val="none" w:sz="0" w:space="0" w:color="auto"/>
                              </w:divBdr>
                            </w:div>
                            <w:div w:id="1259288618">
                              <w:marLeft w:val="0"/>
                              <w:marRight w:val="0"/>
                              <w:marTop w:val="360"/>
                              <w:marBottom w:val="180"/>
                              <w:divBdr>
                                <w:top w:val="none" w:sz="0" w:space="0" w:color="auto"/>
                                <w:left w:val="none" w:sz="0" w:space="0" w:color="auto"/>
                                <w:bottom w:val="none" w:sz="0" w:space="0" w:color="auto"/>
                                <w:right w:val="none" w:sz="0" w:space="0" w:color="auto"/>
                              </w:divBdr>
                            </w:div>
                            <w:div w:id="1292441840">
                              <w:marLeft w:val="0"/>
                              <w:marRight w:val="0"/>
                              <w:marTop w:val="180"/>
                              <w:marBottom w:val="240"/>
                              <w:divBdr>
                                <w:top w:val="none" w:sz="0" w:space="0" w:color="auto"/>
                                <w:left w:val="none" w:sz="0" w:space="0" w:color="auto"/>
                                <w:bottom w:val="none" w:sz="0" w:space="0" w:color="auto"/>
                                <w:right w:val="none" w:sz="0" w:space="0" w:color="auto"/>
                              </w:divBdr>
                            </w:div>
                            <w:div w:id="1616786052">
                              <w:marLeft w:val="0"/>
                              <w:marRight w:val="0"/>
                              <w:marTop w:val="180"/>
                              <w:marBottom w:val="240"/>
                              <w:divBdr>
                                <w:top w:val="none" w:sz="0" w:space="0" w:color="auto"/>
                                <w:left w:val="none" w:sz="0" w:space="0" w:color="auto"/>
                                <w:bottom w:val="none" w:sz="0" w:space="0" w:color="auto"/>
                                <w:right w:val="none" w:sz="0" w:space="0" w:color="auto"/>
                              </w:divBdr>
                            </w:div>
                            <w:div w:id="153381978">
                              <w:marLeft w:val="0"/>
                              <w:marRight w:val="0"/>
                              <w:marTop w:val="180"/>
                              <w:marBottom w:val="240"/>
                              <w:divBdr>
                                <w:top w:val="none" w:sz="0" w:space="0" w:color="auto"/>
                                <w:left w:val="none" w:sz="0" w:space="0" w:color="auto"/>
                                <w:bottom w:val="none" w:sz="0" w:space="0" w:color="auto"/>
                                <w:right w:val="none" w:sz="0" w:space="0" w:color="auto"/>
                              </w:divBdr>
                            </w:div>
                            <w:div w:id="687680775">
                              <w:marLeft w:val="0"/>
                              <w:marRight w:val="0"/>
                              <w:marTop w:val="60"/>
                              <w:marBottom w:val="180"/>
                              <w:divBdr>
                                <w:top w:val="none" w:sz="0" w:space="0" w:color="auto"/>
                                <w:left w:val="none" w:sz="0" w:space="0" w:color="auto"/>
                                <w:bottom w:val="none" w:sz="0" w:space="0" w:color="auto"/>
                                <w:right w:val="none" w:sz="0" w:space="0" w:color="auto"/>
                              </w:divBdr>
                              <w:divsChild>
                                <w:div w:id="1876386989">
                                  <w:marLeft w:val="0"/>
                                  <w:marRight w:val="0"/>
                                  <w:marTop w:val="0"/>
                                  <w:marBottom w:val="0"/>
                                  <w:divBdr>
                                    <w:top w:val="none" w:sz="0" w:space="0" w:color="auto"/>
                                    <w:left w:val="none" w:sz="0" w:space="0" w:color="auto"/>
                                    <w:bottom w:val="none" w:sz="0" w:space="0" w:color="auto"/>
                                    <w:right w:val="none" w:sz="0" w:space="0" w:color="auto"/>
                                  </w:divBdr>
                                </w:div>
                                <w:div w:id="1585070256">
                                  <w:marLeft w:val="0"/>
                                  <w:marRight w:val="0"/>
                                  <w:marTop w:val="0"/>
                                  <w:marBottom w:val="0"/>
                                  <w:divBdr>
                                    <w:top w:val="none" w:sz="0" w:space="0" w:color="auto"/>
                                    <w:left w:val="none" w:sz="0" w:space="0" w:color="auto"/>
                                    <w:bottom w:val="none" w:sz="0" w:space="0" w:color="auto"/>
                                    <w:right w:val="none" w:sz="0" w:space="0" w:color="auto"/>
                                  </w:divBdr>
                                </w:div>
                                <w:div w:id="968583218">
                                  <w:marLeft w:val="0"/>
                                  <w:marRight w:val="0"/>
                                  <w:marTop w:val="0"/>
                                  <w:marBottom w:val="0"/>
                                  <w:divBdr>
                                    <w:top w:val="none" w:sz="0" w:space="0" w:color="auto"/>
                                    <w:left w:val="none" w:sz="0" w:space="0" w:color="auto"/>
                                    <w:bottom w:val="none" w:sz="0" w:space="0" w:color="auto"/>
                                    <w:right w:val="none" w:sz="0" w:space="0" w:color="auto"/>
                                  </w:divBdr>
                                </w:div>
                              </w:divsChild>
                            </w:div>
                            <w:div w:id="2007784695">
                              <w:marLeft w:val="0"/>
                              <w:marRight w:val="0"/>
                              <w:marTop w:val="180"/>
                              <w:marBottom w:val="240"/>
                              <w:divBdr>
                                <w:top w:val="none" w:sz="0" w:space="0" w:color="auto"/>
                                <w:left w:val="none" w:sz="0" w:space="0" w:color="auto"/>
                                <w:bottom w:val="none" w:sz="0" w:space="0" w:color="auto"/>
                                <w:right w:val="none" w:sz="0" w:space="0" w:color="auto"/>
                              </w:divBdr>
                            </w:div>
                            <w:div w:id="57559770">
                              <w:marLeft w:val="0"/>
                              <w:marRight w:val="0"/>
                              <w:marTop w:val="180"/>
                              <w:marBottom w:val="240"/>
                              <w:divBdr>
                                <w:top w:val="none" w:sz="0" w:space="0" w:color="auto"/>
                                <w:left w:val="none" w:sz="0" w:space="0" w:color="auto"/>
                                <w:bottom w:val="none" w:sz="0" w:space="0" w:color="auto"/>
                                <w:right w:val="none" w:sz="0" w:space="0" w:color="auto"/>
                              </w:divBdr>
                            </w:div>
                            <w:div w:id="764376124">
                              <w:marLeft w:val="0"/>
                              <w:marRight w:val="0"/>
                              <w:marTop w:val="180"/>
                              <w:marBottom w:val="240"/>
                              <w:divBdr>
                                <w:top w:val="none" w:sz="0" w:space="0" w:color="auto"/>
                                <w:left w:val="none" w:sz="0" w:space="0" w:color="auto"/>
                                <w:bottom w:val="none" w:sz="0" w:space="0" w:color="auto"/>
                                <w:right w:val="none" w:sz="0" w:space="0" w:color="auto"/>
                              </w:divBdr>
                            </w:div>
                            <w:div w:id="1464081065">
                              <w:marLeft w:val="0"/>
                              <w:marRight w:val="0"/>
                              <w:marTop w:val="360"/>
                              <w:marBottom w:val="180"/>
                              <w:divBdr>
                                <w:top w:val="none" w:sz="0" w:space="0" w:color="auto"/>
                                <w:left w:val="none" w:sz="0" w:space="0" w:color="auto"/>
                                <w:bottom w:val="none" w:sz="0" w:space="0" w:color="auto"/>
                                <w:right w:val="none" w:sz="0" w:space="0" w:color="auto"/>
                              </w:divBdr>
                            </w:div>
                            <w:div w:id="1964192271">
                              <w:marLeft w:val="0"/>
                              <w:marRight w:val="0"/>
                              <w:marTop w:val="180"/>
                              <w:marBottom w:val="240"/>
                              <w:divBdr>
                                <w:top w:val="none" w:sz="0" w:space="0" w:color="auto"/>
                                <w:left w:val="none" w:sz="0" w:space="0" w:color="auto"/>
                                <w:bottom w:val="none" w:sz="0" w:space="0" w:color="auto"/>
                                <w:right w:val="none" w:sz="0" w:space="0" w:color="auto"/>
                              </w:divBdr>
                            </w:div>
                            <w:div w:id="2062093917">
                              <w:marLeft w:val="0"/>
                              <w:marRight w:val="0"/>
                              <w:marTop w:val="180"/>
                              <w:marBottom w:val="240"/>
                              <w:divBdr>
                                <w:top w:val="none" w:sz="0" w:space="0" w:color="auto"/>
                                <w:left w:val="none" w:sz="0" w:space="0" w:color="auto"/>
                                <w:bottom w:val="none" w:sz="0" w:space="0" w:color="auto"/>
                                <w:right w:val="none" w:sz="0" w:space="0" w:color="auto"/>
                              </w:divBdr>
                            </w:div>
                            <w:div w:id="21096829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47034109">
                      <w:marLeft w:val="0"/>
                      <w:marRight w:val="0"/>
                      <w:marTop w:val="0"/>
                      <w:marBottom w:val="0"/>
                      <w:divBdr>
                        <w:top w:val="none" w:sz="0" w:space="0" w:color="auto"/>
                        <w:left w:val="none" w:sz="0" w:space="0" w:color="auto"/>
                        <w:bottom w:val="none" w:sz="0" w:space="0" w:color="auto"/>
                        <w:right w:val="none" w:sz="0" w:space="0" w:color="auto"/>
                      </w:divBdr>
                      <w:divsChild>
                        <w:div w:id="1774785689">
                          <w:marLeft w:val="0"/>
                          <w:marRight w:val="0"/>
                          <w:marTop w:val="0"/>
                          <w:marBottom w:val="0"/>
                          <w:divBdr>
                            <w:top w:val="none" w:sz="0" w:space="0" w:color="auto"/>
                            <w:left w:val="none" w:sz="0" w:space="0" w:color="auto"/>
                            <w:bottom w:val="none" w:sz="0" w:space="0" w:color="auto"/>
                            <w:right w:val="none" w:sz="0" w:space="0" w:color="auto"/>
                          </w:divBdr>
                          <w:divsChild>
                            <w:div w:id="1940671820">
                              <w:marLeft w:val="0"/>
                              <w:marRight w:val="0"/>
                              <w:marTop w:val="0"/>
                              <w:marBottom w:val="0"/>
                              <w:divBdr>
                                <w:top w:val="none" w:sz="0" w:space="0" w:color="auto"/>
                                <w:left w:val="none" w:sz="0" w:space="0" w:color="auto"/>
                                <w:bottom w:val="none" w:sz="0" w:space="0" w:color="auto"/>
                                <w:right w:val="none" w:sz="0" w:space="0" w:color="auto"/>
                              </w:divBdr>
                              <w:divsChild>
                                <w:div w:id="1526676344">
                                  <w:marLeft w:val="0"/>
                                  <w:marRight w:val="0"/>
                                  <w:marTop w:val="0"/>
                                  <w:marBottom w:val="0"/>
                                  <w:divBdr>
                                    <w:top w:val="none" w:sz="0" w:space="0" w:color="auto"/>
                                    <w:left w:val="none" w:sz="0" w:space="0" w:color="auto"/>
                                    <w:bottom w:val="single" w:sz="6" w:space="0" w:color="4E5059"/>
                                    <w:right w:val="none" w:sz="0" w:space="0" w:color="auto"/>
                                  </w:divBdr>
                                  <w:divsChild>
                                    <w:div w:id="414057058">
                                      <w:marLeft w:val="0"/>
                                      <w:marRight w:val="0"/>
                                      <w:marTop w:val="0"/>
                                      <w:marBottom w:val="0"/>
                                      <w:divBdr>
                                        <w:top w:val="none" w:sz="0" w:space="0" w:color="auto"/>
                                        <w:left w:val="none" w:sz="0" w:space="0" w:color="auto"/>
                                        <w:bottom w:val="none" w:sz="0" w:space="0" w:color="auto"/>
                                        <w:right w:val="none" w:sz="0" w:space="0" w:color="auto"/>
                                      </w:divBdr>
                                      <w:divsChild>
                                        <w:div w:id="1109280587">
                                          <w:marLeft w:val="0"/>
                                          <w:marRight w:val="0"/>
                                          <w:marTop w:val="0"/>
                                          <w:marBottom w:val="0"/>
                                          <w:divBdr>
                                            <w:top w:val="none" w:sz="0" w:space="0" w:color="auto"/>
                                            <w:left w:val="none" w:sz="0" w:space="0" w:color="auto"/>
                                            <w:bottom w:val="none" w:sz="0" w:space="0" w:color="auto"/>
                                            <w:right w:val="none" w:sz="0" w:space="0" w:color="auto"/>
                                          </w:divBdr>
                                          <w:divsChild>
                                            <w:div w:id="2140879644">
                                              <w:marLeft w:val="0"/>
                                              <w:marRight w:val="0"/>
                                              <w:marTop w:val="0"/>
                                              <w:marBottom w:val="0"/>
                                              <w:divBdr>
                                                <w:top w:val="none" w:sz="0" w:space="0" w:color="auto"/>
                                                <w:left w:val="none" w:sz="0" w:space="0" w:color="auto"/>
                                                <w:bottom w:val="none" w:sz="0" w:space="0" w:color="auto"/>
                                                <w:right w:val="none" w:sz="0" w:space="0" w:color="auto"/>
                                              </w:divBdr>
                                              <w:divsChild>
                                                <w:div w:id="1917009627">
                                                  <w:marLeft w:val="0"/>
                                                  <w:marRight w:val="0"/>
                                                  <w:marTop w:val="0"/>
                                                  <w:marBottom w:val="0"/>
                                                  <w:divBdr>
                                                    <w:top w:val="none" w:sz="0" w:space="0" w:color="auto"/>
                                                    <w:left w:val="none" w:sz="0" w:space="0" w:color="auto"/>
                                                    <w:bottom w:val="single" w:sz="6" w:space="0" w:color="4E5059"/>
                                                    <w:right w:val="none" w:sz="0" w:space="0" w:color="auto"/>
                                                  </w:divBdr>
                                                  <w:divsChild>
                                                    <w:div w:id="1674338634">
                                                      <w:marLeft w:val="0"/>
                                                      <w:marRight w:val="0"/>
                                                      <w:marTop w:val="0"/>
                                                      <w:marBottom w:val="0"/>
                                                      <w:divBdr>
                                                        <w:top w:val="none" w:sz="0" w:space="0" w:color="auto"/>
                                                        <w:left w:val="none" w:sz="0" w:space="0" w:color="auto"/>
                                                        <w:bottom w:val="none" w:sz="0" w:space="0" w:color="auto"/>
                                                        <w:right w:val="none" w:sz="0" w:space="0" w:color="auto"/>
                                                      </w:divBdr>
                                                    </w:div>
                                                  </w:divsChild>
                                                </w:div>
                                                <w:div w:id="1877279734">
                                                  <w:marLeft w:val="75"/>
                                                  <w:marRight w:val="0"/>
                                                  <w:marTop w:val="0"/>
                                                  <w:marBottom w:val="0"/>
                                                  <w:divBdr>
                                                    <w:top w:val="none" w:sz="0" w:space="0" w:color="auto"/>
                                                    <w:left w:val="none" w:sz="0" w:space="0" w:color="auto"/>
                                                    <w:bottom w:val="none" w:sz="0" w:space="0" w:color="auto"/>
                                                    <w:right w:val="none" w:sz="0" w:space="0" w:color="auto"/>
                                                  </w:divBdr>
                                                </w:div>
                                              </w:divsChild>
                                            </w:div>
                                            <w:div w:id="1045063115">
                                              <w:marLeft w:val="0"/>
                                              <w:marRight w:val="0"/>
                                              <w:marTop w:val="0"/>
                                              <w:marBottom w:val="0"/>
                                              <w:divBdr>
                                                <w:top w:val="none" w:sz="0" w:space="0" w:color="auto"/>
                                                <w:left w:val="none" w:sz="0" w:space="0" w:color="auto"/>
                                                <w:bottom w:val="none" w:sz="0" w:space="0" w:color="auto"/>
                                                <w:right w:val="none" w:sz="0" w:space="0" w:color="auto"/>
                                              </w:divBdr>
                                              <w:divsChild>
                                                <w:div w:id="1680499120">
                                                  <w:marLeft w:val="0"/>
                                                  <w:marRight w:val="0"/>
                                                  <w:marTop w:val="0"/>
                                                  <w:marBottom w:val="0"/>
                                                  <w:divBdr>
                                                    <w:top w:val="none" w:sz="0" w:space="0" w:color="auto"/>
                                                    <w:left w:val="none" w:sz="0" w:space="0" w:color="auto"/>
                                                    <w:bottom w:val="none" w:sz="0" w:space="0" w:color="auto"/>
                                                    <w:right w:val="none" w:sz="0" w:space="0" w:color="auto"/>
                                                  </w:divBdr>
                                                  <w:divsChild>
                                                    <w:div w:id="1292705947">
                                                      <w:marLeft w:val="0"/>
                                                      <w:marRight w:val="0"/>
                                                      <w:marTop w:val="0"/>
                                                      <w:marBottom w:val="0"/>
                                                      <w:divBdr>
                                                        <w:top w:val="none" w:sz="0" w:space="0" w:color="auto"/>
                                                        <w:left w:val="none" w:sz="0" w:space="0" w:color="auto"/>
                                                        <w:bottom w:val="none" w:sz="0" w:space="0" w:color="auto"/>
                                                        <w:right w:val="none" w:sz="0" w:space="0" w:color="auto"/>
                                                      </w:divBdr>
                                                    </w:div>
                                                    <w:div w:id="155892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191408">
                                      <w:marLeft w:val="0"/>
                                      <w:marRight w:val="0"/>
                                      <w:marTop w:val="0"/>
                                      <w:marBottom w:val="0"/>
                                      <w:divBdr>
                                        <w:top w:val="none" w:sz="0" w:space="0" w:color="auto"/>
                                        <w:left w:val="none" w:sz="0" w:space="0" w:color="auto"/>
                                        <w:bottom w:val="none" w:sz="0" w:space="0" w:color="auto"/>
                                        <w:right w:val="none" w:sz="0" w:space="0" w:color="auto"/>
                                      </w:divBdr>
                                      <w:divsChild>
                                        <w:div w:id="1409644645">
                                          <w:marLeft w:val="0"/>
                                          <w:marRight w:val="0"/>
                                          <w:marTop w:val="0"/>
                                          <w:marBottom w:val="0"/>
                                          <w:divBdr>
                                            <w:top w:val="none" w:sz="0" w:space="0" w:color="auto"/>
                                            <w:left w:val="none" w:sz="0" w:space="0" w:color="auto"/>
                                            <w:bottom w:val="none" w:sz="0" w:space="0" w:color="auto"/>
                                            <w:right w:val="none" w:sz="0" w:space="0" w:color="auto"/>
                                          </w:divBdr>
                                          <w:divsChild>
                                            <w:div w:id="1264729725">
                                              <w:marLeft w:val="0"/>
                                              <w:marRight w:val="0"/>
                                              <w:marTop w:val="0"/>
                                              <w:marBottom w:val="0"/>
                                              <w:divBdr>
                                                <w:top w:val="none" w:sz="0" w:space="0" w:color="auto"/>
                                                <w:left w:val="none" w:sz="0" w:space="0" w:color="auto"/>
                                                <w:bottom w:val="none" w:sz="0" w:space="0" w:color="auto"/>
                                                <w:right w:val="none" w:sz="0" w:space="0" w:color="auto"/>
                                              </w:divBdr>
                                              <w:divsChild>
                                                <w:div w:id="1251086972">
                                                  <w:marLeft w:val="0"/>
                                                  <w:marRight w:val="0"/>
                                                  <w:marTop w:val="0"/>
                                                  <w:marBottom w:val="0"/>
                                                  <w:divBdr>
                                                    <w:top w:val="none" w:sz="0" w:space="0" w:color="auto"/>
                                                    <w:left w:val="none" w:sz="0" w:space="0" w:color="auto"/>
                                                    <w:bottom w:val="single" w:sz="6" w:space="0" w:color="4E5059"/>
                                                    <w:right w:val="none" w:sz="0" w:space="0" w:color="auto"/>
                                                  </w:divBdr>
                                                  <w:divsChild>
                                                    <w:div w:id="2130853043">
                                                      <w:marLeft w:val="0"/>
                                                      <w:marRight w:val="0"/>
                                                      <w:marTop w:val="0"/>
                                                      <w:marBottom w:val="0"/>
                                                      <w:divBdr>
                                                        <w:top w:val="none" w:sz="0" w:space="0" w:color="auto"/>
                                                        <w:left w:val="none" w:sz="0" w:space="0" w:color="auto"/>
                                                        <w:bottom w:val="none" w:sz="0" w:space="0" w:color="auto"/>
                                                        <w:right w:val="none" w:sz="0" w:space="0" w:color="auto"/>
                                                      </w:divBdr>
                                                    </w:div>
                                                  </w:divsChild>
                                                </w:div>
                                                <w:div w:id="558593301">
                                                  <w:marLeft w:val="75"/>
                                                  <w:marRight w:val="0"/>
                                                  <w:marTop w:val="0"/>
                                                  <w:marBottom w:val="0"/>
                                                  <w:divBdr>
                                                    <w:top w:val="none" w:sz="0" w:space="0" w:color="auto"/>
                                                    <w:left w:val="none" w:sz="0" w:space="0" w:color="auto"/>
                                                    <w:bottom w:val="none" w:sz="0" w:space="0" w:color="auto"/>
                                                    <w:right w:val="none" w:sz="0" w:space="0" w:color="auto"/>
                                                  </w:divBdr>
                                                </w:div>
                                              </w:divsChild>
                                            </w:div>
                                            <w:div w:id="563298501">
                                              <w:marLeft w:val="0"/>
                                              <w:marRight w:val="0"/>
                                              <w:marTop w:val="0"/>
                                              <w:marBottom w:val="0"/>
                                              <w:divBdr>
                                                <w:top w:val="none" w:sz="0" w:space="0" w:color="auto"/>
                                                <w:left w:val="none" w:sz="0" w:space="0" w:color="auto"/>
                                                <w:bottom w:val="none" w:sz="0" w:space="0" w:color="auto"/>
                                                <w:right w:val="none" w:sz="0" w:space="0" w:color="auto"/>
                                              </w:divBdr>
                                              <w:divsChild>
                                                <w:div w:id="442381099">
                                                  <w:marLeft w:val="0"/>
                                                  <w:marRight w:val="0"/>
                                                  <w:marTop w:val="0"/>
                                                  <w:marBottom w:val="0"/>
                                                  <w:divBdr>
                                                    <w:top w:val="none" w:sz="0" w:space="0" w:color="auto"/>
                                                    <w:left w:val="none" w:sz="0" w:space="0" w:color="auto"/>
                                                    <w:bottom w:val="none" w:sz="0" w:space="0" w:color="auto"/>
                                                    <w:right w:val="none" w:sz="0" w:space="0" w:color="auto"/>
                                                  </w:divBdr>
                                                  <w:divsChild>
                                                    <w:div w:id="1302610722">
                                                      <w:marLeft w:val="0"/>
                                                      <w:marRight w:val="0"/>
                                                      <w:marTop w:val="0"/>
                                                      <w:marBottom w:val="0"/>
                                                      <w:divBdr>
                                                        <w:top w:val="none" w:sz="0" w:space="0" w:color="auto"/>
                                                        <w:left w:val="none" w:sz="0" w:space="0" w:color="auto"/>
                                                        <w:bottom w:val="none" w:sz="0" w:space="0" w:color="auto"/>
                                                        <w:right w:val="none" w:sz="0" w:space="0" w:color="auto"/>
                                                      </w:divBdr>
                                                    </w:div>
                                                    <w:div w:id="211389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108568">
                                      <w:marLeft w:val="0"/>
                                      <w:marRight w:val="0"/>
                                      <w:marTop w:val="0"/>
                                      <w:marBottom w:val="0"/>
                                      <w:divBdr>
                                        <w:top w:val="none" w:sz="0" w:space="0" w:color="auto"/>
                                        <w:left w:val="none" w:sz="0" w:space="0" w:color="auto"/>
                                        <w:bottom w:val="none" w:sz="0" w:space="0" w:color="auto"/>
                                        <w:right w:val="none" w:sz="0" w:space="0" w:color="auto"/>
                                      </w:divBdr>
                                      <w:divsChild>
                                        <w:div w:id="1310020409">
                                          <w:marLeft w:val="0"/>
                                          <w:marRight w:val="0"/>
                                          <w:marTop w:val="0"/>
                                          <w:marBottom w:val="0"/>
                                          <w:divBdr>
                                            <w:top w:val="none" w:sz="0" w:space="0" w:color="auto"/>
                                            <w:left w:val="none" w:sz="0" w:space="0" w:color="auto"/>
                                            <w:bottom w:val="none" w:sz="0" w:space="0" w:color="auto"/>
                                            <w:right w:val="none" w:sz="0" w:space="0" w:color="auto"/>
                                          </w:divBdr>
                                          <w:divsChild>
                                            <w:div w:id="1452431732">
                                              <w:marLeft w:val="0"/>
                                              <w:marRight w:val="0"/>
                                              <w:marTop w:val="0"/>
                                              <w:marBottom w:val="0"/>
                                              <w:divBdr>
                                                <w:top w:val="none" w:sz="0" w:space="0" w:color="auto"/>
                                                <w:left w:val="none" w:sz="0" w:space="0" w:color="auto"/>
                                                <w:bottom w:val="none" w:sz="0" w:space="0" w:color="auto"/>
                                                <w:right w:val="none" w:sz="0" w:space="0" w:color="auto"/>
                                              </w:divBdr>
                                              <w:divsChild>
                                                <w:div w:id="1339236224">
                                                  <w:marLeft w:val="0"/>
                                                  <w:marRight w:val="0"/>
                                                  <w:marTop w:val="0"/>
                                                  <w:marBottom w:val="0"/>
                                                  <w:divBdr>
                                                    <w:top w:val="none" w:sz="0" w:space="0" w:color="auto"/>
                                                    <w:left w:val="none" w:sz="0" w:space="0" w:color="auto"/>
                                                    <w:bottom w:val="single" w:sz="6" w:space="0" w:color="4E5059"/>
                                                    <w:right w:val="none" w:sz="0" w:space="0" w:color="auto"/>
                                                  </w:divBdr>
                                                  <w:divsChild>
                                                    <w:div w:id="1171917677">
                                                      <w:marLeft w:val="0"/>
                                                      <w:marRight w:val="0"/>
                                                      <w:marTop w:val="0"/>
                                                      <w:marBottom w:val="0"/>
                                                      <w:divBdr>
                                                        <w:top w:val="none" w:sz="0" w:space="0" w:color="auto"/>
                                                        <w:left w:val="none" w:sz="0" w:space="0" w:color="auto"/>
                                                        <w:bottom w:val="none" w:sz="0" w:space="0" w:color="auto"/>
                                                        <w:right w:val="none" w:sz="0" w:space="0" w:color="auto"/>
                                                      </w:divBdr>
                                                    </w:div>
                                                  </w:divsChild>
                                                </w:div>
                                                <w:div w:id="1882664015">
                                                  <w:marLeft w:val="75"/>
                                                  <w:marRight w:val="0"/>
                                                  <w:marTop w:val="0"/>
                                                  <w:marBottom w:val="0"/>
                                                  <w:divBdr>
                                                    <w:top w:val="none" w:sz="0" w:space="0" w:color="auto"/>
                                                    <w:left w:val="none" w:sz="0" w:space="0" w:color="auto"/>
                                                    <w:bottom w:val="none" w:sz="0" w:space="0" w:color="auto"/>
                                                    <w:right w:val="none" w:sz="0" w:space="0" w:color="auto"/>
                                                  </w:divBdr>
                                                </w:div>
                                              </w:divsChild>
                                            </w:div>
                                            <w:div w:id="2050452596">
                                              <w:marLeft w:val="0"/>
                                              <w:marRight w:val="0"/>
                                              <w:marTop w:val="0"/>
                                              <w:marBottom w:val="0"/>
                                              <w:divBdr>
                                                <w:top w:val="none" w:sz="0" w:space="0" w:color="auto"/>
                                                <w:left w:val="none" w:sz="0" w:space="0" w:color="auto"/>
                                                <w:bottom w:val="none" w:sz="0" w:space="0" w:color="auto"/>
                                                <w:right w:val="none" w:sz="0" w:space="0" w:color="auto"/>
                                              </w:divBdr>
                                              <w:divsChild>
                                                <w:div w:id="365641854">
                                                  <w:marLeft w:val="0"/>
                                                  <w:marRight w:val="0"/>
                                                  <w:marTop w:val="0"/>
                                                  <w:marBottom w:val="0"/>
                                                  <w:divBdr>
                                                    <w:top w:val="none" w:sz="0" w:space="0" w:color="auto"/>
                                                    <w:left w:val="none" w:sz="0" w:space="0" w:color="auto"/>
                                                    <w:bottom w:val="none" w:sz="0" w:space="0" w:color="auto"/>
                                                    <w:right w:val="none" w:sz="0" w:space="0" w:color="auto"/>
                                                  </w:divBdr>
                                                  <w:divsChild>
                                                    <w:div w:id="1223176968">
                                                      <w:marLeft w:val="0"/>
                                                      <w:marRight w:val="0"/>
                                                      <w:marTop w:val="0"/>
                                                      <w:marBottom w:val="0"/>
                                                      <w:divBdr>
                                                        <w:top w:val="none" w:sz="0" w:space="0" w:color="auto"/>
                                                        <w:left w:val="none" w:sz="0" w:space="0" w:color="auto"/>
                                                        <w:bottom w:val="none" w:sz="0" w:space="0" w:color="auto"/>
                                                        <w:right w:val="none" w:sz="0" w:space="0" w:color="auto"/>
                                                      </w:divBdr>
                                                    </w:div>
                                                    <w:div w:id="1159930860">
                                                      <w:marLeft w:val="0"/>
                                                      <w:marRight w:val="0"/>
                                                      <w:marTop w:val="0"/>
                                                      <w:marBottom w:val="0"/>
                                                      <w:divBdr>
                                                        <w:top w:val="none" w:sz="0" w:space="0" w:color="auto"/>
                                                        <w:left w:val="none" w:sz="0" w:space="0" w:color="auto"/>
                                                        <w:bottom w:val="none" w:sz="0" w:space="0" w:color="auto"/>
                                                        <w:right w:val="none" w:sz="0" w:space="0" w:color="auto"/>
                                                      </w:divBdr>
                                                    </w:div>
                                                  </w:divsChild>
                                                </w:div>
                                                <w:div w:id="103627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180993">
                                      <w:marLeft w:val="0"/>
                                      <w:marRight w:val="0"/>
                                      <w:marTop w:val="0"/>
                                      <w:marBottom w:val="0"/>
                                      <w:divBdr>
                                        <w:top w:val="none" w:sz="0" w:space="0" w:color="auto"/>
                                        <w:left w:val="none" w:sz="0" w:space="0" w:color="auto"/>
                                        <w:bottom w:val="none" w:sz="0" w:space="0" w:color="auto"/>
                                        <w:right w:val="none" w:sz="0" w:space="0" w:color="auto"/>
                                      </w:divBdr>
                                      <w:divsChild>
                                        <w:div w:id="2006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7181051">
          <w:marLeft w:val="0"/>
          <w:marRight w:val="0"/>
          <w:marTop w:val="450"/>
          <w:marBottom w:val="0"/>
          <w:divBdr>
            <w:top w:val="none" w:sz="0" w:space="0" w:color="auto"/>
            <w:left w:val="none" w:sz="0" w:space="0" w:color="auto"/>
            <w:bottom w:val="none" w:sz="0" w:space="0" w:color="auto"/>
            <w:right w:val="none" w:sz="0" w:space="0" w:color="auto"/>
          </w:divBdr>
          <w:divsChild>
            <w:div w:id="1183520143">
              <w:marLeft w:val="0"/>
              <w:marRight w:val="0"/>
              <w:marTop w:val="0"/>
              <w:marBottom w:val="0"/>
              <w:divBdr>
                <w:top w:val="none" w:sz="0" w:space="0" w:color="auto"/>
                <w:left w:val="none" w:sz="0" w:space="0" w:color="auto"/>
                <w:bottom w:val="none" w:sz="0" w:space="0" w:color="auto"/>
                <w:right w:val="none" w:sz="0" w:space="0" w:color="auto"/>
              </w:divBdr>
              <w:divsChild>
                <w:div w:id="1410804951">
                  <w:marLeft w:val="0"/>
                  <w:marRight w:val="0"/>
                  <w:marTop w:val="0"/>
                  <w:marBottom w:val="0"/>
                  <w:divBdr>
                    <w:top w:val="none" w:sz="0" w:space="0" w:color="auto"/>
                    <w:left w:val="none" w:sz="0" w:space="0" w:color="auto"/>
                    <w:bottom w:val="none" w:sz="0" w:space="0" w:color="auto"/>
                    <w:right w:val="none" w:sz="0" w:space="0" w:color="auto"/>
                  </w:divBdr>
                  <w:divsChild>
                    <w:div w:id="1202355289">
                      <w:marLeft w:val="780"/>
                      <w:marRight w:val="0"/>
                      <w:marTop w:val="0"/>
                      <w:marBottom w:val="0"/>
                      <w:divBdr>
                        <w:top w:val="none" w:sz="0" w:space="0" w:color="auto"/>
                        <w:left w:val="none" w:sz="0" w:space="0" w:color="auto"/>
                        <w:bottom w:val="none" w:sz="0" w:space="0" w:color="auto"/>
                        <w:right w:val="none" w:sz="0" w:space="0" w:color="auto"/>
                      </w:divBdr>
                      <w:divsChild>
                        <w:div w:id="696273814">
                          <w:marLeft w:val="0"/>
                          <w:marRight w:val="0"/>
                          <w:marTop w:val="0"/>
                          <w:marBottom w:val="0"/>
                          <w:divBdr>
                            <w:top w:val="none" w:sz="0" w:space="0" w:color="auto"/>
                            <w:left w:val="none" w:sz="0" w:space="0" w:color="auto"/>
                            <w:bottom w:val="none" w:sz="0" w:space="0" w:color="auto"/>
                            <w:right w:val="none" w:sz="0" w:space="0" w:color="auto"/>
                          </w:divBdr>
                          <w:divsChild>
                            <w:div w:id="136072782">
                              <w:marLeft w:val="0"/>
                              <w:marRight w:val="0"/>
                              <w:marTop w:val="0"/>
                              <w:marBottom w:val="0"/>
                              <w:divBdr>
                                <w:top w:val="none" w:sz="0" w:space="0" w:color="auto"/>
                                <w:left w:val="none" w:sz="0" w:space="0" w:color="auto"/>
                                <w:bottom w:val="none" w:sz="0" w:space="0" w:color="auto"/>
                                <w:right w:val="none" w:sz="0" w:space="0" w:color="auto"/>
                              </w:divBdr>
                              <w:divsChild>
                                <w:div w:id="189473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15457">
                      <w:marLeft w:val="0"/>
                      <w:marRight w:val="0"/>
                      <w:marTop w:val="0"/>
                      <w:marBottom w:val="0"/>
                      <w:divBdr>
                        <w:top w:val="none" w:sz="0" w:space="0" w:color="auto"/>
                        <w:left w:val="none" w:sz="0" w:space="0" w:color="auto"/>
                        <w:bottom w:val="none" w:sz="0" w:space="0" w:color="auto"/>
                        <w:right w:val="none" w:sz="0" w:space="0" w:color="auto"/>
                      </w:divBdr>
                      <w:divsChild>
                        <w:div w:id="55805277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78500194">
              <w:marLeft w:val="0"/>
              <w:marRight w:val="0"/>
              <w:marTop w:val="0"/>
              <w:marBottom w:val="0"/>
              <w:divBdr>
                <w:top w:val="none" w:sz="0" w:space="0" w:color="auto"/>
                <w:left w:val="none" w:sz="0" w:space="0" w:color="auto"/>
                <w:bottom w:val="none" w:sz="0" w:space="0" w:color="auto"/>
                <w:right w:val="none" w:sz="0" w:space="0" w:color="auto"/>
              </w:divBdr>
              <w:divsChild>
                <w:div w:id="138038880">
                  <w:marLeft w:val="0"/>
                  <w:marRight w:val="0"/>
                  <w:marTop w:val="0"/>
                  <w:marBottom w:val="0"/>
                  <w:divBdr>
                    <w:top w:val="none" w:sz="0" w:space="0" w:color="auto"/>
                    <w:left w:val="none" w:sz="0" w:space="0" w:color="auto"/>
                    <w:bottom w:val="none" w:sz="0" w:space="0" w:color="auto"/>
                    <w:right w:val="none" w:sz="0" w:space="0" w:color="auto"/>
                  </w:divBdr>
                  <w:divsChild>
                    <w:div w:id="386489486">
                      <w:marLeft w:val="0"/>
                      <w:marRight w:val="0"/>
                      <w:marTop w:val="0"/>
                      <w:marBottom w:val="0"/>
                      <w:divBdr>
                        <w:top w:val="none" w:sz="0" w:space="0" w:color="auto"/>
                        <w:left w:val="none" w:sz="0" w:space="0" w:color="auto"/>
                        <w:bottom w:val="none" w:sz="0" w:space="0" w:color="auto"/>
                        <w:right w:val="none" w:sz="0" w:space="0" w:color="auto"/>
                      </w:divBdr>
                      <w:divsChild>
                        <w:div w:id="1910966517">
                          <w:marLeft w:val="0"/>
                          <w:marRight w:val="0"/>
                          <w:marTop w:val="0"/>
                          <w:marBottom w:val="0"/>
                          <w:divBdr>
                            <w:top w:val="none" w:sz="0" w:space="0" w:color="auto"/>
                            <w:left w:val="none" w:sz="0" w:space="0" w:color="auto"/>
                            <w:bottom w:val="none" w:sz="0" w:space="0" w:color="auto"/>
                            <w:right w:val="none" w:sz="0" w:space="0" w:color="auto"/>
                          </w:divBdr>
                          <w:divsChild>
                            <w:div w:id="809176834">
                              <w:marLeft w:val="0"/>
                              <w:marRight w:val="0"/>
                              <w:marTop w:val="180"/>
                              <w:marBottom w:val="240"/>
                              <w:divBdr>
                                <w:top w:val="none" w:sz="0" w:space="0" w:color="auto"/>
                                <w:left w:val="none" w:sz="0" w:space="0" w:color="auto"/>
                                <w:bottom w:val="none" w:sz="0" w:space="0" w:color="auto"/>
                                <w:right w:val="none" w:sz="0" w:space="0" w:color="auto"/>
                              </w:divBdr>
                            </w:div>
                            <w:div w:id="1295909658">
                              <w:marLeft w:val="0"/>
                              <w:marRight w:val="0"/>
                              <w:marTop w:val="180"/>
                              <w:marBottom w:val="240"/>
                              <w:divBdr>
                                <w:top w:val="none" w:sz="0" w:space="0" w:color="auto"/>
                                <w:left w:val="none" w:sz="0" w:space="0" w:color="auto"/>
                                <w:bottom w:val="none" w:sz="0" w:space="0" w:color="auto"/>
                                <w:right w:val="none" w:sz="0" w:space="0" w:color="auto"/>
                              </w:divBdr>
                            </w:div>
                            <w:div w:id="2086800725">
                              <w:marLeft w:val="0"/>
                              <w:marRight w:val="0"/>
                              <w:marTop w:val="360"/>
                              <w:marBottom w:val="180"/>
                              <w:divBdr>
                                <w:top w:val="none" w:sz="0" w:space="0" w:color="auto"/>
                                <w:left w:val="none" w:sz="0" w:space="0" w:color="auto"/>
                                <w:bottom w:val="none" w:sz="0" w:space="0" w:color="auto"/>
                                <w:right w:val="none" w:sz="0" w:space="0" w:color="auto"/>
                              </w:divBdr>
                            </w:div>
                            <w:div w:id="146482276">
                              <w:marLeft w:val="0"/>
                              <w:marRight w:val="0"/>
                              <w:marTop w:val="180"/>
                              <w:marBottom w:val="240"/>
                              <w:divBdr>
                                <w:top w:val="none" w:sz="0" w:space="0" w:color="auto"/>
                                <w:left w:val="none" w:sz="0" w:space="0" w:color="auto"/>
                                <w:bottom w:val="none" w:sz="0" w:space="0" w:color="auto"/>
                                <w:right w:val="none" w:sz="0" w:space="0" w:color="auto"/>
                              </w:divBdr>
                            </w:div>
                            <w:div w:id="2043744957">
                              <w:marLeft w:val="0"/>
                              <w:marRight w:val="0"/>
                              <w:marTop w:val="180"/>
                              <w:marBottom w:val="240"/>
                              <w:divBdr>
                                <w:top w:val="none" w:sz="0" w:space="0" w:color="auto"/>
                                <w:left w:val="none" w:sz="0" w:space="0" w:color="auto"/>
                                <w:bottom w:val="none" w:sz="0" w:space="0" w:color="auto"/>
                                <w:right w:val="none" w:sz="0" w:space="0" w:color="auto"/>
                              </w:divBdr>
                            </w:div>
                            <w:div w:id="1511137302">
                              <w:marLeft w:val="0"/>
                              <w:marRight w:val="0"/>
                              <w:marTop w:val="180"/>
                              <w:marBottom w:val="240"/>
                              <w:divBdr>
                                <w:top w:val="none" w:sz="0" w:space="0" w:color="auto"/>
                                <w:left w:val="none" w:sz="0" w:space="0" w:color="auto"/>
                                <w:bottom w:val="none" w:sz="0" w:space="0" w:color="auto"/>
                                <w:right w:val="none" w:sz="0" w:space="0" w:color="auto"/>
                              </w:divBdr>
                            </w:div>
                            <w:div w:id="120271270">
                              <w:marLeft w:val="0"/>
                              <w:marRight w:val="0"/>
                              <w:marTop w:val="180"/>
                              <w:marBottom w:val="240"/>
                              <w:divBdr>
                                <w:top w:val="none" w:sz="0" w:space="0" w:color="auto"/>
                                <w:left w:val="none" w:sz="0" w:space="0" w:color="auto"/>
                                <w:bottom w:val="none" w:sz="0" w:space="0" w:color="auto"/>
                                <w:right w:val="none" w:sz="0" w:space="0" w:color="auto"/>
                              </w:divBdr>
                            </w:div>
                            <w:div w:id="1189640897">
                              <w:marLeft w:val="0"/>
                              <w:marRight w:val="0"/>
                              <w:marTop w:val="180"/>
                              <w:marBottom w:val="240"/>
                              <w:divBdr>
                                <w:top w:val="none" w:sz="0" w:space="0" w:color="auto"/>
                                <w:left w:val="none" w:sz="0" w:space="0" w:color="auto"/>
                                <w:bottom w:val="none" w:sz="0" w:space="0" w:color="auto"/>
                                <w:right w:val="none" w:sz="0" w:space="0" w:color="auto"/>
                              </w:divBdr>
                            </w:div>
                            <w:div w:id="1762021983">
                              <w:marLeft w:val="0"/>
                              <w:marRight w:val="0"/>
                              <w:marTop w:val="360"/>
                              <w:marBottom w:val="180"/>
                              <w:divBdr>
                                <w:top w:val="none" w:sz="0" w:space="0" w:color="auto"/>
                                <w:left w:val="none" w:sz="0" w:space="0" w:color="auto"/>
                                <w:bottom w:val="none" w:sz="0" w:space="0" w:color="auto"/>
                                <w:right w:val="none" w:sz="0" w:space="0" w:color="auto"/>
                              </w:divBdr>
                            </w:div>
                            <w:div w:id="779419976">
                              <w:marLeft w:val="0"/>
                              <w:marRight w:val="0"/>
                              <w:marTop w:val="180"/>
                              <w:marBottom w:val="240"/>
                              <w:divBdr>
                                <w:top w:val="none" w:sz="0" w:space="0" w:color="auto"/>
                                <w:left w:val="none" w:sz="0" w:space="0" w:color="auto"/>
                                <w:bottom w:val="none" w:sz="0" w:space="0" w:color="auto"/>
                                <w:right w:val="none" w:sz="0" w:space="0" w:color="auto"/>
                              </w:divBdr>
                            </w:div>
                            <w:div w:id="756293482">
                              <w:marLeft w:val="0"/>
                              <w:marRight w:val="0"/>
                              <w:marTop w:val="180"/>
                              <w:marBottom w:val="240"/>
                              <w:divBdr>
                                <w:top w:val="none" w:sz="0" w:space="0" w:color="auto"/>
                                <w:left w:val="none" w:sz="0" w:space="0" w:color="auto"/>
                                <w:bottom w:val="none" w:sz="0" w:space="0" w:color="auto"/>
                                <w:right w:val="none" w:sz="0" w:space="0" w:color="auto"/>
                              </w:divBdr>
                            </w:div>
                            <w:div w:id="1098212472">
                              <w:marLeft w:val="0"/>
                              <w:marRight w:val="0"/>
                              <w:marTop w:val="180"/>
                              <w:marBottom w:val="240"/>
                              <w:divBdr>
                                <w:top w:val="none" w:sz="0" w:space="0" w:color="auto"/>
                                <w:left w:val="none" w:sz="0" w:space="0" w:color="auto"/>
                                <w:bottom w:val="none" w:sz="0" w:space="0" w:color="auto"/>
                                <w:right w:val="none" w:sz="0" w:space="0" w:color="auto"/>
                              </w:divBdr>
                            </w:div>
                            <w:div w:id="1961718300">
                              <w:marLeft w:val="0"/>
                              <w:marRight w:val="0"/>
                              <w:marTop w:val="180"/>
                              <w:marBottom w:val="240"/>
                              <w:divBdr>
                                <w:top w:val="none" w:sz="0" w:space="0" w:color="auto"/>
                                <w:left w:val="none" w:sz="0" w:space="0" w:color="auto"/>
                                <w:bottom w:val="none" w:sz="0" w:space="0" w:color="auto"/>
                                <w:right w:val="none" w:sz="0" w:space="0" w:color="auto"/>
                              </w:divBdr>
                            </w:div>
                            <w:div w:id="1364285322">
                              <w:marLeft w:val="0"/>
                              <w:marRight w:val="0"/>
                              <w:marTop w:val="360"/>
                              <w:marBottom w:val="180"/>
                              <w:divBdr>
                                <w:top w:val="none" w:sz="0" w:space="0" w:color="auto"/>
                                <w:left w:val="none" w:sz="0" w:space="0" w:color="auto"/>
                                <w:bottom w:val="none" w:sz="0" w:space="0" w:color="auto"/>
                                <w:right w:val="none" w:sz="0" w:space="0" w:color="auto"/>
                              </w:divBdr>
                            </w:div>
                            <w:div w:id="1990939848">
                              <w:marLeft w:val="0"/>
                              <w:marRight w:val="0"/>
                              <w:marTop w:val="180"/>
                              <w:marBottom w:val="240"/>
                              <w:divBdr>
                                <w:top w:val="none" w:sz="0" w:space="0" w:color="auto"/>
                                <w:left w:val="none" w:sz="0" w:space="0" w:color="auto"/>
                                <w:bottom w:val="none" w:sz="0" w:space="0" w:color="auto"/>
                                <w:right w:val="none" w:sz="0" w:space="0" w:color="auto"/>
                              </w:divBdr>
                            </w:div>
                            <w:div w:id="858278944">
                              <w:marLeft w:val="0"/>
                              <w:marRight w:val="0"/>
                              <w:marTop w:val="180"/>
                              <w:marBottom w:val="240"/>
                              <w:divBdr>
                                <w:top w:val="none" w:sz="0" w:space="0" w:color="auto"/>
                                <w:left w:val="none" w:sz="0" w:space="0" w:color="auto"/>
                                <w:bottom w:val="none" w:sz="0" w:space="0" w:color="auto"/>
                                <w:right w:val="none" w:sz="0" w:space="0" w:color="auto"/>
                              </w:divBdr>
                            </w:div>
                            <w:div w:id="245965395">
                              <w:marLeft w:val="0"/>
                              <w:marRight w:val="0"/>
                              <w:marTop w:val="180"/>
                              <w:marBottom w:val="240"/>
                              <w:divBdr>
                                <w:top w:val="none" w:sz="0" w:space="0" w:color="auto"/>
                                <w:left w:val="none" w:sz="0" w:space="0" w:color="auto"/>
                                <w:bottom w:val="none" w:sz="0" w:space="0" w:color="auto"/>
                                <w:right w:val="none" w:sz="0" w:space="0" w:color="auto"/>
                              </w:divBdr>
                            </w:div>
                            <w:div w:id="1321353540">
                              <w:marLeft w:val="0"/>
                              <w:marRight w:val="0"/>
                              <w:marTop w:val="180"/>
                              <w:marBottom w:val="240"/>
                              <w:divBdr>
                                <w:top w:val="none" w:sz="0" w:space="0" w:color="auto"/>
                                <w:left w:val="none" w:sz="0" w:space="0" w:color="auto"/>
                                <w:bottom w:val="none" w:sz="0" w:space="0" w:color="auto"/>
                                <w:right w:val="none" w:sz="0" w:space="0" w:color="auto"/>
                              </w:divBdr>
                            </w:div>
                            <w:div w:id="1534994373">
                              <w:marLeft w:val="0"/>
                              <w:marRight w:val="0"/>
                              <w:marTop w:val="180"/>
                              <w:marBottom w:val="240"/>
                              <w:divBdr>
                                <w:top w:val="none" w:sz="0" w:space="0" w:color="auto"/>
                                <w:left w:val="none" w:sz="0" w:space="0" w:color="auto"/>
                                <w:bottom w:val="none" w:sz="0" w:space="0" w:color="auto"/>
                                <w:right w:val="none" w:sz="0" w:space="0" w:color="auto"/>
                              </w:divBdr>
                            </w:div>
                            <w:div w:id="660932598">
                              <w:marLeft w:val="0"/>
                              <w:marRight w:val="0"/>
                              <w:marTop w:val="0"/>
                              <w:marBottom w:val="0"/>
                              <w:divBdr>
                                <w:top w:val="none" w:sz="0" w:space="0" w:color="auto"/>
                                <w:left w:val="none" w:sz="0" w:space="0" w:color="auto"/>
                                <w:bottom w:val="none" w:sz="0" w:space="0" w:color="auto"/>
                                <w:right w:val="none" w:sz="0" w:space="0" w:color="auto"/>
                              </w:divBdr>
                              <w:divsChild>
                                <w:div w:id="1102146922">
                                  <w:marLeft w:val="0"/>
                                  <w:marRight w:val="0"/>
                                  <w:marTop w:val="60"/>
                                  <w:marBottom w:val="0"/>
                                  <w:divBdr>
                                    <w:top w:val="none" w:sz="0" w:space="0" w:color="auto"/>
                                    <w:left w:val="none" w:sz="0" w:space="0" w:color="auto"/>
                                    <w:bottom w:val="none" w:sz="0" w:space="0" w:color="auto"/>
                                    <w:right w:val="none" w:sz="0" w:space="0" w:color="auto"/>
                                  </w:divBdr>
                                  <w:divsChild>
                                    <w:div w:id="302389111">
                                      <w:marLeft w:val="0"/>
                                      <w:marRight w:val="0"/>
                                      <w:marTop w:val="0"/>
                                      <w:marBottom w:val="0"/>
                                      <w:divBdr>
                                        <w:top w:val="none" w:sz="0" w:space="0" w:color="auto"/>
                                        <w:left w:val="none" w:sz="0" w:space="0" w:color="auto"/>
                                        <w:bottom w:val="none" w:sz="0" w:space="0" w:color="auto"/>
                                        <w:right w:val="none" w:sz="0" w:space="0" w:color="auto"/>
                                      </w:divBdr>
                                      <w:divsChild>
                                        <w:div w:id="133919318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515831">
                      <w:marLeft w:val="0"/>
                      <w:marRight w:val="0"/>
                      <w:marTop w:val="0"/>
                      <w:marBottom w:val="0"/>
                      <w:divBdr>
                        <w:top w:val="none" w:sz="0" w:space="0" w:color="auto"/>
                        <w:left w:val="none" w:sz="0" w:space="0" w:color="auto"/>
                        <w:bottom w:val="none" w:sz="0" w:space="0" w:color="auto"/>
                        <w:right w:val="none" w:sz="0" w:space="0" w:color="auto"/>
                      </w:divBdr>
                      <w:divsChild>
                        <w:div w:id="1109355321">
                          <w:marLeft w:val="0"/>
                          <w:marRight w:val="0"/>
                          <w:marTop w:val="0"/>
                          <w:marBottom w:val="0"/>
                          <w:divBdr>
                            <w:top w:val="none" w:sz="0" w:space="0" w:color="auto"/>
                            <w:left w:val="none" w:sz="0" w:space="0" w:color="auto"/>
                            <w:bottom w:val="none" w:sz="0" w:space="0" w:color="auto"/>
                            <w:right w:val="none" w:sz="0" w:space="0" w:color="auto"/>
                          </w:divBdr>
                          <w:divsChild>
                            <w:div w:id="554242695">
                              <w:marLeft w:val="0"/>
                              <w:marRight w:val="0"/>
                              <w:marTop w:val="0"/>
                              <w:marBottom w:val="0"/>
                              <w:divBdr>
                                <w:top w:val="none" w:sz="0" w:space="0" w:color="auto"/>
                                <w:left w:val="none" w:sz="0" w:space="0" w:color="auto"/>
                                <w:bottom w:val="none" w:sz="0" w:space="0" w:color="auto"/>
                                <w:right w:val="none" w:sz="0" w:space="0" w:color="auto"/>
                              </w:divBdr>
                              <w:divsChild>
                                <w:div w:id="1994555248">
                                  <w:marLeft w:val="0"/>
                                  <w:marRight w:val="0"/>
                                  <w:marTop w:val="0"/>
                                  <w:marBottom w:val="0"/>
                                  <w:divBdr>
                                    <w:top w:val="none" w:sz="0" w:space="0" w:color="auto"/>
                                    <w:left w:val="none" w:sz="0" w:space="0" w:color="auto"/>
                                    <w:bottom w:val="single" w:sz="6" w:space="0" w:color="4E5059"/>
                                    <w:right w:val="none" w:sz="0" w:space="0" w:color="auto"/>
                                  </w:divBdr>
                                  <w:divsChild>
                                    <w:div w:id="2090075809">
                                      <w:marLeft w:val="0"/>
                                      <w:marRight w:val="0"/>
                                      <w:marTop w:val="0"/>
                                      <w:marBottom w:val="0"/>
                                      <w:divBdr>
                                        <w:top w:val="none" w:sz="0" w:space="0" w:color="auto"/>
                                        <w:left w:val="none" w:sz="0" w:space="0" w:color="auto"/>
                                        <w:bottom w:val="none" w:sz="0" w:space="0" w:color="auto"/>
                                        <w:right w:val="none" w:sz="0" w:space="0" w:color="auto"/>
                                      </w:divBdr>
                                      <w:divsChild>
                                        <w:div w:id="493953737">
                                          <w:marLeft w:val="0"/>
                                          <w:marRight w:val="0"/>
                                          <w:marTop w:val="0"/>
                                          <w:marBottom w:val="0"/>
                                          <w:divBdr>
                                            <w:top w:val="none" w:sz="0" w:space="0" w:color="auto"/>
                                            <w:left w:val="none" w:sz="0" w:space="0" w:color="auto"/>
                                            <w:bottom w:val="none" w:sz="0" w:space="0" w:color="auto"/>
                                            <w:right w:val="none" w:sz="0" w:space="0" w:color="auto"/>
                                          </w:divBdr>
                                          <w:divsChild>
                                            <w:div w:id="401342599">
                                              <w:marLeft w:val="0"/>
                                              <w:marRight w:val="0"/>
                                              <w:marTop w:val="0"/>
                                              <w:marBottom w:val="0"/>
                                              <w:divBdr>
                                                <w:top w:val="none" w:sz="0" w:space="0" w:color="auto"/>
                                                <w:left w:val="none" w:sz="0" w:space="0" w:color="auto"/>
                                                <w:bottom w:val="none" w:sz="0" w:space="0" w:color="auto"/>
                                                <w:right w:val="none" w:sz="0" w:space="0" w:color="auto"/>
                                              </w:divBdr>
                                              <w:divsChild>
                                                <w:div w:id="1208491516">
                                                  <w:marLeft w:val="0"/>
                                                  <w:marRight w:val="0"/>
                                                  <w:marTop w:val="0"/>
                                                  <w:marBottom w:val="0"/>
                                                  <w:divBdr>
                                                    <w:top w:val="none" w:sz="0" w:space="0" w:color="auto"/>
                                                    <w:left w:val="none" w:sz="0" w:space="0" w:color="auto"/>
                                                    <w:bottom w:val="single" w:sz="6" w:space="0" w:color="4E5059"/>
                                                    <w:right w:val="none" w:sz="0" w:space="0" w:color="auto"/>
                                                  </w:divBdr>
                                                  <w:divsChild>
                                                    <w:div w:id="349844292">
                                                      <w:marLeft w:val="0"/>
                                                      <w:marRight w:val="0"/>
                                                      <w:marTop w:val="0"/>
                                                      <w:marBottom w:val="0"/>
                                                      <w:divBdr>
                                                        <w:top w:val="none" w:sz="0" w:space="0" w:color="auto"/>
                                                        <w:left w:val="none" w:sz="0" w:space="0" w:color="auto"/>
                                                        <w:bottom w:val="none" w:sz="0" w:space="0" w:color="auto"/>
                                                        <w:right w:val="none" w:sz="0" w:space="0" w:color="auto"/>
                                                      </w:divBdr>
                                                    </w:div>
                                                  </w:divsChild>
                                                </w:div>
                                                <w:div w:id="1364281076">
                                                  <w:marLeft w:val="75"/>
                                                  <w:marRight w:val="0"/>
                                                  <w:marTop w:val="0"/>
                                                  <w:marBottom w:val="0"/>
                                                  <w:divBdr>
                                                    <w:top w:val="none" w:sz="0" w:space="0" w:color="auto"/>
                                                    <w:left w:val="none" w:sz="0" w:space="0" w:color="auto"/>
                                                    <w:bottom w:val="none" w:sz="0" w:space="0" w:color="auto"/>
                                                    <w:right w:val="none" w:sz="0" w:space="0" w:color="auto"/>
                                                  </w:divBdr>
                                                </w:div>
                                              </w:divsChild>
                                            </w:div>
                                            <w:div w:id="2019195046">
                                              <w:marLeft w:val="0"/>
                                              <w:marRight w:val="0"/>
                                              <w:marTop w:val="0"/>
                                              <w:marBottom w:val="0"/>
                                              <w:divBdr>
                                                <w:top w:val="none" w:sz="0" w:space="0" w:color="auto"/>
                                                <w:left w:val="none" w:sz="0" w:space="0" w:color="auto"/>
                                                <w:bottom w:val="none" w:sz="0" w:space="0" w:color="auto"/>
                                                <w:right w:val="none" w:sz="0" w:space="0" w:color="auto"/>
                                              </w:divBdr>
                                              <w:divsChild>
                                                <w:div w:id="1217207035">
                                                  <w:marLeft w:val="0"/>
                                                  <w:marRight w:val="0"/>
                                                  <w:marTop w:val="0"/>
                                                  <w:marBottom w:val="0"/>
                                                  <w:divBdr>
                                                    <w:top w:val="none" w:sz="0" w:space="0" w:color="auto"/>
                                                    <w:left w:val="none" w:sz="0" w:space="0" w:color="auto"/>
                                                    <w:bottom w:val="none" w:sz="0" w:space="0" w:color="auto"/>
                                                    <w:right w:val="none" w:sz="0" w:space="0" w:color="auto"/>
                                                  </w:divBdr>
                                                  <w:divsChild>
                                                    <w:div w:id="1267888438">
                                                      <w:marLeft w:val="0"/>
                                                      <w:marRight w:val="0"/>
                                                      <w:marTop w:val="0"/>
                                                      <w:marBottom w:val="0"/>
                                                      <w:divBdr>
                                                        <w:top w:val="none" w:sz="0" w:space="0" w:color="auto"/>
                                                        <w:left w:val="none" w:sz="0" w:space="0" w:color="auto"/>
                                                        <w:bottom w:val="none" w:sz="0" w:space="0" w:color="auto"/>
                                                        <w:right w:val="none" w:sz="0" w:space="0" w:color="auto"/>
                                                      </w:divBdr>
                                                    </w:div>
                                                    <w:div w:id="1074157646">
                                                      <w:marLeft w:val="0"/>
                                                      <w:marRight w:val="0"/>
                                                      <w:marTop w:val="0"/>
                                                      <w:marBottom w:val="0"/>
                                                      <w:divBdr>
                                                        <w:top w:val="none" w:sz="0" w:space="0" w:color="auto"/>
                                                        <w:left w:val="none" w:sz="0" w:space="0" w:color="auto"/>
                                                        <w:bottom w:val="none" w:sz="0" w:space="0" w:color="auto"/>
                                                        <w:right w:val="none" w:sz="0" w:space="0" w:color="auto"/>
                                                      </w:divBdr>
                                                    </w:div>
                                                  </w:divsChild>
                                                </w:div>
                                                <w:div w:id="39370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07808">
                                      <w:marLeft w:val="0"/>
                                      <w:marRight w:val="0"/>
                                      <w:marTop w:val="0"/>
                                      <w:marBottom w:val="0"/>
                                      <w:divBdr>
                                        <w:top w:val="none" w:sz="0" w:space="0" w:color="auto"/>
                                        <w:left w:val="none" w:sz="0" w:space="0" w:color="auto"/>
                                        <w:bottom w:val="none" w:sz="0" w:space="0" w:color="auto"/>
                                        <w:right w:val="none" w:sz="0" w:space="0" w:color="auto"/>
                                      </w:divBdr>
                                      <w:divsChild>
                                        <w:div w:id="124200264">
                                          <w:marLeft w:val="0"/>
                                          <w:marRight w:val="0"/>
                                          <w:marTop w:val="0"/>
                                          <w:marBottom w:val="0"/>
                                          <w:divBdr>
                                            <w:top w:val="none" w:sz="0" w:space="0" w:color="auto"/>
                                            <w:left w:val="none" w:sz="0" w:space="0" w:color="auto"/>
                                            <w:bottom w:val="none" w:sz="0" w:space="0" w:color="auto"/>
                                            <w:right w:val="none" w:sz="0" w:space="0" w:color="auto"/>
                                          </w:divBdr>
                                          <w:divsChild>
                                            <w:div w:id="1828283712">
                                              <w:marLeft w:val="0"/>
                                              <w:marRight w:val="0"/>
                                              <w:marTop w:val="0"/>
                                              <w:marBottom w:val="0"/>
                                              <w:divBdr>
                                                <w:top w:val="none" w:sz="0" w:space="0" w:color="auto"/>
                                                <w:left w:val="none" w:sz="0" w:space="0" w:color="auto"/>
                                                <w:bottom w:val="none" w:sz="0" w:space="0" w:color="auto"/>
                                                <w:right w:val="none" w:sz="0" w:space="0" w:color="auto"/>
                                              </w:divBdr>
                                              <w:divsChild>
                                                <w:div w:id="342360646">
                                                  <w:marLeft w:val="0"/>
                                                  <w:marRight w:val="0"/>
                                                  <w:marTop w:val="0"/>
                                                  <w:marBottom w:val="0"/>
                                                  <w:divBdr>
                                                    <w:top w:val="none" w:sz="0" w:space="0" w:color="auto"/>
                                                    <w:left w:val="none" w:sz="0" w:space="0" w:color="auto"/>
                                                    <w:bottom w:val="single" w:sz="6" w:space="0" w:color="4E5059"/>
                                                    <w:right w:val="none" w:sz="0" w:space="0" w:color="auto"/>
                                                  </w:divBdr>
                                                  <w:divsChild>
                                                    <w:div w:id="1534154412">
                                                      <w:marLeft w:val="0"/>
                                                      <w:marRight w:val="0"/>
                                                      <w:marTop w:val="0"/>
                                                      <w:marBottom w:val="0"/>
                                                      <w:divBdr>
                                                        <w:top w:val="none" w:sz="0" w:space="0" w:color="auto"/>
                                                        <w:left w:val="none" w:sz="0" w:space="0" w:color="auto"/>
                                                        <w:bottom w:val="none" w:sz="0" w:space="0" w:color="auto"/>
                                                        <w:right w:val="none" w:sz="0" w:space="0" w:color="auto"/>
                                                      </w:divBdr>
                                                    </w:div>
                                                  </w:divsChild>
                                                </w:div>
                                                <w:div w:id="1299335349">
                                                  <w:marLeft w:val="75"/>
                                                  <w:marRight w:val="0"/>
                                                  <w:marTop w:val="0"/>
                                                  <w:marBottom w:val="0"/>
                                                  <w:divBdr>
                                                    <w:top w:val="none" w:sz="0" w:space="0" w:color="auto"/>
                                                    <w:left w:val="none" w:sz="0" w:space="0" w:color="auto"/>
                                                    <w:bottom w:val="none" w:sz="0" w:space="0" w:color="auto"/>
                                                    <w:right w:val="none" w:sz="0" w:space="0" w:color="auto"/>
                                                  </w:divBdr>
                                                </w:div>
                                              </w:divsChild>
                                            </w:div>
                                            <w:div w:id="8993596">
                                              <w:marLeft w:val="0"/>
                                              <w:marRight w:val="0"/>
                                              <w:marTop w:val="0"/>
                                              <w:marBottom w:val="0"/>
                                              <w:divBdr>
                                                <w:top w:val="none" w:sz="0" w:space="0" w:color="auto"/>
                                                <w:left w:val="none" w:sz="0" w:space="0" w:color="auto"/>
                                                <w:bottom w:val="none" w:sz="0" w:space="0" w:color="auto"/>
                                                <w:right w:val="none" w:sz="0" w:space="0" w:color="auto"/>
                                              </w:divBdr>
                                              <w:divsChild>
                                                <w:div w:id="601451331">
                                                  <w:marLeft w:val="0"/>
                                                  <w:marRight w:val="0"/>
                                                  <w:marTop w:val="0"/>
                                                  <w:marBottom w:val="0"/>
                                                  <w:divBdr>
                                                    <w:top w:val="none" w:sz="0" w:space="0" w:color="auto"/>
                                                    <w:left w:val="none" w:sz="0" w:space="0" w:color="auto"/>
                                                    <w:bottom w:val="none" w:sz="0" w:space="0" w:color="auto"/>
                                                    <w:right w:val="none" w:sz="0" w:space="0" w:color="auto"/>
                                                  </w:divBdr>
                                                  <w:divsChild>
                                                    <w:div w:id="2112696756">
                                                      <w:marLeft w:val="0"/>
                                                      <w:marRight w:val="0"/>
                                                      <w:marTop w:val="0"/>
                                                      <w:marBottom w:val="0"/>
                                                      <w:divBdr>
                                                        <w:top w:val="none" w:sz="0" w:space="0" w:color="auto"/>
                                                        <w:left w:val="none" w:sz="0" w:space="0" w:color="auto"/>
                                                        <w:bottom w:val="none" w:sz="0" w:space="0" w:color="auto"/>
                                                        <w:right w:val="none" w:sz="0" w:space="0" w:color="auto"/>
                                                      </w:divBdr>
                                                    </w:div>
                                                    <w:div w:id="1383286813">
                                                      <w:marLeft w:val="0"/>
                                                      <w:marRight w:val="0"/>
                                                      <w:marTop w:val="0"/>
                                                      <w:marBottom w:val="0"/>
                                                      <w:divBdr>
                                                        <w:top w:val="none" w:sz="0" w:space="0" w:color="auto"/>
                                                        <w:left w:val="none" w:sz="0" w:space="0" w:color="auto"/>
                                                        <w:bottom w:val="none" w:sz="0" w:space="0" w:color="auto"/>
                                                        <w:right w:val="none" w:sz="0" w:space="0" w:color="auto"/>
                                                      </w:divBdr>
                                                    </w:div>
                                                  </w:divsChild>
                                                </w:div>
                                                <w:div w:id="5173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811049">
                                      <w:marLeft w:val="0"/>
                                      <w:marRight w:val="0"/>
                                      <w:marTop w:val="0"/>
                                      <w:marBottom w:val="0"/>
                                      <w:divBdr>
                                        <w:top w:val="none" w:sz="0" w:space="0" w:color="auto"/>
                                        <w:left w:val="none" w:sz="0" w:space="0" w:color="auto"/>
                                        <w:bottom w:val="none" w:sz="0" w:space="0" w:color="auto"/>
                                        <w:right w:val="none" w:sz="0" w:space="0" w:color="auto"/>
                                      </w:divBdr>
                                      <w:divsChild>
                                        <w:div w:id="873229938">
                                          <w:marLeft w:val="0"/>
                                          <w:marRight w:val="0"/>
                                          <w:marTop w:val="0"/>
                                          <w:marBottom w:val="0"/>
                                          <w:divBdr>
                                            <w:top w:val="none" w:sz="0" w:space="0" w:color="auto"/>
                                            <w:left w:val="none" w:sz="0" w:space="0" w:color="auto"/>
                                            <w:bottom w:val="none" w:sz="0" w:space="0" w:color="auto"/>
                                            <w:right w:val="none" w:sz="0" w:space="0" w:color="auto"/>
                                          </w:divBdr>
                                          <w:divsChild>
                                            <w:div w:id="440295519">
                                              <w:marLeft w:val="0"/>
                                              <w:marRight w:val="0"/>
                                              <w:marTop w:val="0"/>
                                              <w:marBottom w:val="0"/>
                                              <w:divBdr>
                                                <w:top w:val="none" w:sz="0" w:space="0" w:color="auto"/>
                                                <w:left w:val="none" w:sz="0" w:space="0" w:color="auto"/>
                                                <w:bottom w:val="none" w:sz="0" w:space="0" w:color="auto"/>
                                                <w:right w:val="none" w:sz="0" w:space="0" w:color="auto"/>
                                              </w:divBdr>
                                              <w:divsChild>
                                                <w:div w:id="35668666">
                                                  <w:marLeft w:val="0"/>
                                                  <w:marRight w:val="0"/>
                                                  <w:marTop w:val="0"/>
                                                  <w:marBottom w:val="0"/>
                                                  <w:divBdr>
                                                    <w:top w:val="none" w:sz="0" w:space="0" w:color="auto"/>
                                                    <w:left w:val="none" w:sz="0" w:space="0" w:color="auto"/>
                                                    <w:bottom w:val="single" w:sz="6" w:space="0" w:color="4E5059"/>
                                                    <w:right w:val="none" w:sz="0" w:space="0" w:color="auto"/>
                                                  </w:divBdr>
                                                  <w:divsChild>
                                                    <w:div w:id="284312130">
                                                      <w:marLeft w:val="0"/>
                                                      <w:marRight w:val="0"/>
                                                      <w:marTop w:val="0"/>
                                                      <w:marBottom w:val="0"/>
                                                      <w:divBdr>
                                                        <w:top w:val="none" w:sz="0" w:space="0" w:color="auto"/>
                                                        <w:left w:val="none" w:sz="0" w:space="0" w:color="auto"/>
                                                        <w:bottom w:val="none" w:sz="0" w:space="0" w:color="auto"/>
                                                        <w:right w:val="none" w:sz="0" w:space="0" w:color="auto"/>
                                                      </w:divBdr>
                                                    </w:div>
                                                  </w:divsChild>
                                                </w:div>
                                                <w:div w:id="1787775949">
                                                  <w:marLeft w:val="75"/>
                                                  <w:marRight w:val="0"/>
                                                  <w:marTop w:val="0"/>
                                                  <w:marBottom w:val="0"/>
                                                  <w:divBdr>
                                                    <w:top w:val="none" w:sz="0" w:space="0" w:color="auto"/>
                                                    <w:left w:val="none" w:sz="0" w:space="0" w:color="auto"/>
                                                    <w:bottom w:val="none" w:sz="0" w:space="0" w:color="auto"/>
                                                    <w:right w:val="none" w:sz="0" w:space="0" w:color="auto"/>
                                                  </w:divBdr>
                                                </w:div>
                                              </w:divsChild>
                                            </w:div>
                                            <w:div w:id="257062641">
                                              <w:marLeft w:val="0"/>
                                              <w:marRight w:val="0"/>
                                              <w:marTop w:val="0"/>
                                              <w:marBottom w:val="0"/>
                                              <w:divBdr>
                                                <w:top w:val="none" w:sz="0" w:space="0" w:color="auto"/>
                                                <w:left w:val="none" w:sz="0" w:space="0" w:color="auto"/>
                                                <w:bottom w:val="none" w:sz="0" w:space="0" w:color="auto"/>
                                                <w:right w:val="none" w:sz="0" w:space="0" w:color="auto"/>
                                              </w:divBdr>
                                              <w:divsChild>
                                                <w:div w:id="450898883">
                                                  <w:marLeft w:val="0"/>
                                                  <w:marRight w:val="0"/>
                                                  <w:marTop w:val="0"/>
                                                  <w:marBottom w:val="0"/>
                                                  <w:divBdr>
                                                    <w:top w:val="none" w:sz="0" w:space="0" w:color="auto"/>
                                                    <w:left w:val="none" w:sz="0" w:space="0" w:color="auto"/>
                                                    <w:bottom w:val="none" w:sz="0" w:space="0" w:color="auto"/>
                                                    <w:right w:val="none" w:sz="0" w:space="0" w:color="auto"/>
                                                  </w:divBdr>
                                                  <w:divsChild>
                                                    <w:div w:id="787554515">
                                                      <w:marLeft w:val="0"/>
                                                      <w:marRight w:val="0"/>
                                                      <w:marTop w:val="0"/>
                                                      <w:marBottom w:val="0"/>
                                                      <w:divBdr>
                                                        <w:top w:val="none" w:sz="0" w:space="0" w:color="auto"/>
                                                        <w:left w:val="none" w:sz="0" w:space="0" w:color="auto"/>
                                                        <w:bottom w:val="none" w:sz="0" w:space="0" w:color="auto"/>
                                                        <w:right w:val="none" w:sz="0" w:space="0" w:color="auto"/>
                                                      </w:divBdr>
                                                    </w:div>
                                                    <w:div w:id="1183132495">
                                                      <w:marLeft w:val="0"/>
                                                      <w:marRight w:val="0"/>
                                                      <w:marTop w:val="0"/>
                                                      <w:marBottom w:val="0"/>
                                                      <w:divBdr>
                                                        <w:top w:val="none" w:sz="0" w:space="0" w:color="auto"/>
                                                        <w:left w:val="none" w:sz="0" w:space="0" w:color="auto"/>
                                                        <w:bottom w:val="none" w:sz="0" w:space="0" w:color="auto"/>
                                                        <w:right w:val="none" w:sz="0" w:space="0" w:color="auto"/>
                                                      </w:divBdr>
                                                    </w:div>
                                                  </w:divsChild>
                                                </w:div>
                                                <w:div w:id="167525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335164">
                                      <w:marLeft w:val="0"/>
                                      <w:marRight w:val="0"/>
                                      <w:marTop w:val="0"/>
                                      <w:marBottom w:val="0"/>
                                      <w:divBdr>
                                        <w:top w:val="none" w:sz="0" w:space="0" w:color="auto"/>
                                        <w:left w:val="none" w:sz="0" w:space="0" w:color="auto"/>
                                        <w:bottom w:val="none" w:sz="0" w:space="0" w:color="auto"/>
                                        <w:right w:val="none" w:sz="0" w:space="0" w:color="auto"/>
                                      </w:divBdr>
                                      <w:divsChild>
                                        <w:div w:id="161174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9809735">
          <w:marLeft w:val="0"/>
          <w:marRight w:val="0"/>
          <w:marTop w:val="450"/>
          <w:marBottom w:val="0"/>
          <w:divBdr>
            <w:top w:val="none" w:sz="0" w:space="0" w:color="auto"/>
            <w:left w:val="none" w:sz="0" w:space="0" w:color="auto"/>
            <w:bottom w:val="none" w:sz="0" w:space="0" w:color="auto"/>
            <w:right w:val="none" w:sz="0" w:space="0" w:color="auto"/>
          </w:divBdr>
          <w:divsChild>
            <w:div w:id="247887684">
              <w:marLeft w:val="0"/>
              <w:marRight w:val="0"/>
              <w:marTop w:val="0"/>
              <w:marBottom w:val="0"/>
              <w:divBdr>
                <w:top w:val="none" w:sz="0" w:space="0" w:color="auto"/>
                <w:left w:val="none" w:sz="0" w:space="0" w:color="auto"/>
                <w:bottom w:val="none" w:sz="0" w:space="0" w:color="auto"/>
                <w:right w:val="none" w:sz="0" w:space="0" w:color="auto"/>
              </w:divBdr>
              <w:divsChild>
                <w:div w:id="2045862219">
                  <w:marLeft w:val="0"/>
                  <w:marRight w:val="0"/>
                  <w:marTop w:val="0"/>
                  <w:marBottom w:val="0"/>
                  <w:divBdr>
                    <w:top w:val="none" w:sz="0" w:space="0" w:color="auto"/>
                    <w:left w:val="none" w:sz="0" w:space="0" w:color="auto"/>
                    <w:bottom w:val="none" w:sz="0" w:space="0" w:color="auto"/>
                    <w:right w:val="none" w:sz="0" w:space="0" w:color="auto"/>
                  </w:divBdr>
                  <w:divsChild>
                    <w:div w:id="220750835">
                      <w:marLeft w:val="4359"/>
                      <w:marRight w:val="0"/>
                      <w:marTop w:val="0"/>
                      <w:marBottom w:val="0"/>
                      <w:divBdr>
                        <w:top w:val="none" w:sz="0" w:space="0" w:color="auto"/>
                        <w:left w:val="none" w:sz="0" w:space="0" w:color="auto"/>
                        <w:bottom w:val="none" w:sz="0" w:space="0" w:color="auto"/>
                        <w:right w:val="none" w:sz="0" w:space="0" w:color="auto"/>
                      </w:divBdr>
                      <w:divsChild>
                        <w:div w:id="760834576">
                          <w:marLeft w:val="0"/>
                          <w:marRight w:val="0"/>
                          <w:marTop w:val="0"/>
                          <w:marBottom w:val="0"/>
                          <w:divBdr>
                            <w:top w:val="none" w:sz="0" w:space="0" w:color="auto"/>
                            <w:left w:val="none" w:sz="0" w:space="0" w:color="auto"/>
                            <w:bottom w:val="none" w:sz="0" w:space="0" w:color="auto"/>
                            <w:right w:val="none" w:sz="0" w:space="0" w:color="auto"/>
                          </w:divBdr>
                          <w:divsChild>
                            <w:div w:id="2017609003">
                              <w:marLeft w:val="0"/>
                              <w:marRight w:val="0"/>
                              <w:marTop w:val="0"/>
                              <w:marBottom w:val="0"/>
                              <w:divBdr>
                                <w:top w:val="none" w:sz="0" w:space="0" w:color="auto"/>
                                <w:left w:val="none" w:sz="0" w:space="0" w:color="auto"/>
                                <w:bottom w:val="none" w:sz="0" w:space="0" w:color="auto"/>
                                <w:right w:val="none" w:sz="0" w:space="0" w:color="auto"/>
                              </w:divBdr>
                              <w:divsChild>
                                <w:div w:id="29773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57601">
                      <w:marLeft w:val="0"/>
                      <w:marRight w:val="0"/>
                      <w:marTop w:val="0"/>
                      <w:marBottom w:val="0"/>
                      <w:divBdr>
                        <w:top w:val="none" w:sz="0" w:space="0" w:color="auto"/>
                        <w:left w:val="none" w:sz="0" w:space="0" w:color="auto"/>
                        <w:bottom w:val="none" w:sz="0" w:space="0" w:color="auto"/>
                        <w:right w:val="none" w:sz="0" w:space="0" w:color="auto"/>
                      </w:divBdr>
                      <w:divsChild>
                        <w:div w:id="21397607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78781615">
              <w:marLeft w:val="0"/>
              <w:marRight w:val="0"/>
              <w:marTop w:val="0"/>
              <w:marBottom w:val="0"/>
              <w:divBdr>
                <w:top w:val="none" w:sz="0" w:space="0" w:color="auto"/>
                <w:left w:val="none" w:sz="0" w:space="0" w:color="auto"/>
                <w:bottom w:val="none" w:sz="0" w:space="0" w:color="auto"/>
                <w:right w:val="none" w:sz="0" w:space="0" w:color="auto"/>
              </w:divBdr>
              <w:divsChild>
                <w:div w:id="1291545740">
                  <w:marLeft w:val="0"/>
                  <w:marRight w:val="0"/>
                  <w:marTop w:val="0"/>
                  <w:marBottom w:val="0"/>
                  <w:divBdr>
                    <w:top w:val="none" w:sz="0" w:space="0" w:color="auto"/>
                    <w:left w:val="none" w:sz="0" w:space="0" w:color="auto"/>
                    <w:bottom w:val="none" w:sz="0" w:space="0" w:color="auto"/>
                    <w:right w:val="none" w:sz="0" w:space="0" w:color="auto"/>
                  </w:divBdr>
                  <w:divsChild>
                    <w:div w:id="1372614134">
                      <w:marLeft w:val="0"/>
                      <w:marRight w:val="0"/>
                      <w:marTop w:val="0"/>
                      <w:marBottom w:val="0"/>
                      <w:divBdr>
                        <w:top w:val="none" w:sz="0" w:space="0" w:color="auto"/>
                        <w:left w:val="none" w:sz="0" w:space="0" w:color="auto"/>
                        <w:bottom w:val="none" w:sz="0" w:space="0" w:color="auto"/>
                        <w:right w:val="none" w:sz="0" w:space="0" w:color="auto"/>
                      </w:divBdr>
                      <w:divsChild>
                        <w:div w:id="518158346">
                          <w:marLeft w:val="0"/>
                          <w:marRight w:val="0"/>
                          <w:marTop w:val="0"/>
                          <w:marBottom w:val="0"/>
                          <w:divBdr>
                            <w:top w:val="none" w:sz="0" w:space="0" w:color="auto"/>
                            <w:left w:val="none" w:sz="0" w:space="0" w:color="auto"/>
                            <w:bottom w:val="none" w:sz="0" w:space="0" w:color="auto"/>
                            <w:right w:val="none" w:sz="0" w:space="0" w:color="auto"/>
                          </w:divBdr>
                          <w:divsChild>
                            <w:div w:id="655452101">
                              <w:marLeft w:val="0"/>
                              <w:marRight w:val="0"/>
                              <w:marTop w:val="180"/>
                              <w:marBottom w:val="240"/>
                              <w:divBdr>
                                <w:top w:val="none" w:sz="0" w:space="0" w:color="auto"/>
                                <w:left w:val="none" w:sz="0" w:space="0" w:color="auto"/>
                                <w:bottom w:val="none" w:sz="0" w:space="0" w:color="auto"/>
                                <w:right w:val="none" w:sz="0" w:space="0" w:color="auto"/>
                              </w:divBdr>
                            </w:div>
                            <w:div w:id="169570758">
                              <w:marLeft w:val="0"/>
                              <w:marRight w:val="0"/>
                              <w:marTop w:val="180"/>
                              <w:marBottom w:val="240"/>
                              <w:divBdr>
                                <w:top w:val="none" w:sz="0" w:space="0" w:color="auto"/>
                                <w:left w:val="none" w:sz="0" w:space="0" w:color="auto"/>
                                <w:bottom w:val="none" w:sz="0" w:space="0" w:color="auto"/>
                                <w:right w:val="none" w:sz="0" w:space="0" w:color="auto"/>
                              </w:divBdr>
                            </w:div>
                            <w:div w:id="1799686727">
                              <w:marLeft w:val="0"/>
                              <w:marRight w:val="0"/>
                              <w:marTop w:val="360"/>
                              <w:marBottom w:val="180"/>
                              <w:divBdr>
                                <w:top w:val="none" w:sz="0" w:space="0" w:color="auto"/>
                                <w:left w:val="none" w:sz="0" w:space="0" w:color="auto"/>
                                <w:bottom w:val="none" w:sz="0" w:space="0" w:color="auto"/>
                                <w:right w:val="none" w:sz="0" w:space="0" w:color="auto"/>
                              </w:divBdr>
                            </w:div>
                            <w:div w:id="1163158430">
                              <w:marLeft w:val="0"/>
                              <w:marRight w:val="0"/>
                              <w:marTop w:val="180"/>
                              <w:marBottom w:val="240"/>
                              <w:divBdr>
                                <w:top w:val="none" w:sz="0" w:space="0" w:color="auto"/>
                                <w:left w:val="none" w:sz="0" w:space="0" w:color="auto"/>
                                <w:bottom w:val="none" w:sz="0" w:space="0" w:color="auto"/>
                                <w:right w:val="none" w:sz="0" w:space="0" w:color="auto"/>
                              </w:divBdr>
                            </w:div>
                            <w:div w:id="2020813696">
                              <w:marLeft w:val="0"/>
                              <w:marRight w:val="0"/>
                              <w:marTop w:val="180"/>
                              <w:marBottom w:val="240"/>
                              <w:divBdr>
                                <w:top w:val="none" w:sz="0" w:space="0" w:color="auto"/>
                                <w:left w:val="none" w:sz="0" w:space="0" w:color="auto"/>
                                <w:bottom w:val="none" w:sz="0" w:space="0" w:color="auto"/>
                                <w:right w:val="none" w:sz="0" w:space="0" w:color="auto"/>
                              </w:divBdr>
                            </w:div>
                            <w:div w:id="1833714287">
                              <w:marLeft w:val="0"/>
                              <w:marRight w:val="0"/>
                              <w:marTop w:val="180"/>
                              <w:marBottom w:val="240"/>
                              <w:divBdr>
                                <w:top w:val="none" w:sz="0" w:space="0" w:color="auto"/>
                                <w:left w:val="none" w:sz="0" w:space="0" w:color="auto"/>
                                <w:bottom w:val="none" w:sz="0" w:space="0" w:color="auto"/>
                                <w:right w:val="none" w:sz="0" w:space="0" w:color="auto"/>
                              </w:divBdr>
                            </w:div>
                            <w:div w:id="674235730">
                              <w:marLeft w:val="0"/>
                              <w:marRight w:val="0"/>
                              <w:marTop w:val="360"/>
                              <w:marBottom w:val="180"/>
                              <w:divBdr>
                                <w:top w:val="none" w:sz="0" w:space="0" w:color="auto"/>
                                <w:left w:val="none" w:sz="0" w:space="0" w:color="auto"/>
                                <w:bottom w:val="none" w:sz="0" w:space="0" w:color="auto"/>
                                <w:right w:val="none" w:sz="0" w:space="0" w:color="auto"/>
                              </w:divBdr>
                            </w:div>
                            <w:div w:id="636644888">
                              <w:marLeft w:val="0"/>
                              <w:marRight w:val="0"/>
                              <w:marTop w:val="180"/>
                              <w:marBottom w:val="240"/>
                              <w:divBdr>
                                <w:top w:val="none" w:sz="0" w:space="0" w:color="auto"/>
                                <w:left w:val="none" w:sz="0" w:space="0" w:color="auto"/>
                                <w:bottom w:val="none" w:sz="0" w:space="0" w:color="auto"/>
                                <w:right w:val="none" w:sz="0" w:space="0" w:color="auto"/>
                              </w:divBdr>
                            </w:div>
                            <w:div w:id="615140183">
                              <w:marLeft w:val="0"/>
                              <w:marRight w:val="0"/>
                              <w:marTop w:val="180"/>
                              <w:marBottom w:val="240"/>
                              <w:divBdr>
                                <w:top w:val="none" w:sz="0" w:space="0" w:color="auto"/>
                                <w:left w:val="none" w:sz="0" w:space="0" w:color="auto"/>
                                <w:bottom w:val="none" w:sz="0" w:space="0" w:color="auto"/>
                                <w:right w:val="none" w:sz="0" w:space="0" w:color="auto"/>
                              </w:divBdr>
                            </w:div>
                            <w:div w:id="1454789822">
                              <w:marLeft w:val="0"/>
                              <w:marRight w:val="0"/>
                              <w:marTop w:val="180"/>
                              <w:marBottom w:val="240"/>
                              <w:divBdr>
                                <w:top w:val="none" w:sz="0" w:space="0" w:color="auto"/>
                                <w:left w:val="none" w:sz="0" w:space="0" w:color="auto"/>
                                <w:bottom w:val="none" w:sz="0" w:space="0" w:color="auto"/>
                                <w:right w:val="none" w:sz="0" w:space="0" w:color="auto"/>
                              </w:divBdr>
                            </w:div>
                            <w:div w:id="259725439">
                              <w:marLeft w:val="0"/>
                              <w:marRight w:val="0"/>
                              <w:marTop w:val="360"/>
                              <w:marBottom w:val="180"/>
                              <w:divBdr>
                                <w:top w:val="none" w:sz="0" w:space="0" w:color="auto"/>
                                <w:left w:val="none" w:sz="0" w:space="0" w:color="auto"/>
                                <w:bottom w:val="none" w:sz="0" w:space="0" w:color="auto"/>
                                <w:right w:val="none" w:sz="0" w:space="0" w:color="auto"/>
                              </w:divBdr>
                            </w:div>
                            <w:div w:id="1483816704">
                              <w:marLeft w:val="0"/>
                              <w:marRight w:val="0"/>
                              <w:marTop w:val="180"/>
                              <w:marBottom w:val="240"/>
                              <w:divBdr>
                                <w:top w:val="none" w:sz="0" w:space="0" w:color="auto"/>
                                <w:left w:val="none" w:sz="0" w:space="0" w:color="auto"/>
                                <w:bottom w:val="none" w:sz="0" w:space="0" w:color="auto"/>
                                <w:right w:val="none" w:sz="0" w:space="0" w:color="auto"/>
                              </w:divBdr>
                            </w:div>
                            <w:div w:id="2057122750">
                              <w:marLeft w:val="0"/>
                              <w:marRight w:val="0"/>
                              <w:marTop w:val="180"/>
                              <w:marBottom w:val="240"/>
                              <w:divBdr>
                                <w:top w:val="none" w:sz="0" w:space="0" w:color="auto"/>
                                <w:left w:val="none" w:sz="0" w:space="0" w:color="auto"/>
                                <w:bottom w:val="none" w:sz="0" w:space="0" w:color="auto"/>
                                <w:right w:val="none" w:sz="0" w:space="0" w:color="auto"/>
                              </w:divBdr>
                            </w:div>
                            <w:div w:id="312414889">
                              <w:marLeft w:val="0"/>
                              <w:marRight w:val="0"/>
                              <w:marTop w:val="180"/>
                              <w:marBottom w:val="240"/>
                              <w:divBdr>
                                <w:top w:val="none" w:sz="0" w:space="0" w:color="auto"/>
                                <w:left w:val="none" w:sz="0" w:space="0" w:color="auto"/>
                                <w:bottom w:val="none" w:sz="0" w:space="0" w:color="auto"/>
                                <w:right w:val="none" w:sz="0" w:space="0" w:color="auto"/>
                              </w:divBdr>
                            </w:div>
                            <w:div w:id="1701393813">
                              <w:marLeft w:val="0"/>
                              <w:marRight w:val="0"/>
                              <w:marTop w:val="360"/>
                              <w:marBottom w:val="180"/>
                              <w:divBdr>
                                <w:top w:val="none" w:sz="0" w:space="0" w:color="auto"/>
                                <w:left w:val="none" w:sz="0" w:space="0" w:color="auto"/>
                                <w:bottom w:val="none" w:sz="0" w:space="0" w:color="auto"/>
                                <w:right w:val="none" w:sz="0" w:space="0" w:color="auto"/>
                              </w:divBdr>
                            </w:div>
                            <w:div w:id="870142681">
                              <w:marLeft w:val="0"/>
                              <w:marRight w:val="0"/>
                              <w:marTop w:val="180"/>
                              <w:marBottom w:val="240"/>
                              <w:divBdr>
                                <w:top w:val="none" w:sz="0" w:space="0" w:color="auto"/>
                                <w:left w:val="none" w:sz="0" w:space="0" w:color="auto"/>
                                <w:bottom w:val="none" w:sz="0" w:space="0" w:color="auto"/>
                                <w:right w:val="none" w:sz="0" w:space="0" w:color="auto"/>
                              </w:divBdr>
                            </w:div>
                            <w:div w:id="1994405951">
                              <w:marLeft w:val="0"/>
                              <w:marRight w:val="0"/>
                              <w:marTop w:val="180"/>
                              <w:marBottom w:val="240"/>
                              <w:divBdr>
                                <w:top w:val="none" w:sz="0" w:space="0" w:color="auto"/>
                                <w:left w:val="none" w:sz="0" w:space="0" w:color="auto"/>
                                <w:bottom w:val="none" w:sz="0" w:space="0" w:color="auto"/>
                                <w:right w:val="none" w:sz="0" w:space="0" w:color="auto"/>
                              </w:divBdr>
                            </w:div>
                            <w:div w:id="1597979396">
                              <w:marLeft w:val="0"/>
                              <w:marRight w:val="0"/>
                              <w:marTop w:val="180"/>
                              <w:marBottom w:val="240"/>
                              <w:divBdr>
                                <w:top w:val="none" w:sz="0" w:space="0" w:color="auto"/>
                                <w:left w:val="none" w:sz="0" w:space="0" w:color="auto"/>
                                <w:bottom w:val="none" w:sz="0" w:space="0" w:color="auto"/>
                                <w:right w:val="none" w:sz="0" w:space="0" w:color="auto"/>
                              </w:divBdr>
                            </w:div>
                            <w:div w:id="788747392">
                              <w:marLeft w:val="0"/>
                              <w:marRight w:val="0"/>
                              <w:marTop w:val="180"/>
                              <w:marBottom w:val="240"/>
                              <w:divBdr>
                                <w:top w:val="none" w:sz="0" w:space="0" w:color="auto"/>
                                <w:left w:val="none" w:sz="0" w:space="0" w:color="auto"/>
                                <w:bottom w:val="none" w:sz="0" w:space="0" w:color="auto"/>
                                <w:right w:val="none" w:sz="0" w:space="0" w:color="auto"/>
                              </w:divBdr>
                            </w:div>
                            <w:div w:id="1937518639">
                              <w:marLeft w:val="0"/>
                              <w:marRight w:val="0"/>
                              <w:marTop w:val="0"/>
                              <w:marBottom w:val="0"/>
                              <w:divBdr>
                                <w:top w:val="none" w:sz="0" w:space="0" w:color="auto"/>
                                <w:left w:val="none" w:sz="0" w:space="0" w:color="auto"/>
                                <w:bottom w:val="none" w:sz="0" w:space="0" w:color="auto"/>
                                <w:right w:val="none" w:sz="0" w:space="0" w:color="auto"/>
                              </w:divBdr>
                              <w:divsChild>
                                <w:div w:id="620500666">
                                  <w:marLeft w:val="0"/>
                                  <w:marRight w:val="0"/>
                                  <w:marTop w:val="60"/>
                                  <w:marBottom w:val="0"/>
                                  <w:divBdr>
                                    <w:top w:val="none" w:sz="0" w:space="0" w:color="auto"/>
                                    <w:left w:val="none" w:sz="0" w:space="0" w:color="auto"/>
                                    <w:bottom w:val="none" w:sz="0" w:space="0" w:color="auto"/>
                                    <w:right w:val="none" w:sz="0" w:space="0" w:color="auto"/>
                                  </w:divBdr>
                                  <w:divsChild>
                                    <w:div w:id="688869362">
                                      <w:marLeft w:val="0"/>
                                      <w:marRight w:val="0"/>
                                      <w:marTop w:val="0"/>
                                      <w:marBottom w:val="0"/>
                                      <w:divBdr>
                                        <w:top w:val="none" w:sz="0" w:space="0" w:color="auto"/>
                                        <w:left w:val="none" w:sz="0" w:space="0" w:color="auto"/>
                                        <w:bottom w:val="none" w:sz="0" w:space="0" w:color="auto"/>
                                        <w:right w:val="none" w:sz="0" w:space="0" w:color="auto"/>
                                      </w:divBdr>
                                      <w:divsChild>
                                        <w:div w:id="131387408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6981446">
                      <w:marLeft w:val="0"/>
                      <w:marRight w:val="0"/>
                      <w:marTop w:val="0"/>
                      <w:marBottom w:val="0"/>
                      <w:divBdr>
                        <w:top w:val="none" w:sz="0" w:space="0" w:color="auto"/>
                        <w:left w:val="none" w:sz="0" w:space="0" w:color="auto"/>
                        <w:bottom w:val="none" w:sz="0" w:space="0" w:color="auto"/>
                        <w:right w:val="none" w:sz="0" w:space="0" w:color="auto"/>
                      </w:divBdr>
                      <w:divsChild>
                        <w:div w:id="463810842">
                          <w:marLeft w:val="0"/>
                          <w:marRight w:val="0"/>
                          <w:marTop w:val="0"/>
                          <w:marBottom w:val="0"/>
                          <w:divBdr>
                            <w:top w:val="none" w:sz="0" w:space="0" w:color="auto"/>
                            <w:left w:val="none" w:sz="0" w:space="0" w:color="auto"/>
                            <w:bottom w:val="none" w:sz="0" w:space="0" w:color="auto"/>
                            <w:right w:val="none" w:sz="0" w:space="0" w:color="auto"/>
                          </w:divBdr>
                          <w:divsChild>
                            <w:div w:id="1431125457">
                              <w:marLeft w:val="0"/>
                              <w:marRight w:val="0"/>
                              <w:marTop w:val="0"/>
                              <w:marBottom w:val="0"/>
                              <w:divBdr>
                                <w:top w:val="none" w:sz="0" w:space="0" w:color="auto"/>
                                <w:left w:val="none" w:sz="0" w:space="0" w:color="auto"/>
                                <w:bottom w:val="none" w:sz="0" w:space="0" w:color="auto"/>
                                <w:right w:val="none" w:sz="0" w:space="0" w:color="auto"/>
                              </w:divBdr>
                              <w:divsChild>
                                <w:div w:id="242421817">
                                  <w:marLeft w:val="0"/>
                                  <w:marRight w:val="0"/>
                                  <w:marTop w:val="0"/>
                                  <w:marBottom w:val="0"/>
                                  <w:divBdr>
                                    <w:top w:val="none" w:sz="0" w:space="0" w:color="auto"/>
                                    <w:left w:val="none" w:sz="0" w:space="0" w:color="auto"/>
                                    <w:bottom w:val="single" w:sz="6" w:space="0" w:color="4E5059"/>
                                    <w:right w:val="none" w:sz="0" w:space="0" w:color="auto"/>
                                  </w:divBdr>
                                  <w:divsChild>
                                    <w:div w:id="263000085">
                                      <w:marLeft w:val="0"/>
                                      <w:marRight w:val="0"/>
                                      <w:marTop w:val="0"/>
                                      <w:marBottom w:val="0"/>
                                      <w:divBdr>
                                        <w:top w:val="none" w:sz="0" w:space="0" w:color="auto"/>
                                        <w:left w:val="none" w:sz="0" w:space="0" w:color="auto"/>
                                        <w:bottom w:val="none" w:sz="0" w:space="0" w:color="auto"/>
                                        <w:right w:val="none" w:sz="0" w:space="0" w:color="auto"/>
                                      </w:divBdr>
                                      <w:divsChild>
                                        <w:div w:id="117578514">
                                          <w:marLeft w:val="0"/>
                                          <w:marRight w:val="0"/>
                                          <w:marTop w:val="0"/>
                                          <w:marBottom w:val="0"/>
                                          <w:divBdr>
                                            <w:top w:val="none" w:sz="0" w:space="0" w:color="auto"/>
                                            <w:left w:val="none" w:sz="0" w:space="0" w:color="auto"/>
                                            <w:bottom w:val="none" w:sz="0" w:space="0" w:color="auto"/>
                                            <w:right w:val="none" w:sz="0" w:space="0" w:color="auto"/>
                                          </w:divBdr>
                                          <w:divsChild>
                                            <w:div w:id="346059790">
                                              <w:marLeft w:val="0"/>
                                              <w:marRight w:val="0"/>
                                              <w:marTop w:val="0"/>
                                              <w:marBottom w:val="0"/>
                                              <w:divBdr>
                                                <w:top w:val="none" w:sz="0" w:space="0" w:color="auto"/>
                                                <w:left w:val="none" w:sz="0" w:space="0" w:color="auto"/>
                                                <w:bottom w:val="none" w:sz="0" w:space="0" w:color="auto"/>
                                                <w:right w:val="none" w:sz="0" w:space="0" w:color="auto"/>
                                              </w:divBdr>
                                              <w:divsChild>
                                                <w:div w:id="1915318757">
                                                  <w:marLeft w:val="0"/>
                                                  <w:marRight w:val="0"/>
                                                  <w:marTop w:val="0"/>
                                                  <w:marBottom w:val="0"/>
                                                  <w:divBdr>
                                                    <w:top w:val="none" w:sz="0" w:space="0" w:color="auto"/>
                                                    <w:left w:val="none" w:sz="0" w:space="0" w:color="auto"/>
                                                    <w:bottom w:val="single" w:sz="6" w:space="0" w:color="4E5059"/>
                                                    <w:right w:val="none" w:sz="0" w:space="0" w:color="auto"/>
                                                  </w:divBdr>
                                                  <w:divsChild>
                                                    <w:div w:id="9572029">
                                                      <w:marLeft w:val="0"/>
                                                      <w:marRight w:val="0"/>
                                                      <w:marTop w:val="0"/>
                                                      <w:marBottom w:val="0"/>
                                                      <w:divBdr>
                                                        <w:top w:val="none" w:sz="0" w:space="0" w:color="auto"/>
                                                        <w:left w:val="none" w:sz="0" w:space="0" w:color="auto"/>
                                                        <w:bottom w:val="none" w:sz="0" w:space="0" w:color="auto"/>
                                                        <w:right w:val="none" w:sz="0" w:space="0" w:color="auto"/>
                                                      </w:divBdr>
                                                    </w:div>
                                                  </w:divsChild>
                                                </w:div>
                                                <w:div w:id="412819906">
                                                  <w:marLeft w:val="75"/>
                                                  <w:marRight w:val="0"/>
                                                  <w:marTop w:val="0"/>
                                                  <w:marBottom w:val="0"/>
                                                  <w:divBdr>
                                                    <w:top w:val="none" w:sz="0" w:space="0" w:color="auto"/>
                                                    <w:left w:val="none" w:sz="0" w:space="0" w:color="auto"/>
                                                    <w:bottom w:val="none" w:sz="0" w:space="0" w:color="auto"/>
                                                    <w:right w:val="none" w:sz="0" w:space="0" w:color="auto"/>
                                                  </w:divBdr>
                                                </w:div>
                                              </w:divsChild>
                                            </w:div>
                                            <w:div w:id="1476951269">
                                              <w:marLeft w:val="0"/>
                                              <w:marRight w:val="0"/>
                                              <w:marTop w:val="0"/>
                                              <w:marBottom w:val="0"/>
                                              <w:divBdr>
                                                <w:top w:val="none" w:sz="0" w:space="0" w:color="auto"/>
                                                <w:left w:val="none" w:sz="0" w:space="0" w:color="auto"/>
                                                <w:bottom w:val="none" w:sz="0" w:space="0" w:color="auto"/>
                                                <w:right w:val="none" w:sz="0" w:space="0" w:color="auto"/>
                                              </w:divBdr>
                                              <w:divsChild>
                                                <w:div w:id="1236161570">
                                                  <w:marLeft w:val="0"/>
                                                  <w:marRight w:val="0"/>
                                                  <w:marTop w:val="0"/>
                                                  <w:marBottom w:val="0"/>
                                                  <w:divBdr>
                                                    <w:top w:val="none" w:sz="0" w:space="0" w:color="auto"/>
                                                    <w:left w:val="none" w:sz="0" w:space="0" w:color="auto"/>
                                                    <w:bottom w:val="none" w:sz="0" w:space="0" w:color="auto"/>
                                                    <w:right w:val="none" w:sz="0" w:space="0" w:color="auto"/>
                                                  </w:divBdr>
                                                  <w:divsChild>
                                                    <w:div w:id="1436364620">
                                                      <w:marLeft w:val="0"/>
                                                      <w:marRight w:val="0"/>
                                                      <w:marTop w:val="0"/>
                                                      <w:marBottom w:val="0"/>
                                                      <w:divBdr>
                                                        <w:top w:val="none" w:sz="0" w:space="0" w:color="auto"/>
                                                        <w:left w:val="none" w:sz="0" w:space="0" w:color="auto"/>
                                                        <w:bottom w:val="none" w:sz="0" w:space="0" w:color="auto"/>
                                                        <w:right w:val="none" w:sz="0" w:space="0" w:color="auto"/>
                                                      </w:divBdr>
                                                    </w:div>
                                                    <w:div w:id="452214640">
                                                      <w:marLeft w:val="0"/>
                                                      <w:marRight w:val="0"/>
                                                      <w:marTop w:val="0"/>
                                                      <w:marBottom w:val="0"/>
                                                      <w:divBdr>
                                                        <w:top w:val="none" w:sz="0" w:space="0" w:color="auto"/>
                                                        <w:left w:val="none" w:sz="0" w:space="0" w:color="auto"/>
                                                        <w:bottom w:val="none" w:sz="0" w:space="0" w:color="auto"/>
                                                        <w:right w:val="none" w:sz="0" w:space="0" w:color="auto"/>
                                                      </w:divBdr>
                                                    </w:div>
                                                  </w:divsChild>
                                                </w:div>
                                                <w:div w:id="11447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39890">
                                      <w:marLeft w:val="0"/>
                                      <w:marRight w:val="0"/>
                                      <w:marTop w:val="0"/>
                                      <w:marBottom w:val="0"/>
                                      <w:divBdr>
                                        <w:top w:val="none" w:sz="0" w:space="0" w:color="auto"/>
                                        <w:left w:val="none" w:sz="0" w:space="0" w:color="auto"/>
                                        <w:bottom w:val="none" w:sz="0" w:space="0" w:color="auto"/>
                                        <w:right w:val="none" w:sz="0" w:space="0" w:color="auto"/>
                                      </w:divBdr>
                                      <w:divsChild>
                                        <w:div w:id="2039352470">
                                          <w:marLeft w:val="0"/>
                                          <w:marRight w:val="0"/>
                                          <w:marTop w:val="0"/>
                                          <w:marBottom w:val="0"/>
                                          <w:divBdr>
                                            <w:top w:val="none" w:sz="0" w:space="0" w:color="auto"/>
                                            <w:left w:val="none" w:sz="0" w:space="0" w:color="auto"/>
                                            <w:bottom w:val="none" w:sz="0" w:space="0" w:color="auto"/>
                                            <w:right w:val="none" w:sz="0" w:space="0" w:color="auto"/>
                                          </w:divBdr>
                                          <w:divsChild>
                                            <w:div w:id="642660628">
                                              <w:marLeft w:val="0"/>
                                              <w:marRight w:val="0"/>
                                              <w:marTop w:val="0"/>
                                              <w:marBottom w:val="0"/>
                                              <w:divBdr>
                                                <w:top w:val="none" w:sz="0" w:space="0" w:color="auto"/>
                                                <w:left w:val="none" w:sz="0" w:space="0" w:color="auto"/>
                                                <w:bottom w:val="none" w:sz="0" w:space="0" w:color="auto"/>
                                                <w:right w:val="none" w:sz="0" w:space="0" w:color="auto"/>
                                              </w:divBdr>
                                              <w:divsChild>
                                                <w:div w:id="2095586876">
                                                  <w:marLeft w:val="0"/>
                                                  <w:marRight w:val="0"/>
                                                  <w:marTop w:val="0"/>
                                                  <w:marBottom w:val="0"/>
                                                  <w:divBdr>
                                                    <w:top w:val="none" w:sz="0" w:space="0" w:color="auto"/>
                                                    <w:left w:val="none" w:sz="0" w:space="0" w:color="auto"/>
                                                    <w:bottom w:val="single" w:sz="6" w:space="0" w:color="4E5059"/>
                                                    <w:right w:val="none" w:sz="0" w:space="0" w:color="auto"/>
                                                  </w:divBdr>
                                                  <w:divsChild>
                                                    <w:div w:id="2057463061">
                                                      <w:marLeft w:val="0"/>
                                                      <w:marRight w:val="0"/>
                                                      <w:marTop w:val="0"/>
                                                      <w:marBottom w:val="0"/>
                                                      <w:divBdr>
                                                        <w:top w:val="none" w:sz="0" w:space="0" w:color="auto"/>
                                                        <w:left w:val="none" w:sz="0" w:space="0" w:color="auto"/>
                                                        <w:bottom w:val="none" w:sz="0" w:space="0" w:color="auto"/>
                                                        <w:right w:val="none" w:sz="0" w:space="0" w:color="auto"/>
                                                      </w:divBdr>
                                                    </w:div>
                                                  </w:divsChild>
                                                </w:div>
                                                <w:div w:id="2007241857">
                                                  <w:marLeft w:val="75"/>
                                                  <w:marRight w:val="0"/>
                                                  <w:marTop w:val="0"/>
                                                  <w:marBottom w:val="0"/>
                                                  <w:divBdr>
                                                    <w:top w:val="none" w:sz="0" w:space="0" w:color="auto"/>
                                                    <w:left w:val="none" w:sz="0" w:space="0" w:color="auto"/>
                                                    <w:bottom w:val="none" w:sz="0" w:space="0" w:color="auto"/>
                                                    <w:right w:val="none" w:sz="0" w:space="0" w:color="auto"/>
                                                  </w:divBdr>
                                                </w:div>
                                              </w:divsChild>
                                            </w:div>
                                            <w:div w:id="1314872256">
                                              <w:marLeft w:val="0"/>
                                              <w:marRight w:val="0"/>
                                              <w:marTop w:val="0"/>
                                              <w:marBottom w:val="0"/>
                                              <w:divBdr>
                                                <w:top w:val="none" w:sz="0" w:space="0" w:color="auto"/>
                                                <w:left w:val="none" w:sz="0" w:space="0" w:color="auto"/>
                                                <w:bottom w:val="none" w:sz="0" w:space="0" w:color="auto"/>
                                                <w:right w:val="none" w:sz="0" w:space="0" w:color="auto"/>
                                              </w:divBdr>
                                              <w:divsChild>
                                                <w:div w:id="1008216466">
                                                  <w:marLeft w:val="0"/>
                                                  <w:marRight w:val="0"/>
                                                  <w:marTop w:val="0"/>
                                                  <w:marBottom w:val="0"/>
                                                  <w:divBdr>
                                                    <w:top w:val="none" w:sz="0" w:space="0" w:color="auto"/>
                                                    <w:left w:val="none" w:sz="0" w:space="0" w:color="auto"/>
                                                    <w:bottom w:val="none" w:sz="0" w:space="0" w:color="auto"/>
                                                    <w:right w:val="none" w:sz="0" w:space="0" w:color="auto"/>
                                                  </w:divBdr>
                                                  <w:divsChild>
                                                    <w:div w:id="1044137331">
                                                      <w:marLeft w:val="0"/>
                                                      <w:marRight w:val="0"/>
                                                      <w:marTop w:val="0"/>
                                                      <w:marBottom w:val="0"/>
                                                      <w:divBdr>
                                                        <w:top w:val="none" w:sz="0" w:space="0" w:color="auto"/>
                                                        <w:left w:val="none" w:sz="0" w:space="0" w:color="auto"/>
                                                        <w:bottom w:val="none" w:sz="0" w:space="0" w:color="auto"/>
                                                        <w:right w:val="none" w:sz="0" w:space="0" w:color="auto"/>
                                                      </w:divBdr>
                                                    </w:div>
                                                    <w:div w:id="200168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181293">
                                      <w:marLeft w:val="0"/>
                                      <w:marRight w:val="0"/>
                                      <w:marTop w:val="0"/>
                                      <w:marBottom w:val="0"/>
                                      <w:divBdr>
                                        <w:top w:val="none" w:sz="0" w:space="0" w:color="auto"/>
                                        <w:left w:val="none" w:sz="0" w:space="0" w:color="auto"/>
                                        <w:bottom w:val="none" w:sz="0" w:space="0" w:color="auto"/>
                                        <w:right w:val="none" w:sz="0" w:space="0" w:color="auto"/>
                                      </w:divBdr>
                                      <w:divsChild>
                                        <w:div w:id="1364135732">
                                          <w:marLeft w:val="0"/>
                                          <w:marRight w:val="0"/>
                                          <w:marTop w:val="0"/>
                                          <w:marBottom w:val="0"/>
                                          <w:divBdr>
                                            <w:top w:val="none" w:sz="0" w:space="0" w:color="auto"/>
                                            <w:left w:val="none" w:sz="0" w:space="0" w:color="auto"/>
                                            <w:bottom w:val="none" w:sz="0" w:space="0" w:color="auto"/>
                                            <w:right w:val="none" w:sz="0" w:space="0" w:color="auto"/>
                                          </w:divBdr>
                                          <w:divsChild>
                                            <w:div w:id="2041197096">
                                              <w:marLeft w:val="0"/>
                                              <w:marRight w:val="0"/>
                                              <w:marTop w:val="0"/>
                                              <w:marBottom w:val="0"/>
                                              <w:divBdr>
                                                <w:top w:val="none" w:sz="0" w:space="0" w:color="auto"/>
                                                <w:left w:val="none" w:sz="0" w:space="0" w:color="auto"/>
                                                <w:bottom w:val="none" w:sz="0" w:space="0" w:color="auto"/>
                                                <w:right w:val="none" w:sz="0" w:space="0" w:color="auto"/>
                                              </w:divBdr>
                                              <w:divsChild>
                                                <w:div w:id="1272395603">
                                                  <w:marLeft w:val="0"/>
                                                  <w:marRight w:val="0"/>
                                                  <w:marTop w:val="0"/>
                                                  <w:marBottom w:val="0"/>
                                                  <w:divBdr>
                                                    <w:top w:val="none" w:sz="0" w:space="0" w:color="auto"/>
                                                    <w:left w:val="none" w:sz="0" w:space="0" w:color="auto"/>
                                                    <w:bottom w:val="single" w:sz="6" w:space="0" w:color="4E5059"/>
                                                    <w:right w:val="none" w:sz="0" w:space="0" w:color="auto"/>
                                                  </w:divBdr>
                                                  <w:divsChild>
                                                    <w:div w:id="1003358944">
                                                      <w:marLeft w:val="0"/>
                                                      <w:marRight w:val="0"/>
                                                      <w:marTop w:val="0"/>
                                                      <w:marBottom w:val="0"/>
                                                      <w:divBdr>
                                                        <w:top w:val="none" w:sz="0" w:space="0" w:color="auto"/>
                                                        <w:left w:val="none" w:sz="0" w:space="0" w:color="auto"/>
                                                        <w:bottom w:val="none" w:sz="0" w:space="0" w:color="auto"/>
                                                        <w:right w:val="none" w:sz="0" w:space="0" w:color="auto"/>
                                                      </w:divBdr>
                                                    </w:div>
                                                  </w:divsChild>
                                                </w:div>
                                                <w:div w:id="2122459279">
                                                  <w:marLeft w:val="75"/>
                                                  <w:marRight w:val="0"/>
                                                  <w:marTop w:val="0"/>
                                                  <w:marBottom w:val="0"/>
                                                  <w:divBdr>
                                                    <w:top w:val="none" w:sz="0" w:space="0" w:color="auto"/>
                                                    <w:left w:val="none" w:sz="0" w:space="0" w:color="auto"/>
                                                    <w:bottom w:val="none" w:sz="0" w:space="0" w:color="auto"/>
                                                    <w:right w:val="none" w:sz="0" w:space="0" w:color="auto"/>
                                                  </w:divBdr>
                                                </w:div>
                                              </w:divsChild>
                                            </w:div>
                                            <w:div w:id="1694766674">
                                              <w:marLeft w:val="0"/>
                                              <w:marRight w:val="0"/>
                                              <w:marTop w:val="0"/>
                                              <w:marBottom w:val="0"/>
                                              <w:divBdr>
                                                <w:top w:val="none" w:sz="0" w:space="0" w:color="auto"/>
                                                <w:left w:val="none" w:sz="0" w:space="0" w:color="auto"/>
                                                <w:bottom w:val="none" w:sz="0" w:space="0" w:color="auto"/>
                                                <w:right w:val="none" w:sz="0" w:space="0" w:color="auto"/>
                                              </w:divBdr>
                                              <w:divsChild>
                                                <w:div w:id="663817797">
                                                  <w:marLeft w:val="0"/>
                                                  <w:marRight w:val="0"/>
                                                  <w:marTop w:val="0"/>
                                                  <w:marBottom w:val="0"/>
                                                  <w:divBdr>
                                                    <w:top w:val="none" w:sz="0" w:space="0" w:color="auto"/>
                                                    <w:left w:val="none" w:sz="0" w:space="0" w:color="auto"/>
                                                    <w:bottom w:val="none" w:sz="0" w:space="0" w:color="auto"/>
                                                    <w:right w:val="none" w:sz="0" w:space="0" w:color="auto"/>
                                                  </w:divBdr>
                                                  <w:divsChild>
                                                    <w:div w:id="743573097">
                                                      <w:marLeft w:val="0"/>
                                                      <w:marRight w:val="0"/>
                                                      <w:marTop w:val="0"/>
                                                      <w:marBottom w:val="0"/>
                                                      <w:divBdr>
                                                        <w:top w:val="none" w:sz="0" w:space="0" w:color="auto"/>
                                                        <w:left w:val="none" w:sz="0" w:space="0" w:color="auto"/>
                                                        <w:bottom w:val="none" w:sz="0" w:space="0" w:color="auto"/>
                                                        <w:right w:val="none" w:sz="0" w:space="0" w:color="auto"/>
                                                      </w:divBdr>
                                                    </w:div>
                                                    <w:div w:id="1735658688">
                                                      <w:marLeft w:val="0"/>
                                                      <w:marRight w:val="0"/>
                                                      <w:marTop w:val="0"/>
                                                      <w:marBottom w:val="0"/>
                                                      <w:divBdr>
                                                        <w:top w:val="none" w:sz="0" w:space="0" w:color="auto"/>
                                                        <w:left w:val="none" w:sz="0" w:space="0" w:color="auto"/>
                                                        <w:bottom w:val="none" w:sz="0" w:space="0" w:color="auto"/>
                                                        <w:right w:val="none" w:sz="0" w:space="0" w:color="auto"/>
                                                      </w:divBdr>
                                                    </w:div>
                                                  </w:divsChild>
                                                </w:div>
                                                <w:div w:id="14524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16795">
                                      <w:marLeft w:val="0"/>
                                      <w:marRight w:val="0"/>
                                      <w:marTop w:val="0"/>
                                      <w:marBottom w:val="0"/>
                                      <w:divBdr>
                                        <w:top w:val="none" w:sz="0" w:space="0" w:color="auto"/>
                                        <w:left w:val="none" w:sz="0" w:space="0" w:color="auto"/>
                                        <w:bottom w:val="none" w:sz="0" w:space="0" w:color="auto"/>
                                        <w:right w:val="none" w:sz="0" w:space="0" w:color="auto"/>
                                      </w:divBdr>
                                      <w:divsChild>
                                        <w:div w:id="84177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0990090">
          <w:marLeft w:val="0"/>
          <w:marRight w:val="0"/>
          <w:marTop w:val="450"/>
          <w:marBottom w:val="0"/>
          <w:divBdr>
            <w:top w:val="none" w:sz="0" w:space="0" w:color="auto"/>
            <w:left w:val="none" w:sz="0" w:space="0" w:color="auto"/>
            <w:bottom w:val="none" w:sz="0" w:space="0" w:color="auto"/>
            <w:right w:val="none" w:sz="0" w:space="0" w:color="auto"/>
          </w:divBdr>
          <w:divsChild>
            <w:div w:id="2049528055">
              <w:marLeft w:val="0"/>
              <w:marRight w:val="0"/>
              <w:marTop w:val="0"/>
              <w:marBottom w:val="0"/>
              <w:divBdr>
                <w:top w:val="none" w:sz="0" w:space="0" w:color="auto"/>
                <w:left w:val="none" w:sz="0" w:space="0" w:color="auto"/>
                <w:bottom w:val="none" w:sz="0" w:space="0" w:color="auto"/>
                <w:right w:val="none" w:sz="0" w:space="0" w:color="auto"/>
              </w:divBdr>
              <w:divsChild>
                <w:div w:id="716900669">
                  <w:marLeft w:val="0"/>
                  <w:marRight w:val="0"/>
                  <w:marTop w:val="0"/>
                  <w:marBottom w:val="0"/>
                  <w:divBdr>
                    <w:top w:val="none" w:sz="0" w:space="0" w:color="auto"/>
                    <w:left w:val="none" w:sz="0" w:space="0" w:color="auto"/>
                    <w:bottom w:val="none" w:sz="0" w:space="0" w:color="auto"/>
                    <w:right w:val="none" w:sz="0" w:space="0" w:color="auto"/>
                  </w:divBdr>
                  <w:divsChild>
                    <w:div w:id="1666282608">
                      <w:marLeft w:val="780"/>
                      <w:marRight w:val="0"/>
                      <w:marTop w:val="0"/>
                      <w:marBottom w:val="0"/>
                      <w:divBdr>
                        <w:top w:val="none" w:sz="0" w:space="0" w:color="auto"/>
                        <w:left w:val="none" w:sz="0" w:space="0" w:color="auto"/>
                        <w:bottom w:val="none" w:sz="0" w:space="0" w:color="auto"/>
                        <w:right w:val="none" w:sz="0" w:space="0" w:color="auto"/>
                      </w:divBdr>
                      <w:divsChild>
                        <w:div w:id="2142183859">
                          <w:marLeft w:val="0"/>
                          <w:marRight w:val="0"/>
                          <w:marTop w:val="0"/>
                          <w:marBottom w:val="0"/>
                          <w:divBdr>
                            <w:top w:val="none" w:sz="0" w:space="0" w:color="auto"/>
                            <w:left w:val="none" w:sz="0" w:space="0" w:color="auto"/>
                            <w:bottom w:val="none" w:sz="0" w:space="0" w:color="auto"/>
                            <w:right w:val="none" w:sz="0" w:space="0" w:color="auto"/>
                          </w:divBdr>
                          <w:divsChild>
                            <w:div w:id="2030987845">
                              <w:marLeft w:val="0"/>
                              <w:marRight w:val="0"/>
                              <w:marTop w:val="0"/>
                              <w:marBottom w:val="0"/>
                              <w:divBdr>
                                <w:top w:val="none" w:sz="0" w:space="0" w:color="auto"/>
                                <w:left w:val="none" w:sz="0" w:space="0" w:color="auto"/>
                                <w:bottom w:val="none" w:sz="0" w:space="0" w:color="auto"/>
                                <w:right w:val="none" w:sz="0" w:space="0" w:color="auto"/>
                              </w:divBdr>
                              <w:divsChild>
                                <w:div w:id="18730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912150">
                      <w:marLeft w:val="0"/>
                      <w:marRight w:val="0"/>
                      <w:marTop w:val="0"/>
                      <w:marBottom w:val="0"/>
                      <w:divBdr>
                        <w:top w:val="none" w:sz="0" w:space="0" w:color="auto"/>
                        <w:left w:val="none" w:sz="0" w:space="0" w:color="auto"/>
                        <w:bottom w:val="none" w:sz="0" w:space="0" w:color="auto"/>
                        <w:right w:val="none" w:sz="0" w:space="0" w:color="auto"/>
                      </w:divBdr>
                      <w:divsChild>
                        <w:div w:id="66578708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108741001">
              <w:marLeft w:val="0"/>
              <w:marRight w:val="0"/>
              <w:marTop w:val="0"/>
              <w:marBottom w:val="0"/>
              <w:divBdr>
                <w:top w:val="none" w:sz="0" w:space="0" w:color="auto"/>
                <w:left w:val="none" w:sz="0" w:space="0" w:color="auto"/>
                <w:bottom w:val="none" w:sz="0" w:space="0" w:color="auto"/>
                <w:right w:val="none" w:sz="0" w:space="0" w:color="auto"/>
              </w:divBdr>
              <w:divsChild>
                <w:div w:id="848258904">
                  <w:marLeft w:val="0"/>
                  <w:marRight w:val="0"/>
                  <w:marTop w:val="0"/>
                  <w:marBottom w:val="0"/>
                  <w:divBdr>
                    <w:top w:val="none" w:sz="0" w:space="0" w:color="auto"/>
                    <w:left w:val="none" w:sz="0" w:space="0" w:color="auto"/>
                    <w:bottom w:val="none" w:sz="0" w:space="0" w:color="auto"/>
                    <w:right w:val="none" w:sz="0" w:space="0" w:color="auto"/>
                  </w:divBdr>
                  <w:divsChild>
                    <w:div w:id="1905677329">
                      <w:marLeft w:val="0"/>
                      <w:marRight w:val="0"/>
                      <w:marTop w:val="0"/>
                      <w:marBottom w:val="0"/>
                      <w:divBdr>
                        <w:top w:val="none" w:sz="0" w:space="0" w:color="auto"/>
                        <w:left w:val="none" w:sz="0" w:space="0" w:color="auto"/>
                        <w:bottom w:val="none" w:sz="0" w:space="0" w:color="auto"/>
                        <w:right w:val="none" w:sz="0" w:space="0" w:color="auto"/>
                      </w:divBdr>
                      <w:divsChild>
                        <w:div w:id="42368092">
                          <w:marLeft w:val="0"/>
                          <w:marRight w:val="0"/>
                          <w:marTop w:val="0"/>
                          <w:marBottom w:val="0"/>
                          <w:divBdr>
                            <w:top w:val="none" w:sz="0" w:space="0" w:color="auto"/>
                            <w:left w:val="none" w:sz="0" w:space="0" w:color="auto"/>
                            <w:bottom w:val="none" w:sz="0" w:space="0" w:color="auto"/>
                            <w:right w:val="none" w:sz="0" w:space="0" w:color="auto"/>
                          </w:divBdr>
                          <w:divsChild>
                            <w:div w:id="552233217">
                              <w:marLeft w:val="0"/>
                              <w:marRight w:val="0"/>
                              <w:marTop w:val="180"/>
                              <w:marBottom w:val="240"/>
                              <w:divBdr>
                                <w:top w:val="none" w:sz="0" w:space="0" w:color="auto"/>
                                <w:left w:val="none" w:sz="0" w:space="0" w:color="auto"/>
                                <w:bottom w:val="none" w:sz="0" w:space="0" w:color="auto"/>
                                <w:right w:val="none" w:sz="0" w:space="0" w:color="auto"/>
                              </w:divBdr>
                            </w:div>
                            <w:div w:id="1778670327">
                              <w:marLeft w:val="0"/>
                              <w:marRight w:val="0"/>
                              <w:marTop w:val="360"/>
                              <w:marBottom w:val="180"/>
                              <w:divBdr>
                                <w:top w:val="none" w:sz="0" w:space="0" w:color="auto"/>
                                <w:left w:val="none" w:sz="0" w:space="0" w:color="auto"/>
                                <w:bottom w:val="none" w:sz="0" w:space="0" w:color="auto"/>
                                <w:right w:val="none" w:sz="0" w:space="0" w:color="auto"/>
                              </w:divBdr>
                            </w:div>
                            <w:div w:id="1788351487">
                              <w:marLeft w:val="0"/>
                              <w:marRight w:val="0"/>
                              <w:marTop w:val="180"/>
                              <w:marBottom w:val="240"/>
                              <w:divBdr>
                                <w:top w:val="none" w:sz="0" w:space="0" w:color="auto"/>
                                <w:left w:val="none" w:sz="0" w:space="0" w:color="auto"/>
                                <w:bottom w:val="none" w:sz="0" w:space="0" w:color="auto"/>
                                <w:right w:val="none" w:sz="0" w:space="0" w:color="auto"/>
                              </w:divBdr>
                            </w:div>
                            <w:div w:id="476994776">
                              <w:marLeft w:val="0"/>
                              <w:marRight w:val="0"/>
                              <w:marTop w:val="180"/>
                              <w:marBottom w:val="240"/>
                              <w:divBdr>
                                <w:top w:val="none" w:sz="0" w:space="0" w:color="auto"/>
                                <w:left w:val="none" w:sz="0" w:space="0" w:color="auto"/>
                                <w:bottom w:val="none" w:sz="0" w:space="0" w:color="auto"/>
                                <w:right w:val="none" w:sz="0" w:space="0" w:color="auto"/>
                              </w:divBdr>
                            </w:div>
                            <w:div w:id="1655377434">
                              <w:marLeft w:val="0"/>
                              <w:marRight w:val="0"/>
                              <w:marTop w:val="180"/>
                              <w:marBottom w:val="240"/>
                              <w:divBdr>
                                <w:top w:val="none" w:sz="0" w:space="0" w:color="auto"/>
                                <w:left w:val="none" w:sz="0" w:space="0" w:color="auto"/>
                                <w:bottom w:val="none" w:sz="0" w:space="0" w:color="auto"/>
                                <w:right w:val="none" w:sz="0" w:space="0" w:color="auto"/>
                              </w:divBdr>
                            </w:div>
                            <w:div w:id="2140759215">
                              <w:marLeft w:val="0"/>
                              <w:marRight w:val="0"/>
                              <w:marTop w:val="180"/>
                              <w:marBottom w:val="240"/>
                              <w:divBdr>
                                <w:top w:val="none" w:sz="0" w:space="0" w:color="auto"/>
                                <w:left w:val="none" w:sz="0" w:space="0" w:color="auto"/>
                                <w:bottom w:val="none" w:sz="0" w:space="0" w:color="auto"/>
                                <w:right w:val="none" w:sz="0" w:space="0" w:color="auto"/>
                              </w:divBdr>
                            </w:div>
                            <w:div w:id="653026466">
                              <w:marLeft w:val="0"/>
                              <w:marRight w:val="0"/>
                              <w:marTop w:val="180"/>
                              <w:marBottom w:val="240"/>
                              <w:divBdr>
                                <w:top w:val="none" w:sz="0" w:space="0" w:color="auto"/>
                                <w:left w:val="none" w:sz="0" w:space="0" w:color="auto"/>
                                <w:bottom w:val="none" w:sz="0" w:space="0" w:color="auto"/>
                                <w:right w:val="none" w:sz="0" w:space="0" w:color="auto"/>
                              </w:divBdr>
                            </w:div>
                            <w:div w:id="1260791494">
                              <w:marLeft w:val="0"/>
                              <w:marRight w:val="0"/>
                              <w:marTop w:val="360"/>
                              <w:marBottom w:val="180"/>
                              <w:divBdr>
                                <w:top w:val="none" w:sz="0" w:space="0" w:color="auto"/>
                                <w:left w:val="none" w:sz="0" w:space="0" w:color="auto"/>
                                <w:bottom w:val="none" w:sz="0" w:space="0" w:color="auto"/>
                                <w:right w:val="none" w:sz="0" w:space="0" w:color="auto"/>
                              </w:divBdr>
                            </w:div>
                            <w:div w:id="2059357577">
                              <w:marLeft w:val="0"/>
                              <w:marRight w:val="0"/>
                              <w:marTop w:val="180"/>
                              <w:marBottom w:val="240"/>
                              <w:divBdr>
                                <w:top w:val="none" w:sz="0" w:space="0" w:color="auto"/>
                                <w:left w:val="none" w:sz="0" w:space="0" w:color="auto"/>
                                <w:bottom w:val="none" w:sz="0" w:space="0" w:color="auto"/>
                                <w:right w:val="none" w:sz="0" w:space="0" w:color="auto"/>
                              </w:divBdr>
                            </w:div>
                            <w:div w:id="363672709">
                              <w:marLeft w:val="0"/>
                              <w:marRight w:val="0"/>
                              <w:marTop w:val="180"/>
                              <w:marBottom w:val="240"/>
                              <w:divBdr>
                                <w:top w:val="none" w:sz="0" w:space="0" w:color="auto"/>
                                <w:left w:val="none" w:sz="0" w:space="0" w:color="auto"/>
                                <w:bottom w:val="none" w:sz="0" w:space="0" w:color="auto"/>
                                <w:right w:val="none" w:sz="0" w:space="0" w:color="auto"/>
                              </w:divBdr>
                            </w:div>
                            <w:div w:id="1886716926">
                              <w:marLeft w:val="0"/>
                              <w:marRight w:val="0"/>
                              <w:marTop w:val="180"/>
                              <w:marBottom w:val="240"/>
                              <w:divBdr>
                                <w:top w:val="none" w:sz="0" w:space="0" w:color="auto"/>
                                <w:left w:val="none" w:sz="0" w:space="0" w:color="auto"/>
                                <w:bottom w:val="none" w:sz="0" w:space="0" w:color="auto"/>
                                <w:right w:val="none" w:sz="0" w:space="0" w:color="auto"/>
                              </w:divBdr>
                            </w:div>
                            <w:div w:id="1062095968">
                              <w:marLeft w:val="0"/>
                              <w:marRight w:val="0"/>
                              <w:marTop w:val="180"/>
                              <w:marBottom w:val="240"/>
                              <w:divBdr>
                                <w:top w:val="none" w:sz="0" w:space="0" w:color="auto"/>
                                <w:left w:val="none" w:sz="0" w:space="0" w:color="auto"/>
                                <w:bottom w:val="none" w:sz="0" w:space="0" w:color="auto"/>
                                <w:right w:val="none" w:sz="0" w:space="0" w:color="auto"/>
                              </w:divBdr>
                            </w:div>
                            <w:div w:id="407962543">
                              <w:marLeft w:val="0"/>
                              <w:marRight w:val="0"/>
                              <w:marTop w:val="180"/>
                              <w:marBottom w:val="240"/>
                              <w:divBdr>
                                <w:top w:val="none" w:sz="0" w:space="0" w:color="auto"/>
                                <w:left w:val="none" w:sz="0" w:space="0" w:color="auto"/>
                                <w:bottom w:val="none" w:sz="0" w:space="0" w:color="auto"/>
                                <w:right w:val="none" w:sz="0" w:space="0" w:color="auto"/>
                              </w:divBdr>
                            </w:div>
                            <w:div w:id="1405833984">
                              <w:marLeft w:val="0"/>
                              <w:marRight w:val="0"/>
                              <w:marTop w:val="360"/>
                              <w:marBottom w:val="180"/>
                              <w:divBdr>
                                <w:top w:val="none" w:sz="0" w:space="0" w:color="auto"/>
                                <w:left w:val="none" w:sz="0" w:space="0" w:color="auto"/>
                                <w:bottom w:val="none" w:sz="0" w:space="0" w:color="auto"/>
                                <w:right w:val="none" w:sz="0" w:space="0" w:color="auto"/>
                              </w:divBdr>
                            </w:div>
                            <w:div w:id="904949310">
                              <w:marLeft w:val="0"/>
                              <w:marRight w:val="0"/>
                              <w:marTop w:val="180"/>
                              <w:marBottom w:val="240"/>
                              <w:divBdr>
                                <w:top w:val="none" w:sz="0" w:space="0" w:color="auto"/>
                                <w:left w:val="none" w:sz="0" w:space="0" w:color="auto"/>
                                <w:bottom w:val="none" w:sz="0" w:space="0" w:color="auto"/>
                                <w:right w:val="none" w:sz="0" w:space="0" w:color="auto"/>
                              </w:divBdr>
                            </w:div>
                            <w:div w:id="2052725637">
                              <w:marLeft w:val="0"/>
                              <w:marRight w:val="0"/>
                              <w:marTop w:val="180"/>
                              <w:marBottom w:val="240"/>
                              <w:divBdr>
                                <w:top w:val="none" w:sz="0" w:space="0" w:color="auto"/>
                                <w:left w:val="none" w:sz="0" w:space="0" w:color="auto"/>
                                <w:bottom w:val="none" w:sz="0" w:space="0" w:color="auto"/>
                                <w:right w:val="none" w:sz="0" w:space="0" w:color="auto"/>
                              </w:divBdr>
                            </w:div>
                            <w:div w:id="1004239078">
                              <w:marLeft w:val="0"/>
                              <w:marRight w:val="0"/>
                              <w:marTop w:val="180"/>
                              <w:marBottom w:val="240"/>
                              <w:divBdr>
                                <w:top w:val="none" w:sz="0" w:space="0" w:color="auto"/>
                                <w:left w:val="none" w:sz="0" w:space="0" w:color="auto"/>
                                <w:bottom w:val="none" w:sz="0" w:space="0" w:color="auto"/>
                                <w:right w:val="none" w:sz="0" w:space="0" w:color="auto"/>
                              </w:divBdr>
                            </w:div>
                            <w:div w:id="930315732">
                              <w:marLeft w:val="0"/>
                              <w:marRight w:val="0"/>
                              <w:marTop w:val="180"/>
                              <w:marBottom w:val="240"/>
                              <w:divBdr>
                                <w:top w:val="none" w:sz="0" w:space="0" w:color="auto"/>
                                <w:left w:val="none" w:sz="0" w:space="0" w:color="auto"/>
                                <w:bottom w:val="none" w:sz="0" w:space="0" w:color="auto"/>
                                <w:right w:val="none" w:sz="0" w:space="0" w:color="auto"/>
                              </w:divBdr>
                            </w:div>
                            <w:div w:id="1425951425">
                              <w:marLeft w:val="0"/>
                              <w:marRight w:val="0"/>
                              <w:marTop w:val="360"/>
                              <w:marBottom w:val="180"/>
                              <w:divBdr>
                                <w:top w:val="none" w:sz="0" w:space="0" w:color="auto"/>
                                <w:left w:val="none" w:sz="0" w:space="0" w:color="auto"/>
                                <w:bottom w:val="none" w:sz="0" w:space="0" w:color="auto"/>
                                <w:right w:val="none" w:sz="0" w:space="0" w:color="auto"/>
                              </w:divBdr>
                            </w:div>
                            <w:div w:id="1523781924">
                              <w:marLeft w:val="0"/>
                              <w:marRight w:val="0"/>
                              <w:marTop w:val="180"/>
                              <w:marBottom w:val="240"/>
                              <w:divBdr>
                                <w:top w:val="none" w:sz="0" w:space="0" w:color="auto"/>
                                <w:left w:val="none" w:sz="0" w:space="0" w:color="auto"/>
                                <w:bottom w:val="none" w:sz="0" w:space="0" w:color="auto"/>
                                <w:right w:val="none" w:sz="0" w:space="0" w:color="auto"/>
                              </w:divBdr>
                            </w:div>
                            <w:div w:id="684014490">
                              <w:marLeft w:val="0"/>
                              <w:marRight w:val="0"/>
                              <w:marTop w:val="180"/>
                              <w:marBottom w:val="240"/>
                              <w:divBdr>
                                <w:top w:val="none" w:sz="0" w:space="0" w:color="auto"/>
                                <w:left w:val="none" w:sz="0" w:space="0" w:color="auto"/>
                                <w:bottom w:val="none" w:sz="0" w:space="0" w:color="auto"/>
                                <w:right w:val="none" w:sz="0" w:space="0" w:color="auto"/>
                              </w:divBdr>
                            </w:div>
                            <w:div w:id="322710368">
                              <w:marLeft w:val="0"/>
                              <w:marRight w:val="0"/>
                              <w:marTop w:val="180"/>
                              <w:marBottom w:val="240"/>
                              <w:divBdr>
                                <w:top w:val="none" w:sz="0" w:space="0" w:color="auto"/>
                                <w:left w:val="none" w:sz="0" w:space="0" w:color="auto"/>
                                <w:bottom w:val="none" w:sz="0" w:space="0" w:color="auto"/>
                                <w:right w:val="none" w:sz="0" w:space="0" w:color="auto"/>
                              </w:divBdr>
                            </w:div>
                            <w:div w:id="660080980">
                              <w:marLeft w:val="0"/>
                              <w:marRight w:val="0"/>
                              <w:marTop w:val="180"/>
                              <w:marBottom w:val="240"/>
                              <w:divBdr>
                                <w:top w:val="none" w:sz="0" w:space="0" w:color="auto"/>
                                <w:left w:val="none" w:sz="0" w:space="0" w:color="auto"/>
                                <w:bottom w:val="none" w:sz="0" w:space="0" w:color="auto"/>
                                <w:right w:val="none" w:sz="0" w:space="0" w:color="auto"/>
                              </w:divBdr>
                            </w:div>
                            <w:div w:id="18377230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ise.com/cn/send-money/send-money-to-kenya" TargetMode="External"/><Relationship Id="rId21" Type="http://schemas.openxmlformats.org/officeDocument/2006/relationships/hyperlink" Target="https://www.stanbicbank.co.ke/kenya/personal" TargetMode="External"/><Relationship Id="rId34" Type="http://schemas.openxmlformats.org/officeDocument/2006/relationships/hyperlink" Target="https://exiap.sg/guides/how-to-use-wise-card-in-europe" TargetMode="External"/><Relationship Id="rId42" Type="http://schemas.openxmlformats.org/officeDocument/2006/relationships/image" Target="media/image5.png"/><Relationship Id="rId47" Type="http://schemas.openxmlformats.org/officeDocument/2006/relationships/hyperlink" Target="https://www.schwab.co.uk/investment-products/etf-trading" TargetMode="External"/><Relationship Id="rId50" Type="http://schemas.openxmlformats.org/officeDocument/2006/relationships/hyperlink" Target="https://www.dechert.com/knowledge/onpoint/2024/2/uk-government-deems-all-eea-countries--ucits-regimes-equivalent-0.html" TargetMode="External"/><Relationship Id="rId55" Type="http://schemas.openxmlformats.org/officeDocument/2006/relationships/hyperlink" Target="https://www.venezianoandpartners.co.uk/uk-overseas-fund-regime/" TargetMode="External"/><Relationship Id="rId63" Type="http://schemas.openxmlformats.org/officeDocument/2006/relationships/image" Target="media/image13.png"/><Relationship Id="rId68" Type="http://schemas.openxmlformats.org/officeDocument/2006/relationships/theme" Target="theme/theme1.xml"/><Relationship Id="rId7" Type="http://schemas.openxmlformats.org/officeDocument/2006/relationships/hyperlink" Target="https://www.kra.go.ke/helping-tax-payers/faqs/taxation-of-foreign-income"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hyperlink" Target="https://www.exiap.com/guides/using-the-wise-card-in-kenya" TargetMode="External"/><Relationship Id="rId11" Type="http://schemas.openxmlformats.org/officeDocument/2006/relationships/hyperlink" Target="https://www.linkedin.com/pulse/kenyan-diaspora-you-kras-lenses-nathan-omayio" TargetMode="External"/><Relationship Id="rId24" Type="http://schemas.openxmlformats.org/officeDocument/2006/relationships/hyperlink" Target="https://wise.com/gb/travel-money/kenyan-shilling-card" TargetMode="External"/><Relationship Id="rId32" Type="http://schemas.openxmlformats.org/officeDocument/2006/relationships/hyperlink" Target="https://www.kenyadigitalbank.com/kenya/credit-card/wise-card" TargetMode="External"/><Relationship Id="rId37" Type="http://schemas.openxmlformats.org/officeDocument/2006/relationships/hyperlink" Target="https://www.thecurrencyshop.com.au/guides/currency-in-kenya" TargetMode="External"/><Relationship Id="rId40" Type="http://schemas.openxmlformats.org/officeDocument/2006/relationships/hyperlink" Target="https://wise.com/campaign/paris-parisian/money" TargetMode="External"/><Relationship Id="rId45" Type="http://schemas.openxmlformats.org/officeDocument/2006/relationships/image" Target="media/image8.png"/><Relationship Id="rId53" Type="http://schemas.openxmlformats.org/officeDocument/2006/relationships/hyperlink" Target="https://www.walkersglobal.com/Insights/2024/10/UK-Overseas-Funds-Regime" TargetMode="External"/><Relationship Id="rId58" Type="http://schemas.openxmlformats.org/officeDocument/2006/relationships/hyperlink" Target="https://support.google.com/websearch?p=aimode" TargetMode="External"/><Relationship Id="rId66" Type="http://schemas.openxmlformats.org/officeDocument/2006/relationships/hyperlink" Target="https://wise.com/" TargetMode="External"/><Relationship Id="rId5" Type="http://schemas.openxmlformats.org/officeDocument/2006/relationships/hyperlink" Target="https://new.kenyalaw.org/akn/ke/act/1973/16/eng@2026-01-01" TargetMode="External"/><Relationship Id="rId61" Type="http://schemas.openxmlformats.org/officeDocument/2006/relationships/image" Target="media/image11.png"/><Relationship Id="rId19" Type="http://schemas.openxmlformats.org/officeDocument/2006/relationships/hyperlink" Target="https://www.imbankgroup.com/" TargetMode="External"/><Relationship Id="rId14" Type="http://schemas.openxmlformats.org/officeDocument/2006/relationships/image" Target="media/image2.png"/><Relationship Id="rId22" Type="http://schemas.openxmlformats.org/officeDocument/2006/relationships/hyperlink" Target="https://www.youtube.com/watch?v=480EjNxVJz8" TargetMode="External"/><Relationship Id="rId27" Type="http://schemas.openxmlformats.org/officeDocument/2006/relationships/hyperlink" Target="https://wise.com/gb/blog/money-and-banks-in-kenya" TargetMode="External"/><Relationship Id="rId30" Type="http://schemas.openxmlformats.org/officeDocument/2006/relationships/hyperlink" Target="https://wise.com/gb/travel-money/kenyan-shilling-card" TargetMode="External"/><Relationship Id="rId35" Type="http://schemas.openxmlformats.org/officeDocument/2006/relationships/hyperlink" Target="https://wise.com/en-fr/blog/open-online-bank-account" TargetMode="External"/><Relationship Id="rId43" Type="http://schemas.openxmlformats.org/officeDocument/2006/relationships/image" Target="media/image6.png"/><Relationship Id="rId48" Type="http://schemas.openxmlformats.org/officeDocument/2006/relationships/hyperlink" Target="https://www.efama.org/newsroom/news/uk-investors-will-continue-benefit-easy-access-eu-investment-funds-under-new" TargetMode="External"/><Relationship Id="rId56" Type="http://schemas.openxmlformats.org/officeDocument/2006/relationships/hyperlink" Target="https://www.bogleheads.org/wiki/Investing_from_the_UK" TargetMode="External"/><Relationship Id="rId64" Type="http://schemas.openxmlformats.org/officeDocument/2006/relationships/hyperlink" Target="https://www.centralbank.go.ke/" TargetMode="External"/><Relationship Id="rId8" Type="http://schemas.openxmlformats.org/officeDocument/2006/relationships/hyperlink" Target="https://www.centralbank.go.ke/" TargetMode="External"/><Relationship Id="rId51" Type="http://schemas.openxmlformats.org/officeDocument/2006/relationships/hyperlink" Target="https://www.eversheds-sutherland.com/en/united-kingdom/insights/overseas-funds-regime-what-s-next" TargetMode="External"/><Relationship Id="rId3" Type="http://schemas.openxmlformats.org/officeDocument/2006/relationships/settings" Target="settings.xml"/><Relationship Id="rId12" Type="http://schemas.openxmlformats.org/officeDocument/2006/relationships/hyperlink" Target="https://www.facebook.com/KRACare/posts/are-you-a-kenyan-living-abroad-and-have-a-residential-rental-property-in-kenya-y/5966486783362278/" TargetMode="External"/><Relationship Id="rId17" Type="http://schemas.openxmlformats.org/officeDocument/2006/relationships/hyperlink" Target="https://wise.com/gb/travel-money/kenyan-shilling-card" TargetMode="External"/><Relationship Id="rId25" Type="http://schemas.openxmlformats.org/officeDocument/2006/relationships/hyperlink" Target="https://wise.com/gb/hub/payment-methods/kenya" TargetMode="External"/><Relationship Id="rId33" Type="http://schemas.openxmlformats.org/officeDocument/2006/relationships/hyperlink" Target="https://www.facebook.com/Wise/videos/wise-mission-update-q1-2024/965514184645765/" TargetMode="External"/><Relationship Id="rId38" Type="http://schemas.openxmlformats.org/officeDocument/2006/relationships/hyperlink" Target="https://360-consulting.co/en/finance/wise-cheap-fast-international-money-transfers/" TargetMode="External"/><Relationship Id="rId46" Type="http://schemas.openxmlformats.org/officeDocument/2006/relationships/hyperlink" Target="https://www.matchmybroker.com/articles/ucits-etfs-explained" TargetMode="External"/><Relationship Id="rId59" Type="http://schemas.openxmlformats.org/officeDocument/2006/relationships/image" Target="media/image9.png"/><Relationship Id="rId67" Type="http://schemas.openxmlformats.org/officeDocument/2006/relationships/fontTable" Target="fontTable.xml"/><Relationship Id="rId20" Type="http://schemas.openxmlformats.org/officeDocument/2006/relationships/hyperlink" Target="https://ncbagroup.com/ke/" TargetMode="External"/><Relationship Id="rId41" Type="http://schemas.openxmlformats.org/officeDocument/2006/relationships/hyperlink" Target="https://support.google.com/websearch?p=aimode" TargetMode="External"/><Relationship Id="rId54" Type="http://schemas.openxmlformats.org/officeDocument/2006/relationships/hyperlink" Target="https://ceritypartners.com/insights/the-importance-of-u-s-listed-and-u-k-reporting-funds-for-u-s-taxpayers-in-the-united-kingdom/" TargetMode="External"/><Relationship Id="rId62"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hyperlink" Target="https://www.kra.go.ke/" TargetMode="External"/><Relationship Id="rId15" Type="http://schemas.openxmlformats.org/officeDocument/2006/relationships/image" Target="media/image3.png"/><Relationship Id="rId23" Type="http://schemas.openxmlformats.org/officeDocument/2006/relationships/hyperlink" Target="https://wise.com/gb/travel-money/kenyan-currency" TargetMode="External"/><Relationship Id="rId28" Type="http://schemas.openxmlformats.org/officeDocument/2006/relationships/hyperlink" Target="https://www.youtube.com/watch?v=mmvF-63xHYI" TargetMode="External"/><Relationship Id="rId36" Type="http://schemas.openxmlformats.org/officeDocument/2006/relationships/hyperlink" Target="https://www.facebook.com/Wise/posts/travelling-overseas-tap-with-the-wise-card-and-get-the-currency-you-need-instant/1505797394240743/" TargetMode="External"/><Relationship Id="rId49" Type="http://schemas.openxmlformats.org/officeDocument/2006/relationships/hyperlink" Target="https://www.matchmybroker.com/articles/ucits-etfs-explained" TargetMode="External"/><Relationship Id="rId57" Type="http://schemas.openxmlformats.org/officeDocument/2006/relationships/hyperlink" Target="https://www.taxtrends.co.uk/gb/uk-tax-treatment-of-etns-etps-and-etfs-crypto-single-asset-focus/" TargetMode="External"/><Relationship Id="rId10" Type="http://schemas.openxmlformats.org/officeDocument/2006/relationships/hyperlink" Target="https://new.kenyalaw.org/akn/ke/act/1973/16/eng@2026-01-01" TargetMode="External"/><Relationship Id="rId31" Type="http://schemas.openxmlformats.org/officeDocument/2006/relationships/hyperlink" Target="https://exiap.ca/guides/using-the-wise-card-in-kenya" TargetMode="External"/><Relationship Id="rId44" Type="http://schemas.openxmlformats.org/officeDocument/2006/relationships/image" Target="media/image7.png"/><Relationship Id="rId52" Type="http://schemas.openxmlformats.org/officeDocument/2006/relationships/hyperlink" Target="https://www.venezianoandpartners.co.uk/key-features-of-the-overseas-fund-regime-for-ucits-marketing-post-brexit/" TargetMode="External"/><Relationship Id="rId60" Type="http://schemas.openxmlformats.org/officeDocument/2006/relationships/image" Target="media/image10.png"/><Relationship Id="rId65" Type="http://schemas.openxmlformats.org/officeDocument/2006/relationships/hyperlink" Target="https://www.sanlam.com/" TargetMode="External"/><Relationship Id="rId4" Type="http://schemas.openxmlformats.org/officeDocument/2006/relationships/webSettings" Target="webSettings.xml"/><Relationship Id="rId9" Type="http://schemas.openxmlformats.org/officeDocument/2006/relationships/hyperlink" Target="https://www.kra.go.ke/helping-tax-payers/faqs/taxation-of-foreign-income" TargetMode="External"/><Relationship Id="rId13" Type="http://schemas.openxmlformats.org/officeDocument/2006/relationships/image" Target="media/image1.png"/><Relationship Id="rId18" Type="http://schemas.openxmlformats.org/officeDocument/2006/relationships/hyperlink" Target="https://wallet.google.com/" TargetMode="External"/><Relationship Id="rId39" Type="http://schemas.openxmlformats.org/officeDocument/2006/relationships/hyperlink" Target="https://www.australia-backpackersguide.com/wise-money-trans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3223</Words>
  <Characters>18373</Characters>
  <Application>Microsoft Office Word</Application>
  <DocSecurity>0</DocSecurity>
  <Lines>153</Lines>
  <Paragraphs>43</Paragraphs>
  <ScaleCrop>false</ScaleCrop>
  <Company/>
  <LinksUpToDate>false</LinksUpToDate>
  <CharactersWithSpaces>21553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2026-09-14T05:46:00Z</dcterms:created>
  <dcterms:modified xsi:type="dcterms:W3CDTF">2026-09-14T05:46:00Z</dcterms:modified>
</cp:coreProperties>
</file>