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rPr>
      </w:pPr>
      <w:r w:rsidDel="00000000" w:rsidR="00000000" w:rsidRPr="00000000">
        <w:rPr>
          <w:rFonts w:ascii="Montserrat" w:cs="Montserrat" w:eastAsia="Montserrat" w:hAnsi="Montserrat"/>
          <w:rtl w:val="0"/>
        </w:rPr>
        <w:t xml:space="preserve">CRISIS STUDY GUIDE</w:t>
      </w:r>
    </w:p>
    <w:p w:rsidR="00000000" w:rsidDel="00000000" w:rsidP="00000000" w:rsidRDefault="00000000" w:rsidRPr="00000000" w14:paraId="00000002">
      <w:pPr>
        <w:rPr>
          <w:rFonts w:ascii="Montserrat" w:cs="Montserrat" w:eastAsia="Montserrat" w:hAnsi="Montserrat"/>
        </w:rPr>
      </w:pPr>
      <w:r w:rsidDel="00000000" w:rsidR="00000000" w:rsidRPr="00000000">
        <w:rPr>
          <w:rFonts w:ascii="Montserrat" w:cs="Montserrat" w:eastAsia="Montserrat" w:hAnsi="Montserrat"/>
          <w:rtl w:val="0"/>
        </w:rPr>
        <w:t xml:space="preserve">OPERATION CONDOR</w:t>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rtl w:val="0"/>
        </w:rPr>
        <w:t xml:space="preserve">CABINET B: CIA</w:t>
      </w:r>
    </w:p>
    <w:p w:rsidR="00000000" w:rsidDel="00000000" w:rsidP="00000000" w:rsidRDefault="00000000" w:rsidRPr="00000000" w14:paraId="00000004">
      <w:pPr>
        <w:pStyle w:val="Heading3"/>
        <w:jc w:val="both"/>
        <w:rPr>
          <w:rFonts w:ascii="Montserrat" w:cs="Montserrat" w:eastAsia="Montserrat" w:hAnsi="Montserrat"/>
          <w:color w:val="000000"/>
        </w:rPr>
      </w:pPr>
      <w:bookmarkStart w:colFirst="0" w:colLast="0" w:name="_lkr44k7v9292" w:id="0"/>
      <w:bookmarkEnd w:id="0"/>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jc w:val="both"/>
        <w:rPr>
          <w:rFonts w:ascii="Montserrat" w:cs="Montserrat" w:eastAsia="Montserrat" w:hAnsi="Montserrat"/>
          <w:sz w:val="28"/>
          <w:szCs w:val="28"/>
        </w:rPr>
      </w:pPr>
      <w:bookmarkStart w:colFirst="0" w:colLast="0" w:name="_dpfizculajop" w:id="1"/>
      <w:bookmarkEnd w:id="1"/>
      <w:r w:rsidDel="00000000" w:rsidR="00000000" w:rsidRPr="00000000">
        <w:rPr>
          <w:rFonts w:ascii="Montserrat" w:cs="Montserrat" w:eastAsia="Montserrat" w:hAnsi="Montserrat"/>
          <w:sz w:val="28"/>
          <w:szCs w:val="28"/>
          <w:rtl w:val="0"/>
        </w:rPr>
        <w:t xml:space="preserve">01 CRISIS DIRECTOR LETTER</w:t>
      </w:r>
    </w:p>
    <w:p w:rsidR="00000000" w:rsidDel="00000000" w:rsidP="00000000" w:rsidRDefault="00000000" w:rsidRPr="00000000" w14:paraId="00000006">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Dear Delegates, </w:t>
      </w:r>
    </w:p>
    <w:p w:rsidR="00000000" w:rsidDel="00000000" w:rsidP="00000000" w:rsidRDefault="00000000" w:rsidRPr="00000000" w14:paraId="00000007">
      <w:pPr>
        <w:jc w:val="both"/>
        <w:rPr>
          <w:rFonts w:ascii="Montserrat" w:cs="Montserrat" w:eastAsia="Montserrat" w:hAnsi="Montserrat"/>
        </w:rPr>
      </w:pPr>
      <w:r w:rsidDel="00000000" w:rsidR="00000000" w:rsidRPr="00000000">
        <w:rPr>
          <w:rFonts w:ascii="Montserrat" w:cs="Montserrat" w:eastAsia="Montserrat" w:hAnsi="Montserrat"/>
          <w:rtl w:val="0"/>
        </w:rPr>
        <w:t xml:space="preserve">It is my pleasure to welcome you to the Crisis Committee of IEUMUN 2026. Whether this is your first experience with crisis or you have already spent countless sessions writing directives, debating strategy, and navigating unexpected updates, I hope this committee offers you a challenging, immersive, and memorable experience. </w:t>
      </w:r>
    </w:p>
    <w:p w:rsidR="00000000" w:rsidDel="00000000" w:rsidP="00000000" w:rsidRDefault="00000000" w:rsidRPr="00000000" w14:paraId="00000008">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year you will enter one of the Cold War’s most intricate and controversial theatres: Latin America in 1975. Rather than focusing on a single government or institution, this committee has been designed as a quadcameral crisis, bringing together four distinct perspectives whose interests rarely align but whose decisions are deeply interconnected. Throughout the conference, governments, intelligence agencies, and revolutionary movements will operate simultaneously, shaping the same reality from different angles. Every directive, negotiation, and strategic calculation has the potential to alter the balance of power, often in ways that extend beyond your own cabinet. </w:t>
      </w:r>
    </w:p>
    <w:p w:rsidR="00000000" w:rsidDel="00000000" w:rsidP="00000000" w:rsidRDefault="00000000" w:rsidRPr="00000000" w14:paraId="00000009">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Unlike traditional committees, crisis demands adaptability above all else. Success will not simply come from having the strongest policy or the loudest speeches, but from anticipating consequences, working effectively with your cabinet, and responding to developments that cannot always be predicted. While history provides the starting point, the future of this committee will ultimately be determined by your choices. </w:t>
      </w:r>
    </w:p>
    <w:p w:rsidR="00000000" w:rsidDel="00000000" w:rsidP="00000000" w:rsidRDefault="00000000" w:rsidRPr="00000000" w14:paraId="0000000A">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Above all, I encourage you to embrace the experience. Be creative, think critically, challenge assumptions, and do not be afraid to take risks. Some of the most memorable moments in crisis emerge from ideas that no one expected, and there is rarely a single correct solution to the problems you will face. </w:t>
      </w:r>
    </w:p>
    <w:p w:rsidR="00000000" w:rsidDel="00000000" w:rsidP="00000000" w:rsidRDefault="00000000" w:rsidRPr="00000000" w14:paraId="0000000B">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On a more personal note, crisis committees hold a special place for me. Last year, IEUMUN was my first experience as a backroomer, and it quickly became one of the most rewarding experiences I have ever had in MUN. Watching delegates navigate uncertainty, devise ambitious strategies, and completely reshape the course of history showed me what makes crisis such a unique format. It was that experience that inspired me to return this year as Crisis Director. Together with my team, we have worked to create a committee that will challenge and excite you, and I sincerely hope it offers you an unforgettable experience. I encourage you to embrace every opportunity, think boldly, and enjoy every moment. </w:t>
      </w:r>
    </w:p>
    <w:p w:rsidR="00000000" w:rsidDel="00000000" w:rsidP="00000000" w:rsidRDefault="00000000" w:rsidRPr="00000000" w14:paraId="0000000C">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 look forward to seeing the story that you will create. </w:t>
      </w:r>
    </w:p>
    <w:p w:rsidR="00000000" w:rsidDel="00000000" w:rsidP="00000000" w:rsidRDefault="00000000" w:rsidRPr="00000000" w14:paraId="0000000D">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Best regards, </w:t>
      </w:r>
    </w:p>
    <w:p w:rsidR="00000000" w:rsidDel="00000000" w:rsidP="00000000" w:rsidRDefault="00000000" w:rsidRPr="00000000" w14:paraId="0000000E">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Noelia Álvarez Iglesias</w:t>
      </w:r>
    </w:p>
    <w:p w:rsidR="00000000" w:rsidDel="00000000" w:rsidP="00000000" w:rsidRDefault="00000000" w:rsidRPr="00000000" w14:paraId="0000000F">
      <w:pPr>
        <w:jc w:val="both"/>
        <w:rPr>
          <w:rFonts w:ascii="Montserrat" w:cs="Montserrat" w:eastAsia="Montserrat" w:hAnsi="Montserrat"/>
        </w:rPr>
      </w:pPr>
      <w:r w:rsidDel="00000000" w:rsidR="00000000" w:rsidRPr="00000000">
        <w:rPr>
          <w:rFonts w:ascii="Montserrat" w:cs="Montserrat" w:eastAsia="Montserrat" w:hAnsi="Montserrat"/>
          <w:rtl w:val="0"/>
        </w:rPr>
        <w:t xml:space="preserve">IEUMUN 2026 Crisis Director</w:t>
      </w:r>
      <w:r w:rsidDel="00000000" w:rsidR="00000000" w:rsidRPr="00000000">
        <w:rPr>
          <w:rtl w:val="0"/>
        </w:rPr>
      </w:r>
    </w:p>
    <w:p w:rsidR="00000000" w:rsidDel="00000000" w:rsidP="00000000" w:rsidRDefault="00000000" w:rsidRPr="00000000" w14:paraId="00000010">
      <w:pPr>
        <w:pStyle w:val="Heading1"/>
        <w:jc w:val="both"/>
        <w:rPr>
          <w:rFonts w:ascii="Montserrat" w:cs="Montserrat" w:eastAsia="Montserrat" w:hAnsi="Montserrat"/>
          <w:sz w:val="28"/>
          <w:szCs w:val="28"/>
        </w:rPr>
      </w:pPr>
      <w:bookmarkStart w:colFirst="0" w:colLast="0" w:name="_fb5dooxqk2m8" w:id="2"/>
      <w:bookmarkEnd w:id="2"/>
      <w:r w:rsidDel="00000000" w:rsidR="00000000" w:rsidRPr="00000000">
        <w:rPr>
          <w:rFonts w:ascii="Montserrat" w:cs="Montserrat" w:eastAsia="Montserrat" w:hAnsi="Montserrat"/>
          <w:sz w:val="28"/>
          <w:szCs w:val="28"/>
          <w:rtl w:val="0"/>
        </w:rPr>
        <w:t xml:space="preserve">02 CRISIS STAFF INTRODUCTIONS</w:t>
      </w:r>
    </w:p>
    <w:p w:rsidR="00000000" w:rsidDel="00000000" w:rsidP="00000000" w:rsidRDefault="00000000" w:rsidRPr="00000000" w14:paraId="00000011">
      <w:pPr>
        <w:spacing w:after="200" w:before="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Chair - Peter Zakhar</w:t>
      </w:r>
    </w:p>
    <w:p w:rsidR="00000000" w:rsidDel="00000000" w:rsidP="00000000" w:rsidRDefault="00000000" w:rsidRPr="00000000" w14:paraId="00000012">
      <w:pPr>
        <w:jc w:val="both"/>
        <w:rPr>
          <w:rFonts w:ascii="Montserrat" w:cs="Montserrat" w:eastAsia="Montserrat" w:hAnsi="Montserrat"/>
        </w:rPr>
      </w:pPr>
      <w:r w:rsidDel="00000000" w:rsidR="00000000" w:rsidRPr="00000000">
        <w:rPr>
          <w:rFonts w:ascii="Montserrat" w:cs="Montserrat" w:eastAsia="Montserrat" w:hAnsi="Montserrat"/>
          <w:rtl w:val="0"/>
        </w:rPr>
        <w:t xml:space="preserve">Hey all! My name is Peter, a (not so recent) graduate from Hult International Business School, originally from Slovakia. I completed my BBA program back in May 2025, while having run HultMUN as President and was the USG for ER at LIMUN 2025. During my time in MUN at university, I have attended almost 30 conferences from across the UK circuit, spanning Spain, France, Philippines, Taiwan, Peru, Thailand and Indonesia. My most recent triumph was leading HultMUN as a Faculty Advisor to win Best Large Delegation at Harvard WorldMUN’26. I’m also the Executive Director of Harvard WorldMUN’27 in Latvia (you are all welcome to join!) while full-time running a new MUN Platform, Gavelling, which I’m sure that I won’t shut up about 🙂</w:t>
      </w:r>
    </w:p>
    <w:p w:rsidR="00000000" w:rsidDel="00000000" w:rsidP="00000000" w:rsidRDefault="00000000" w:rsidRPr="00000000" w14:paraId="00000013">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This will be my fourth time chairing IEUMUN, having started in 2023 and quickly falling in love with the city, the people and the conference in itself. My expectations for this IEUMUN, just like in other conferences I have attended and chairing, is exactly pointed to that personal development. I hope all delegates in the committees will get comfortable to explore their weak sides while emphasising their strong ones. It is only through that I managed to raise over 200 delegates personally with my training programs in MUN, while conducting a very welcoming and fun environment. Trust me, you’ll see that while the committee might be tough, we will be having a blast together! Prepare your research, because curveballs will be hitting the committee from every side.</w:t>
      </w:r>
    </w:p>
    <w:p w:rsidR="00000000" w:rsidDel="00000000" w:rsidP="00000000" w:rsidRDefault="00000000" w:rsidRPr="00000000" w14:paraId="00000015">
      <w:pPr>
        <w:spacing w:after="200" w:before="2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spacing w:before="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Co-Chair - Miriam Liberal</w:t>
      </w:r>
    </w:p>
    <w:p w:rsidR="00000000" w:rsidDel="00000000" w:rsidP="00000000" w:rsidRDefault="00000000" w:rsidRPr="00000000" w14:paraId="00000017">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Hi! My name is Miriam and I'm born and raised in Spain. Despite most of my family being from Caceres (a rural area in Spain) I've lived all my life in Madrid and consider myself a true “gata” (Madrid’s  demonym). For all of those travelling for this MUN to Madrid, I sincerely hope you have time to explore this beautiful city, should you need any city recommendations don't hesitate to ask me. </w:t>
      </w:r>
    </w:p>
    <w:p w:rsidR="00000000" w:rsidDel="00000000" w:rsidP="00000000" w:rsidRDefault="00000000" w:rsidRPr="00000000" w14:paraId="00000018">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For me MUN represents an opportunity to learn in practical environments and truly get a taste of the globalisation in which our world currently operates. I wish for all of us to imagine even further in this crisis, to get nervous, even confused and ultimately thrilled about what we are about to create during the committee. It is exactly that “thrilling” that got me into crisis committees, the feeling of not knowing what is about to happen mimicking what is real life. Apart from MUN I am a big fan of museums and interactive expositions (again, if you need any recommendations I would love to talk about my favourite places in the city), some of my favourite topics of research are culture, fashion, animals and  environment. As a last fun fact about me, I am a big fan of music and musicals, I have been singing for the most part of my life. I can’t wait to meet all of you, and hear your proposal in the committee. See you soon!</w:t>
      </w:r>
    </w:p>
    <w:p w:rsidR="00000000" w:rsidDel="00000000" w:rsidP="00000000" w:rsidRDefault="00000000" w:rsidRPr="00000000" w14:paraId="00000019">
      <w:pPr>
        <w:spacing w:before="2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A">
      <w:pPr>
        <w:spacing w:before="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Senior Backroomer - Faris Zebib</w:t>
      </w:r>
    </w:p>
    <w:p w:rsidR="00000000" w:rsidDel="00000000" w:rsidP="00000000" w:rsidRDefault="00000000" w:rsidRPr="00000000" w14:paraId="0000001B">
      <w:pPr>
        <w:spacing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Hiya, I’m Faris, one of your head backroomers for this year. I’ve been Crisis Director for conferences across Europe, and organized many MUN’s through my own organization, BrusselsMUN, over the last couple of years.</w:t>
      </w:r>
    </w:p>
    <w:p w:rsidR="00000000" w:rsidDel="00000000" w:rsidP="00000000" w:rsidRDefault="00000000" w:rsidRPr="00000000" w14:paraId="0000001C">
      <w:pPr>
        <w:spacing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IEUMUN has a special place in my heart, as it was one of the first conferences I ever did during its first edition post-Covid. This year will be a special one, with 4 times the committees, and 4 times the chaos! </w:t>
      </w:r>
    </w:p>
    <w:p w:rsidR="00000000" w:rsidDel="00000000" w:rsidP="00000000" w:rsidRDefault="00000000" w:rsidRPr="00000000" w14:paraId="0000001D">
      <w:pPr>
        <w:spacing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Together, we will lead your cabinet to victory, but this game is a two-way street. So play your cards right, do your research, and let your creative juices flow! </w:t>
      </w:r>
    </w:p>
    <w:p w:rsidR="00000000" w:rsidDel="00000000" w:rsidP="00000000" w:rsidRDefault="00000000" w:rsidRPr="00000000" w14:paraId="0000001E">
      <w:pPr>
        <w:spacing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I’ll catch you on the battlefield.</w:t>
      </w:r>
    </w:p>
    <w:p w:rsidR="00000000" w:rsidDel="00000000" w:rsidP="00000000" w:rsidRDefault="00000000" w:rsidRPr="00000000" w14:paraId="0000001F">
      <w:pPr>
        <w:spacing w:before="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Junior Backroomer - Nina Maniurka</w:t>
      </w:r>
    </w:p>
    <w:p w:rsidR="00000000" w:rsidDel="00000000" w:rsidP="00000000" w:rsidRDefault="00000000" w:rsidRPr="00000000" w14:paraId="00000020">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Hi everyone! My name is Nina and I'm your Backroomer for this year's IEUMUN. I'm Polish, though I now split my time between Madrid, where I study Economics at UC3M, and Barcelona, where I'm currently interning. I've also studied at LSE, Bocconi and the University of California along the way, so I'm always happy to swap stories about student life across a few different countries.</w:t>
      </w:r>
    </w:p>
    <w:p w:rsidR="00000000" w:rsidDel="00000000" w:rsidP="00000000" w:rsidRDefault="00000000" w:rsidRPr="00000000" w14:paraId="00000021">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 gravitated to crisis because backrooming is basically a puzzle that fights back. Every directive you send in changes the board, and my job is to make sure the board changes right back. The committees I've enjoyed most are the ones where delegates stop playing it safe and actually test how far they can push things, so consider that an open invitation.</w:t>
      </w:r>
    </w:p>
    <w:p w:rsidR="00000000" w:rsidDel="00000000" w:rsidP="00000000" w:rsidRDefault="00000000" w:rsidRPr="00000000" w14:paraId="00000022">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Whether this is your first crisis or your tenth, I hope you'll use these three days to take a few risks you wouldn't normally take. I can't wait to meet you all and see what chaos we create together. See you in Madrid!</w:t>
      </w:r>
      <w:r w:rsidDel="00000000" w:rsidR="00000000" w:rsidRPr="00000000">
        <w:rPr>
          <w:rtl w:val="0"/>
        </w:rPr>
      </w:r>
    </w:p>
    <w:p w:rsidR="00000000" w:rsidDel="00000000" w:rsidP="00000000" w:rsidRDefault="00000000" w:rsidRPr="00000000" w14:paraId="00000023">
      <w:pPr>
        <w:spacing w:before="2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4">
      <w:pPr>
        <w:spacing w:before="20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Junior Backroomer - Luka Hornstein Tomic</w:t>
      </w:r>
    </w:p>
    <w:p w:rsidR="00000000" w:rsidDel="00000000" w:rsidP="00000000" w:rsidRDefault="00000000" w:rsidRPr="00000000" w14:paraId="00000025">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Hi everyone! My name is Luka and I am your Junior Backroomer for this MUN. I am born and raised in Croatia with German and Bosnian roots. I speak both German and Croatian and am keen on learning as many languages as I can. I study and live in Madrid at IE and hope you will truly experience the city and the atmosphere in its true form during these 3 days.</w:t>
      </w:r>
    </w:p>
    <w:p w:rsidR="00000000" w:rsidDel="00000000" w:rsidP="00000000" w:rsidRDefault="00000000" w:rsidRPr="00000000" w14:paraId="00000026">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is my first time backrooming and I am so excited. I truly believe MUN is the best thing you could do and get interested in as a student as it gives you so much new knowledge, skills and new friendships. Exactly this is what you can expect from this years IEUMUN and I promise you it will be one to remember. I wish you all the best and to really step out your comfort zone because that’s what crisis is all about. Besides that a fun fact about me is that I love music in all forms from electronic to the classical sounds of an old instrument. I love playing sports and opening myself up to new experiences. I cant wait to meet you all and read your directives. All the best in committee!</w:t>
      </w:r>
    </w:p>
    <w:p w:rsidR="00000000" w:rsidDel="00000000" w:rsidP="00000000" w:rsidRDefault="00000000" w:rsidRPr="00000000" w14:paraId="00000027">
      <w:pPr>
        <w:spacing w:before="20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28">
      <w:pPr>
        <w:pStyle w:val="Heading1"/>
        <w:jc w:val="both"/>
        <w:rPr>
          <w:rFonts w:ascii="Montserrat" w:cs="Montserrat" w:eastAsia="Montserrat" w:hAnsi="Montserrat"/>
          <w:sz w:val="28"/>
          <w:szCs w:val="28"/>
        </w:rPr>
      </w:pPr>
      <w:bookmarkStart w:colFirst="0" w:colLast="0" w:name="_yamq3a9ia3qo" w:id="3"/>
      <w:bookmarkEnd w:id="3"/>
      <w:r w:rsidDel="00000000" w:rsidR="00000000" w:rsidRPr="00000000">
        <w:rPr>
          <w:rFonts w:ascii="Montserrat" w:cs="Montserrat" w:eastAsia="Montserrat" w:hAnsi="Montserrat"/>
          <w:sz w:val="28"/>
          <w:szCs w:val="28"/>
          <w:rtl w:val="0"/>
        </w:rPr>
        <w:t xml:space="preserve">03 TABLE OF CONTENT </w:t>
      </w:r>
    </w:p>
    <w:p w:rsidR="00000000" w:rsidDel="00000000" w:rsidP="00000000" w:rsidRDefault="00000000" w:rsidRPr="00000000" w14:paraId="00000029">
      <w:pPr>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b w:val="1"/>
          <w:bCs w:val="1"/>
        </w:rPr>
      </w:pPr>
      <w:r w:rsidDel="00000000" w:rsidR="00000000" w:rsidRPr="00000000">
        <w:rPr>
          <w:rtl w:val="0"/>
        </w:rPr>
      </w:r>
    </w:p>
    <w:sdt>
      <w:sdtPr>
        <w:id w:val="-248199501"/>
        <w:docPartObj>
          <w:docPartGallery w:val="Table of Contents"/>
          <w:docPartUnique w:val="1"/>
        </w:docPartObj>
      </w:sdtPr>
      <w:sdtContent>
        <w:p w:rsidR="00000000" w:rsidDel="00000000" w:rsidP="00000000" w:rsidRDefault="00000000" w:rsidRPr="00000000" w14:paraId="0000002B">
          <w:pPr>
            <w:widowControl w:val="0"/>
            <w:tabs>
              <w:tab w:val="right" w:leader="none" w:pos="9025.511811023624"/>
            </w:tabs>
            <w:spacing w:before="60" w:line="240" w:lineRule="auto"/>
            <w:rPr>
              <w:rFonts w:ascii="Montserrat" w:cs="Montserrat" w:eastAsia="Montserrat" w:hAnsi="Montserrat"/>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pfizculajop">
            <w:r w:rsidDel="00000000" w:rsidR="00000000" w:rsidRPr="00000000">
              <w:rPr>
                <w:rFonts w:ascii="Montserrat" w:cs="Montserrat" w:eastAsia="Montserrat" w:hAnsi="Montserrat"/>
                <w:b w:val="1"/>
                <w:bCs w:val="1"/>
                <w:color w:val="000000"/>
                <w:u w:val="none"/>
                <w:rtl w:val="0"/>
              </w:rPr>
              <w:t xml:space="preserve">01 CRISIS DIRECTOR LETTER</w:t>
              <w:tab/>
            </w:r>
          </w:hyperlink>
          <w:r w:rsidDel="00000000" w:rsidR="00000000" w:rsidRPr="00000000">
            <w:fldChar w:fldCharType="begin"/>
            <w:instrText xml:space="preserve"> PAGEREF _dpfizculajop \h </w:instrText>
            <w:fldChar w:fldCharType="separate"/>
          </w:r>
          <w:r w:rsidDel="00000000" w:rsidR="00000000" w:rsidRPr="00000000">
            <w:rPr>
              <w:rFonts w:ascii="Montserrat" w:cs="Montserrat" w:eastAsia="Montserrat" w:hAnsi="Montserrat"/>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rPr>
              <w:rFonts w:ascii="Montserrat" w:cs="Montserrat" w:eastAsia="Montserrat" w:hAnsi="Montserrat"/>
              <w:b w:val="1"/>
              <w:bCs w:val="1"/>
              <w:color w:val="000000"/>
              <w:u w:val="none"/>
            </w:rPr>
          </w:pPr>
          <w:hyperlink w:anchor="_fb5dooxqk2m8">
            <w:r w:rsidDel="00000000" w:rsidR="00000000" w:rsidRPr="00000000">
              <w:rPr>
                <w:rFonts w:ascii="Montserrat" w:cs="Montserrat" w:eastAsia="Montserrat" w:hAnsi="Montserrat"/>
                <w:b w:val="1"/>
                <w:bCs w:val="1"/>
                <w:color w:val="000000"/>
                <w:u w:val="none"/>
                <w:rtl w:val="0"/>
              </w:rPr>
              <w:t xml:space="preserve">02 CRISIS STAFF INTRODUCTIONS</w:t>
              <w:tab/>
            </w:r>
          </w:hyperlink>
          <w:r w:rsidDel="00000000" w:rsidR="00000000" w:rsidRPr="00000000">
            <w:fldChar w:fldCharType="begin"/>
            <w:instrText xml:space="preserve"> PAGEREF _fb5dooxqk2m8 \h </w:instrText>
            <w:fldChar w:fldCharType="separate"/>
          </w:r>
          <w:r w:rsidDel="00000000" w:rsidR="00000000" w:rsidRPr="00000000">
            <w:rPr>
              <w:rFonts w:ascii="Montserrat" w:cs="Montserrat" w:eastAsia="Montserrat" w:hAnsi="Montserrat"/>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rPr>
              <w:rFonts w:ascii="Montserrat" w:cs="Montserrat" w:eastAsia="Montserrat" w:hAnsi="Montserrat"/>
              <w:b w:val="1"/>
              <w:bCs w:val="1"/>
              <w:color w:val="000000"/>
              <w:u w:val="none"/>
            </w:rPr>
          </w:pPr>
          <w:hyperlink w:anchor="_yamq3a9ia3qo">
            <w:r w:rsidDel="00000000" w:rsidR="00000000" w:rsidRPr="00000000">
              <w:rPr>
                <w:rFonts w:ascii="Montserrat" w:cs="Montserrat" w:eastAsia="Montserrat" w:hAnsi="Montserrat"/>
                <w:b w:val="1"/>
                <w:bCs w:val="1"/>
                <w:color w:val="000000"/>
                <w:u w:val="none"/>
                <w:rtl w:val="0"/>
              </w:rPr>
              <w:t xml:space="preserve">03 TABLE OF CONTENT</w:t>
              <w:tab/>
            </w:r>
          </w:hyperlink>
          <w:r w:rsidDel="00000000" w:rsidR="00000000" w:rsidRPr="00000000">
            <w:fldChar w:fldCharType="begin"/>
            <w:instrText xml:space="preserve"> PAGEREF _yamq3a9ia3qo \h </w:instrText>
            <w:fldChar w:fldCharType="separate"/>
          </w:r>
          <w:r w:rsidDel="00000000" w:rsidR="00000000" w:rsidRPr="00000000">
            <w:rPr>
              <w:rFonts w:ascii="Montserrat" w:cs="Montserrat" w:eastAsia="Montserrat" w:hAnsi="Montserrat"/>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rPr>
              <w:rFonts w:ascii="Montserrat" w:cs="Montserrat" w:eastAsia="Montserrat" w:hAnsi="Montserrat"/>
              <w:b w:val="1"/>
              <w:bCs w:val="1"/>
              <w:color w:val="000000"/>
              <w:u w:val="none"/>
            </w:rPr>
          </w:pPr>
          <w:hyperlink w:anchor="_306hsck4dtv3">
            <w:r w:rsidDel="00000000" w:rsidR="00000000" w:rsidRPr="00000000">
              <w:rPr>
                <w:rFonts w:ascii="Montserrat" w:cs="Montserrat" w:eastAsia="Montserrat" w:hAnsi="Montserrat"/>
                <w:b w:val="1"/>
                <w:bCs w:val="1"/>
                <w:color w:val="000000"/>
                <w:u w:val="none"/>
                <w:rtl w:val="0"/>
              </w:rPr>
              <w:t xml:space="preserve">04 INTRODUCTION TO THE TOPIC AND HISTORICAL CONTEXT</w:t>
              <w:tab/>
            </w:r>
          </w:hyperlink>
          <w:r w:rsidDel="00000000" w:rsidR="00000000" w:rsidRPr="00000000">
            <w:fldChar w:fldCharType="begin"/>
            <w:instrText xml:space="preserve"> PAGEREF _306hsck4dtv3 \h </w:instrText>
            <w:fldChar w:fldCharType="separate"/>
          </w:r>
          <w:r w:rsidDel="00000000" w:rsidR="00000000" w:rsidRPr="00000000">
            <w:rPr>
              <w:rFonts w:ascii="Montserrat" w:cs="Montserrat" w:eastAsia="Montserrat" w:hAnsi="Montserrat"/>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360" w:firstLine="0"/>
            <w:rPr>
              <w:rFonts w:ascii="Montserrat" w:cs="Montserrat" w:eastAsia="Montserrat" w:hAnsi="Montserrat"/>
              <w:color w:val="000000"/>
              <w:u w:val="none"/>
            </w:rPr>
          </w:pPr>
          <w:hyperlink w:anchor="_13sco81uoskq">
            <w:r w:rsidDel="00000000" w:rsidR="00000000" w:rsidRPr="00000000">
              <w:rPr>
                <w:rFonts w:ascii="Montserrat" w:cs="Montserrat" w:eastAsia="Montserrat" w:hAnsi="Montserrat"/>
                <w:color w:val="000000"/>
                <w:u w:val="none"/>
                <w:rtl w:val="0"/>
              </w:rPr>
              <w:t xml:space="preserve">a. Introduction</w:t>
              <w:tab/>
            </w:r>
          </w:hyperlink>
          <w:r w:rsidDel="00000000" w:rsidR="00000000" w:rsidRPr="00000000">
            <w:fldChar w:fldCharType="begin"/>
            <w:instrText xml:space="preserve"> PAGEREF _13sco81uoskq \h </w:instrText>
            <w:fldChar w:fldCharType="separate"/>
          </w:r>
          <w:r w:rsidDel="00000000" w:rsidR="00000000" w:rsidRPr="00000000">
            <w:rPr>
              <w:rFonts w:ascii="Montserrat" w:cs="Montserrat" w:eastAsia="Montserrat" w:hAnsi="Montserrat"/>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ind w:left="360" w:firstLine="0"/>
            <w:rPr>
              <w:rFonts w:ascii="Montserrat" w:cs="Montserrat" w:eastAsia="Montserrat" w:hAnsi="Montserrat"/>
              <w:color w:val="000000"/>
              <w:u w:val="none"/>
            </w:rPr>
          </w:pPr>
          <w:hyperlink w:anchor="_ec0m92lchc9z">
            <w:r w:rsidDel="00000000" w:rsidR="00000000" w:rsidRPr="00000000">
              <w:rPr>
                <w:rFonts w:ascii="Montserrat" w:cs="Montserrat" w:eastAsia="Montserrat" w:hAnsi="Montserrat"/>
                <w:color w:val="000000"/>
                <w:u w:val="none"/>
                <w:rtl w:val="0"/>
              </w:rPr>
              <w:t xml:space="preserve">b. Key Terms</w:t>
              <w:tab/>
            </w:r>
          </w:hyperlink>
          <w:r w:rsidDel="00000000" w:rsidR="00000000" w:rsidRPr="00000000">
            <w:fldChar w:fldCharType="begin"/>
            <w:instrText xml:space="preserve"> PAGEREF _ec0m92lchc9z \h </w:instrText>
            <w:fldChar w:fldCharType="separate"/>
          </w:r>
          <w:r w:rsidDel="00000000" w:rsidR="00000000" w:rsidRPr="00000000">
            <w:rPr>
              <w:rFonts w:ascii="Montserrat" w:cs="Montserrat" w:eastAsia="Montserrat" w:hAnsi="Montserrat"/>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360" w:firstLine="0"/>
            <w:rPr>
              <w:rFonts w:ascii="Montserrat" w:cs="Montserrat" w:eastAsia="Montserrat" w:hAnsi="Montserrat"/>
              <w:color w:val="000000"/>
              <w:u w:val="none"/>
            </w:rPr>
          </w:pPr>
          <w:hyperlink w:anchor="_hnv62trw83l3">
            <w:r w:rsidDel="00000000" w:rsidR="00000000" w:rsidRPr="00000000">
              <w:rPr>
                <w:rFonts w:ascii="Montserrat" w:cs="Montserrat" w:eastAsia="Montserrat" w:hAnsi="Montserrat"/>
                <w:color w:val="000000"/>
                <w:u w:val="none"/>
                <w:rtl w:val="0"/>
              </w:rPr>
              <w:t xml:space="preserve">c. The CIA: history and competences</w:t>
              <w:tab/>
            </w:r>
          </w:hyperlink>
          <w:r w:rsidDel="00000000" w:rsidR="00000000" w:rsidRPr="00000000">
            <w:fldChar w:fldCharType="begin"/>
            <w:instrText xml:space="preserve"> PAGEREF _hnv62trw83l3 \h </w:instrText>
            <w:fldChar w:fldCharType="separate"/>
          </w:r>
          <w:r w:rsidDel="00000000" w:rsidR="00000000" w:rsidRPr="00000000">
            <w:rPr>
              <w:rFonts w:ascii="Montserrat" w:cs="Montserrat" w:eastAsia="Montserrat" w:hAnsi="Montserrat"/>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360" w:firstLine="0"/>
            <w:rPr>
              <w:rFonts w:ascii="Montserrat" w:cs="Montserrat" w:eastAsia="Montserrat" w:hAnsi="Montserrat"/>
              <w:color w:val="000000"/>
              <w:u w:val="none"/>
            </w:rPr>
          </w:pPr>
          <w:hyperlink w:anchor="_vus669irsqjm">
            <w:r w:rsidDel="00000000" w:rsidR="00000000" w:rsidRPr="00000000">
              <w:rPr>
                <w:rFonts w:ascii="Montserrat" w:cs="Montserrat" w:eastAsia="Montserrat" w:hAnsi="Montserrat"/>
                <w:color w:val="000000"/>
                <w:u w:val="none"/>
                <w:rtl w:val="0"/>
              </w:rPr>
              <w:t xml:space="preserve">d. Cold war in Latin America</w:t>
              <w:tab/>
            </w:r>
          </w:hyperlink>
          <w:r w:rsidDel="00000000" w:rsidR="00000000" w:rsidRPr="00000000">
            <w:fldChar w:fldCharType="begin"/>
            <w:instrText xml:space="preserve"> PAGEREF _vus669irsqjm \h </w:instrText>
            <w:fldChar w:fldCharType="separate"/>
          </w:r>
          <w:r w:rsidDel="00000000" w:rsidR="00000000" w:rsidRPr="00000000">
            <w:rPr>
              <w:rFonts w:ascii="Montserrat" w:cs="Montserrat" w:eastAsia="Montserrat" w:hAnsi="Montserrat"/>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360" w:firstLine="0"/>
            <w:rPr>
              <w:rFonts w:ascii="Montserrat" w:cs="Montserrat" w:eastAsia="Montserrat" w:hAnsi="Montserrat"/>
              <w:color w:val="000000"/>
              <w:u w:val="none"/>
            </w:rPr>
          </w:pPr>
          <w:hyperlink w:anchor="_bf04k32a01bp">
            <w:r w:rsidDel="00000000" w:rsidR="00000000" w:rsidRPr="00000000">
              <w:rPr>
                <w:rFonts w:ascii="Montserrat" w:cs="Montserrat" w:eastAsia="Montserrat" w:hAnsi="Montserrat"/>
                <w:color w:val="000000"/>
                <w:u w:val="none"/>
                <w:rtl w:val="0"/>
              </w:rPr>
              <w:t xml:space="preserve">e. The rise of the National Security Doctrine</w:t>
              <w:tab/>
            </w:r>
          </w:hyperlink>
          <w:r w:rsidDel="00000000" w:rsidR="00000000" w:rsidRPr="00000000">
            <w:fldChar w:fldCharType="begin"/>
            <w:instrText xml:space="preserve"> PAGEREF _bf04k32a01bp \h </w:instrText>
            <w:fldChar w:fldCharType="separate"/>
          </w:r>
          <w:r w:rsidDel="00000000" w:rsidR="00000000" w:rsidRPr="00000000">
            <w:rPr>
              <w:rFonts w:ascii="Montserrat" w:cs="Montserrat" w:eastAsia="Montserrat" w:hAnsi="Montserrat"/>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360" w:firstLine="0"/>
            <w:rPr>
              <w:rFonts w:ascii="Montserrat" w:cs="Montserrat" w:eastAsia="Montserrat" w:hAnsi="Montserrat"/>
              <w:color w:val="000000"/>
              <w:u w:val="none"/>
            </w:rPr>
          </w:pPr>
          <w:hyperlink w:anchor="_v6t0n86ipve0">
            <w:r w:rsidDel="00000000" w:rsidR="00000000" w:rsidRPr="00000000">
              <w:rPr>
                <w:rFonts w:ascii="Montserrat" w:cs="Montserrat" w:eastAsia="Montserrat" w:hAnsi="Montserrat"/>
                <w:color w:val="000000"/>
                <w:u w:val="none"/>
                <w:rtl w:val="0"/>
              </w:rPr>
              <w:t xml:space="preserve">f. U.S strategic interest in the Southern Cone</w:t>
              <w:tab/>
            </w:r>
          </w:hyperlink>
          <w:r w:rsidDel="00000000" w:rsidR="00000000" w:rsidRPr="00000000">
            <w:fldChar w:fldCharType="begin"/>
            <w:instrText xml:space="preserve"> PAGEREF _v6t0n86ipve0 \h </w:instrText>
            <w:fldChar w:fldCharType="separate"/>
          </w:r>
          <w:r w:rsidDel="00000000" w:rsidR="00000000" w:rsidRPr="00000000">
            <w:rPr>
              <w:rFonts w:ascii="Montserrat" w:cs="Montserrat" w:eastAsia="Montserrat" w:hAnsi="Montserrat"/>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720" w:firstLine="0"/>
            <w:rPr>
              <w:rFonts w:ascii="Montserrat" w:cs="Montserrat" w:eastAsia="Montserrat" w:hAnsi="Montserrat"/>
              <w:color w:val="000000"/>
              <w:u w:val="none"/>
            </w:rPr>
          </w:pPr>
          <w:hyperlink w:anchor="_qqs7fc8otud7">
            <w:r w:rsidDel="00000000" w:rsidR="00000000" w:rsidRPr="00000000">
              <w:rPr>
                <w:rFonts w:ascii="Montserrat" w:cs="Montserrat" w:eastAsia="Montserrat" w:hAnsi="Montserrat"/>
                <w:color w:val="000000"/>
                <w:u w:val="none"/>
                <w:rtl w:val="0"/>
              </w:rPr>
              <w:t xml:space="preserve">i. Anti-communism as a U.S priority</w:t>
              <w:tab/>
            </w:r>
          </w:hyperlink>
          <w:r w:rsidDel="00000000" w:rsidR="00000000" w:rsidRPr="00000000">
            <w:fldChar w:fldCharType="begin"/>
            <w:instrText xml:space="preserve"> PAGEREF _qqs7fc8otud7 \h </w:instrText>
            <w:fldChar w:fldCharType="separate"/>
          </w:r>
          <w:r w:rsidDel="00000000" w:rsidR="00000000" w:rsidRPr="00000000">
            <w:rPr>
              <w:rFonts w:ascii="Montserrat" w:cs="Montserrat" w:eastAsia="Montserrat" w:hAnsi="Montserrat"/>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720" w:firstLine="0"/>
            <w:rPr>
              <w:rFonts w:ascii="Montserrat" w:cs="Montserrat" w:eastAsia="Montserrat" w:hAnsi="Montserrat"/>
              <w:color w:val="000000"/>
              <w:u w:val="none"/>
            </w:rPr>
          </w:pPr>
          <w:hyperlink w:anchor="_tgcxg2fl8dvb">
            <w:r w:rsidDel="00000000" w:rsidR="00000000" w:rsidRPr="00000000">
              <w:rPr>
                <w:rFonts w:ascii="Montserrat" w:cs="Montserrat" w:eastAsia="Montserrat" w:hAnsi="Montserrat"/>
                <w:color w:val="000000"/>
                <w:u w:val="none"/>
                <w:rtl w:val="0"/>
              </w:rPr>
              <w:t xml:space="preserve">ii. Protection of U.S credibility in the Cold War</w:t>
              <w:tab/>
            </w:r>
          </w:hyperlink>
          <w:r w:rsidDel="00000000" w:rsidR="00000000" w:rsidRPr="00000000">
            <w:fldChar w:fldCharType="begin"/>
            <w:instrText xml:space="preserve"> PAGEREF _tgcxg2fl8dvb \h </w:instrText>
            <w:fldChar w:fldCharType="separate"/>
          </w:r>
          <w:r w:rsidDel="00000000" w:rsidR="00000000" w:rsidRPr="00000000">
            <w:rPr>
              <w:rFonts w:ascii="Montserrat" w:cs="Montserrat" w:eastAsia="Montserrat" w:hAnsi="Montserrat"/>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rPr>
              <w:rFonts w:ascii="Montserrat" w:cs="Montserrat" w:eastAsia="Montserrat" w:hAnsi="Montserrat"/>
              <w:b w:val="1"/>
              <w:bCs w:val="1"/>
              <w:color w:val="000000"/>
              <w:u w:val="none"/>
            </w:rPr>
          </w:pPr>
          <w:hyperlink w:anchor="_f9yrztsisjqu">
            <w:r w:rsidDel="00000000" w:rsidR="00000000" w:rsidRPr="00000000">
              <w:rPr>
                <w:rFonts w:ascii="Montserrat" w:cs="Montserrat" w:eastAsia="Montserrat" w:hAnsi="Montserrat"/>
                <w:b w:val="1"/>
                <w:bCs w:val="1"/>
                <w:color w:val="000000"/>
                <w:u w:val="none"/>
                <w:rtl w:val="0"/>
              </w:rPr>
              <w:t xml:space="preserve">05 THE ROLE OF THE CABINET</w:t>
              <w:tab/>
            </w:r>
          </w:hyperlink>
          <w:r w:rsidDel="00000000" w:rsidR="00000000" w:rsidRPr="00000000">
            <w:fldChar w:fldCharType="begin"/>
            <w:instrText xml:space="preserve"> PAGEREF _f9yrztsisjqu \h </w:instrText>
            <w:fldChar w:fldCharType="separate"/>
          </w:r>
          <w:r w:rsidDel="00000000" w:rsidR="00000000" w:rsidRPr="00000000">
            <w:rPr>
              <w:rFonts w:ascii="Montserrat" w:cs="Montserrat" w:eastAsia="Montserrat" w:hAnsi="Montserrat"/>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ind w:left="360" w:firstLine="0"/>
            <w:rPr>
              <w:rFonts w:ascii="Montserrat" w:cs="Montserrat" w:eastAsia="Montserrat" w:hAnsi="Montserrat"/>
              <w:color w:val="000000"/>
              <w:u w:val="none"/>
            </w:rPr>
          </w:pPr>
          <w:hyperlink w:anchor="_pv873mft16b7">
            <w:r w:rsidDel="00000000" w:rsidR="00000000" w:rsidRPr="00000000">
              <w:rPr>
                <w:rFonts w:ascii="Montserrat" w:cs="Montserrat" w:eastAsia="Montserrat" w:hAnsi="Montserrat"/>
                <w:color w:val="000000"/>
                <w:u w:val="none"/>
                <w:rtl w:val="0"/>
              </w:rPr>
              <w:t xml:space="preserve">a. Composition of the Cabinet</w:t>
              <w:tab/>
            </w:r>
          </w:hyperlink>
          <w:r w:rsidDel="00000000" w:rsidR="00000000" w:rsidRPr="00000000">
            <w:fldChar w:fldCharType="begin"/>
            <w:instrText xml:space="preserve"> PAGEREF _pv873mft16b7 \h </w:instrText>
            <w:fldChar w:fldCharType="separate"/>
          </w:r>
          <w:r w:rsidDel="00000000" w:rsidR="00000000" w:rsidRPr="00000000">
            <w:rPr>
              <w:rFonts w:ascii="Montserrat" w:cs="Montserrat" w:eastAsia="Montserrat" w:hAnsi="Montserrat"/>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ind w:left="360" w:firstLine="0"/>
            <w:rPr>
              <w:rFonts w:ascii="Montserrat" w:cs="Montserrat" w:eastAsia="Montserrat" w:hAnsi="Montserrat"/>
              <w:color w:val="000000"/>
              <w:u w:val="none"/>
            </w:rPr>
          </w:pPr>
          <w:hyperlink w:anchor="_ohdyrphu4ad7">
            <w:r w:rsidDel="00000000" w:rsidR="00000000" w:rsidRPr="00000000">
              <w:rPr>
                <w:rFonts w:ascii="Montserrat" w:cs="Montserrat" w:eastAsia="Montserrat" w:hAnsi="Montserrat"/>
                <w:color w:val="000000"/>
                <w:u w:val="none"/>
                <w:rtl w:val="0"/>
              </w:rPr>
              <w:t xml:space="preserve">b. Objectives</w:t>
              <w:tab/>
            </w:r>
          </w:hyperlink>
          <w:r w:rsidDel="00000000" w:rsidR="00000000" w:rsidRPr="00000000">
            <w:fldChar w:fldCharType="begin"/>
            <w:instrText xml:space="preserve"> PAGEREF _ohdyrphu4ad7 \h </w:instrText>
            <w:fldChar w:fldCharType="separate"/>
          </w:r>
          <w:r w:rsidDel="00000000" w:rsidR="00000000" w:rsidRPr="00000000">
            <w:rPr>
              <w:rFonts w:ascii="Montserrat" w:cs="Montserrat" w:eastAsia="Montserrat" w:hAnsi="Montserrat"/>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ind w:left="720" w:firstLine="0"/>
            <w:rPr>
              <w:rFonts w:ascii="Montserrat" w:cs="Montserrat" w:eastAsia="Montserrat" w:hAnsi="Montserrat"/>
              <w:color w:val="000000"/>
              <w:u w:val="none"/>
            </w:rPr>
          </w:pPr>
          <w:hyperlink w:anchor="_v4nis3rgs1fm">
            <w:r w:rsidDel="00000000" w:rsidR="00000000" w:rsidRPr="00000000">
              <w:rPr>
                <w:rFonts w:ascii="Montserrat" w:cs="Montserrat" w:eastAsia="Montserrat" w:hAnsi="Montserrat"/>
                <w:color w:val="000000"/>
                <w:u w:val="none"/>
                <w:rtl w:val="0"/>
              </w:rPr>
              <w:t xml:space="preserve">i. Training and doctrine</w:t>
              <w:tab/>
            </w:r>
          </w:hyperlink>
          <w:r w:rsidDel="00000000" w:rsidR="00000000" w:rsidRPr="00000000">
            <w:fldChar w:fldCharType="begin"/>
            <w:instrText xml:space="preserve"> PAGEREF _v4nis3rgs1fm \h </w:instrText>
            <w:fldChar w:fldCharType="separate"/>
          </w:r>
          <w:r w:rsidDel="00000000" w:rsidR="00000000" w:rsidRPr="00000000">
            <w:rPr>
              <w:rFonts w:ascii="Montserrat" w:cs="Montserrat" w:eastAsia="Montserrat" w:hAnsi="Montserrat"/>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ind w:left="720" w:firstLine="0"/>
            <w:rPr>
              <w:rFonts w:ascii="Montserrat" w:cs="Montserrat" w:eastAsia="Montserrat" w:hAnsi="Montserrat"/>
              <w:color w:val="000000"/>
              <w:u w:val="none"/>
            </w:rPr>
          </w:pPr>
          <w:hyperlink w:anchor="_2o04z8ec4d9">
            <w:r w:rsidDel="00000000" w:rsidR="00000000" w:rsidRPr="00000000">
              <w:rPr>
                <w:rFonts w:ascii="Montserrat" w:cs="Montserrat" w:eastAsia="Montserrat" w:hAnsi="Montserrat"/>
                <w:color w:val="000000"/>
                <w:u w:val="none"/>
                <w:rtl w:val="0"/>
              </w:rPr>
              <w:t xml:space="preserve">ii. Communications and technical infrastructure</w:t>
              <w:tab/>
            </w:r>
          </w:hyperlink>
          <w:r w:rsidDel="00000000" w:rsidR="00000000" w:rsidRPr="00000000">
            <w:fldChar w:fldCharType="begin"/>
            <w:instrText xml:space="preserve"> PAGEREF _2o04z8ec4d9 \h </w:instrText>
            <w:fldChar w:fldCharType="separate"/>
          </w:r>
          <w:r w:rsidDel="00000000" w:rsidR="00000000" w:rsidRPr="00000000">
            <w:rPr>
              <w:rFonts w:ascii="Montserrat" w:cs="Montserrat" w:eastAsia="Montserrat" w:hAnsi="Montserrat"/>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ind w:left="720" w:firstLine="0"/>
            <w:rPr>
              <w:rFonts w:ascii="Montserrat" w:cs="Montserrat" w:eastAsia="Montserrat" w:hAnsi="Montserrat"/>
              <w:color w:val="000000"/>
              <w:u w:val="none"/>
            </w:rPr>
          </w:pPr>
          <w:hyperlink w:anchor="_uynvxqg2jrhq">
            <w:r w:rsidDel="00000000" w:rsidR="00000000" w:rsidRPr="00000000">
              <w:rPr>
                <w:rFonts w:ascii="Montserrat" w:cs="Montserrat" w:eastAsia="Montserrat" w:hAnsi="Montserrat"/>
                <w:color w:val="000000"/>
                <w:u w:val="none"/>
                <w:rtl w:val="0"/>
              </w:rPr>
              <w:t xml:space="preserve">iii. Bilateral intelligence sharing</w:t>
              <w:tab/>
            </w:r>
          </w:hyperlink>
          <w:r w:rsidDel="00000000" w:rsidR="00000000" w:rsidRPr="00000000">
            <w:fldChar w:fldCharType="begin"/>
            <w:instrText xml:space="preserve"> PAGEREF _uynvxqg2jrhq \h </w:instrText>
            <w:fldChar w:fldCharType="separate"/>
          </w:r>
          <w:r w:rsidDel="00000000" w:rsidR="00000000" w:rsidRPr="00000000">
            <w:rPr>
              <w:rFonts w:ascii="Montserrat" w:cs="Montserrat" w:eastAsia="Montserrat" w:hAnsi="Montserrat"/>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240" w:lineRule="auto"/>
            <w:ind w:left="720" w:firstLine="0"/>
            <w:rPr>
              <w:rFonts w:ascii="Montserrat" w:cs="Montserrat" w:eastAsia="Montserrat" w:hAnsi="Montserrat"/>
              <w:color w:val="000000"/>
              <w:u w:val="none"/>
            </w:rPr>
          </w:pPr>
          <w:hyperlink w:anchor="_7ogwm1tc99f1">
            <w:r w:rsidDel="00000000" w:rsidR="00000000" w:rsidRPr="00000000">
              <w:rPr>
                <w:rFonts w:ascii="Montserrat" w:cs="Montserrat" w:eastAsia="Montserrat" w:hAnsi="Montserrat"/>
                <w:color w:val="000000"/>
                <w:u w:val="none"/>
                <w:rtl w:val="0"/>
              </w:rPr>
              <w:t xml:space="preserve">iv. Selective inaction</w:t>
              <w:tab/>
            </w:r>
          </w:hyperlink>
          <w:r w:rsidDel="00000000" w:rsidR="00000000" w:rsidRPr="00000000">
            <w:fldChar w:fldCharType="begin"/>
            <w:instrText xml:space="preserve"> PAGEREF _7ogwm1tc99f1 \h </w:instrText>
            <w:fldChar w:fldCharType="separate"/>
          </w:r>
          <w:r w:rsidDel="00000000" w:rsidR="00000000" w:rsidRPr="00000000">
            <w:rPr>
              <w:rFonts w:ascii="Montserrat" w:cs="Montserrat" w:eastAsia="Montserrat" w:hAnsi="Montserrat"/>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240" w:lineRule="auto"/>
            <w:ind w:left="720" w:firstLine="0"/>
            <w:rPr>
              <w:rFonts w:ascii="Montserrat" w:cs="Montserrat" w:eastAsia="Montserrat" w:hAnsi="Montserrat"/>
              <w:color w:val="000000"/>
              <w:u w:val="none"/>
            </w:rPr>
          </w:pPr>
          <w:hyperlink w:anchor="_jb6bnr9dul2f">
            <w:r w:rsidDel="00000000" w:rsidR="00000000" w:rsidRPr="00000000">
              <w:rPr>
                <w:rFonts w:ascii="Montserrat" w:cs="Montserrat" w:eastAsia="Montserrat" w:hAnsi="Montserrat"/>
                <w:color w:val="000000"/>
                <w:u w:val="none"/>
                <w:rtl w:val="0"/>
              </w:rPr>
              <w:t xml:space="preserve">v. Reporting versus tipping off targets</w:t>
              <w:tab/>
            </w:r>
          </w:hyperlink>
          <w:r w:rsidDel="00000000" w:rsidR="00000000" w:rsidRPr="00000000">
            <w:fldChar w:fldCharType="begin"/>
            <w:instrText xml:space="preserve"> PAGEREF _jb6bnr9dul2f \h </w:instrText>
            <w:fldChar w:fldCharType="separate"/>
          </w:r>
          <w:r w:rsidDel="00000000" w:rsidR="00000000" w:rsidRPr="00000000">
            <w:rPr>
              <w:rFonts w:ascii="Montserrat" w:cs="Montserrat" w:eastAsia="Montserrat" w:hAnsi="Montserrat"/>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240" w:lineRule="auto"/>
            <w:ind w:left="720" w:firstLine="0"/>
            <w:rPr>
              <w:rFonts w:ascii="Montserrat" w:cs="Montserrat" w:eastAsia="Montserrat" w:hAnsi="Montserrat"/>
              <w:color w:val="000000"/>
              <w:u w:val="none"/>
            </w:rPr>
          </w:pPr>
          <w:hyperlink w:anchor="_vxt22neyltk9">
            <w:r w:rsidDel="00000000" w:rsidR="00000000" w:rsidRPr="00000000">
              <w:rPr>
                <w:rFonts w:ascii="Montserrat" w:cs="Montserrat" w:eastAsia="Montserrat" w:hAnsi="Montserrat"/>
                <w:color w:val="000000"/>
                <w:u w:val="none"/>
                <w:rtl w:val="0"/>
              </w:rPr>
              <w:t xml:space="preserve">vi. Exposure management</w:t>
              <w:tab/>
            </w:r>
          </w:hyperlink>
          <w:r w:rsidDel="00000000" w:rsidR="00000000" w:rsidRPr="00000000">
            <w:fldChar w:fldCharType="begin"/>
            <w:instrText xml:space="preserve"> PAGEREF _vxt22neyltk9 \h </w:instrText>
            <w:fldChar w:fldCharType="separate"/>
          </w:r>
          <w:r w:rsidDel="00000000" w:rsidR="00000000" w:rsidRPr="00000000">
            <w:rPr>
              <w:rFonts w:ascii="Montserrat" w:cs="Montserrat" w:eastAsia="Montserrat" w:hAnsi="Montserrat"/>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240" w:lineRule="auto"/>
            <w:ind w:left="360" w:firstLine="0"/>
            <w:rPr>
              <w:rFonts w:ascii="Montserrat" w:cs="Montserrat" w:eastAsia="Montserrat" w:hAnsi="Montserrat"/>
              <w:color w:val="000000"/>
              <w:u w:val="none"/>
            </w:rPr>
          </w:pPr>
          <w:hyperlink w:anchor="_ix7e3safn0h5">
            <w:r w:rsidDel="00000000" w:rsidR="00000000" w:rsidRPr="00000000">
              <w:rPr>
                <w:rFonts w:ascii="Montserrat" w:cs="Montserrat" w:eastAsia="Montserrat" w:hAnsi="Montserrat"/>
                <w:color w:val="000000"/>
                <w:u w:val="none"/>
                <w:rtl w:val="0"/>
              </w:rPr>
              <w:t xml:space="preserve">c. Relationship to other Cabinets</w:t>
              <w:tab/>
            </w:r>
          </w:hyperlink>
          <w:r w:rsidDel="00000000" w:rsidR="00000000" w:rsidRPr="00000000">
            <w:fldChar w:fldCharType="begin"/>
            <w:instrText xml:space="preserve"> PAGEREF _ix7e3safn0h5 \h </w:instrText>
            <w:fldChar w:fldCharType="separate"/>
          </w:r>
          <w:r w:rsidDel="00000000" w:rsidR="00000000" w:rsidRPr="00000000">
            <w:rPr>
              <w:rFonts w:ascii="Montserrat" w:cs="Montserrat" w:eastAsia="Montserrat" w:hAnsi="Montserrat"/>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rPr>
              <w:rFonts w:ascii="Montserrat" w:cs="Montserrat" w:eastAsia="Montserrat" w:hAnsi="Montserrat"/>
              <w:b w:val="1"/>
              <w:bCs w:val="1"/>
              <w:color w:val="000000"/>
              <w:u w:val="none"/>
            </w:rPr>
          </w:pPr>
          <w:hyperlink w:anchor="_6om7rx26xb9d">
            <w:r w:rsidDel="00000000" w:rsidR="00000000" w:rsidRPr="00000000">
              <w:rPr>
                <w:rFonts w:ascii="Montserrat" w:cs="Montserrat" w:eastAsia="Montserrat" w:hAnsi="Montserrat"/>
                <w:b w:val="1"/>
                <w:bCs w:val="1"/>
                <w:color w:val="000000"/>
                <w:u w:val="none"/>
                <w:rtl w:val="0"/>
              </w:rPr>
              <w:t xml:space="preserve">06 INITIAL SITUATION</w:t>
              <w:tab/>
            </w:r>
          </w:hyperlink>
          <w:r w:rsidDel="00000000" w:rsidR="00000000" w:rsidRPr="00000000">
            <w:fldChar w:fldCharType="begin"/>
            <w:instrText xml:space="preserve"> PAGEREF _6om7rx26xb9d \h </w:instrText>
            <w:fldChar w:fldCharType="separate"/>
          </w:r>
          <w:r w:rsidDel="00000000" w:rsidR="00000000" w:rsidRPr="00000000">
            <w:rPr>
              <w:rFonts w:ascii="Montserrat" w:cs="Montserrat" w:eastAsia="Montserrat" w:hAnsi="Montserrat"/>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240" w:lineRule="auto"/>
            <w:rPr>
              <w:rFonts w:ascii="Montserrat" w:cs="Montserrat" w:eastAsia="Montserrat" w:hAnsi="Montserrat"/>
              <w:b w:val="1"/>
              <w:bCs w:val="1"/>
              <w:color w:val="000000"/>
              <w:u w:val="none"/>
            </w:rPr>
          </w:pPr>
          <w:hyperlink w:anchor="_vdswka8icd0o">
            <w:r w:rsidDel="00000000" w:rsidR="00000000" w:rsidRPr="00000000">
              <w:rPr>
                <w:rFonts w:ascii="Montserrat" w:cs="Montserrat" w:eastAsia="Montserrat" w:hAnsi="Montserrat"/>
                <w:b w:val="1"/>
                <w:bCs w:val="1"/>
                <w:color w:val="000000"/>
                <w:u w:val="none"/>
                <w:rtl w:val="0"/>
              </w:rPr>
              <w:t xml:space="preserve">07 ANNEXES</w:t>
              <w:tab/>
            </w:r>
          </w:hyperlink>
          <w:r w:rsidDel="00000000" w:rsidR="00000000" w:rsidRPr="00000000">
            <w:fldChar w:fldCharType="begin"/>
            <w:instrText xml:space="preserve"> PAGEREF _vdswka8icd0o \h </w:instrText>
            <w:fldChar w:fldCharType="separate"/>
          </w:r>
          <w:r w:rsidDel="00000000" w:rsidR="00000000" w:rsidRPr="00000000">
            <w:rPr>
              <w:rFonts w:ascii="Montserrat" w:cs="Montserrat" w:eastAsia="Montserrat" w:hAnsi="Montserrat"/>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rPr>
              <w:rFonts w:ascii="Montserrat" w:cs="Montserrat" w:eastAsia="Montserrat" w:hAnsi="Montserrat"/>
              <w:b w:val="1"/>
              <w:bCs w:val="1"/>
              <w:color w:val="000000"/>
              <w:u w:val="none"/>
            </w:rPr>
          </w:pPr>
          <w:hyperlink w:anchor="_409r9zp9260v">
            <w:r w:rsidDel="00000000" w:rsidR="00000000" w:rsidRPr="00000000">
              <w:rPr>
                <w:rFonts w:ascii="Montserrat" w:cs="Montserrat" w:eastAsia="Montserrat" w:hAnsi="Montserrat"/>
                <w:b w:val="1"/>
                <w:bCs w:val="1"/>
                <w:color w:val="000000"/>
                <w:u w:val="none"/>
                <w:rtl w:val="0"/>
              </w:rPr>
              <w:t xml:space="preserve">08 BIBLIOGRAPHY</w:t>
              <w:tab/>
            </w:r>
          </w:hyperlink>
          <w:r w:rsidDel="00000000" w:rsidR="00000000" w:rsidRPr="00000000">
            <w:fldChar w:fldCharType="begin"/>
            <w:instrText xml:space="preserve"> PAGEREF _409r9zp9260v \h </w:instrText>
            <w:fldChar w:fldCharType="separate"/>
          </w:r>
          <w:r w:rsidDel="00000000" w:rsidR="00000000" w:rsidRPr="00000000">
            <w:rPr>
              <w:rFonts w:ascii="Montserrat" w:cs="Montserrat" w:eastAsia="Montserrat" w:hAnsi="Montserrat"/>
              <w:b w:val="1"/>
              <w:bCs w:val="1"/>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4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7">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8">
      <w:pPr>
        <w:pStyle w:val="Heading1"/>
        <w:jc w:val="both"/>
        <w:rPr/>
      </w:pPr>
      <w:bookmarkStart w:colFirst="0" w:colLast="0" w:name="_306hsck4dtv3" w:id="4"/>
      <w:bookmarkEnd w:id="4"/>
      <w:r w:rsidDel="00000000" w:rsidR="00000000" w:rsidRPr="00000000">
        <w:rPr>
          <w:rFonts w:ascii="Montserrat" w:cs="Montserrat" w:eastAsia="Montserrat" w:hAnsi="Montserrat"/>
          <w:sz w:val="28"/>
          <w:szCs w:val="28"/>
          <w:rtl w:val="0"/>
        </w:rPr>
        <w:t xml:space="preserve">04 INTRODUCTION TO THE TOPIC AND HISTORICAL CONTEXT</w:t>
      </w:r>
      <w:r w:rsidDel="00000000" w:rsidR="00000000" w:rsidRPr="00000000">
        <w:rPr>
          <w:rtl w:val="0"/>
        </w:rPr>
        <w:t xml:space="preserve"> </w:t>
      </w:r>
    </w:p>
    <w:p w:rsidR="00000000" w:rsidDel="00000000" w:rsidP="00000000" w:rsidRDefault="00000000" w:rsidRPr="00000000" w14:paraId="00000049">
      <w:pPr>
        <w:pStyle w:val="Heading2"/>
        <w:numPr>
          <w:ilvl w:val="0"/>
          <w:numId w:val="2"/>
        </w:numPr>
        <w:ind w:left="720" w:hanging="360"/>
        <w:jc w:val="both"/>
        <w:rPr>
          <w:rFonts w:ascii="Montserrat" w:cs="Montserrat" w:eastAsia="Montserrat" w:hAnsi="Montserrat"/>
          <w:b w:val="1"/>
          <w:bCs w:val="1"/>
          <w:sz w:val="22"/>
          <w:szCs w:val="22"/>
        </w:rPr>
      </w:pPr>
      <w:bookmarkStart w:colFirst="0" w:colLast="0" w:name="_13sco81uoskq" w:id="5"/>
      <w:bookmarkEnd w:id="5"/>
      <w:r w:rsidDel="00000000" w:rsidR="00000000" w:rsidRPr="00000000">
        <w:rPr>
          <w:rFonts w:ascii="Montserrat" w:cs="Montserrat" w:eastAsia="Montserrat" w:hAnsi="Montserrat"/>
          <w:b w:val="1"/>
          <w:bCs w:val="1"/>
          <w:sz w:val="22"/>
          <w:szCs w:val="22"/>
          <w:rtl w:val="0"/>
        </w:rPr>
        <w:t xml:space="preserve">Introduction</w:t>
      </w:r>
    </w:p>
    <w:p w:rsidR="00000000" w:rsidDel="00000000" w:rsidP="00000000" w:rsidRDefault="00000000" w:rsidRPr="00000000" w14:paraId="0000004A">
      <w:pPr>
        <w:jc w:val="both"/>
        <w:rPr>
          <w:rFonts w:ascii="Montserrat" w:cs="Montserrat" w:eastAsia="Montserrat" w:hAnsi="Montserrat"/>
        </w:rPr>
      </w:pPr>
      <w:r w:rsidDel="00000000" w:rsidR="00000000" w:rsidRPr="00000000">
        <w:rPr>
          <w:rFonts w:ascii="Montserrat" w:cs="Montserrat" w:eastAsia="Montserrat" w:hAnsi="Montserrat"/>
          <w:rtl w:val="0"/>
        </w:rPr>
        <w:t xml:space="preserve">In November 1975, Latin America stands at the center of one of the Cold War's most volatile fronts.  Across the continent, military governments, revolutionary movements,  intelligence agencies and foreign powers  are disputing one another in a “battle” whose outcome will determine the political future of the Western Hemisphere. </w:t>
      </w:r>
    </w:p>
    <w:p w:rsidR="00000000" w:rsidDel="00000000" w:rsidP="00000000" w:rsidRDefault="00000000" w:rsidRPr="00000000" w14:paraId="0000004B">
      <w:pPr>
        <w:spacing w:after="200" w:before="20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This instability responds to deep systematic friction. Following a series of military coups in the Southern Cone,  traditional policing has transformed into a coordinated architecture of state terror. Driven by the National Security Doctrine, governments have redefined the internal enemy to include left-wing guerrilla movements and political dissidents. So by sharing clandestine databases and specialized execution squads they ensure that crossing a border no longer offers safety. </w:t>
      </w:r>
    </w:p>
    <w:p w:rsidR="00000000" w:rsidDel="00000000" w:rsidP="00000000" w:rsidRDefault="00000000" w:rsidRPr="00000000" w14:paraId="0000004C">
      <w:pPr>
        <w:spacing w:after="20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Said National Security Doctrine emerged as the ideological backbone of Latin American military dictatorships in the 70s,  by reshaping governance into a military crusade against the  perceived internal enemies. This Doctrine is born from the Cold War of paranoia,  redefining democracy as a fragile structure vulnerable to communist infiltration. Left-wing movements, student activists, labor unions and even moderated reformists are  perceived as existential threats justifying the violence seizure of power by military juntas.  Again, this Doctrine provides the moral and strategic framework for regimes to dismantle democratic institutions replacing them with systems designed to wage total war against its own citizens.</w:t>
      </w:r>
    </w:p>
    <w:p w:rsidR="00000000" w:rsidDel="00000000" w:rsidP="00000000" w:rsidRDefault="00000000" w:rsidRPr="00000000" w14:paraId="0000004D">
      <w:pPr>
        <w:spacing w:after="20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In 1959, the Cuban Revolution brought the Cold War directly to the Western Hemisphere, prompting an immediate response from the United States with the Alliance for Progress in 1961, a development and counterinsurgency program designed to prevent other revolutions from following the same path. In 1964, the military coup in Brazil inaugurated a new era of dictatorships under the National Security Doctrine, and by 1973, the coups in Chile and Uruguay consolidated a bloc of authoritarian regimes across the Southern Cone. </w:t>
      </w:r>
      <w:r w:rsidDel="00000000" w:rsidR="00000000" w:rsidRPr="00000000">
        <w:rPr>
          <w:rtl w:val="0"/>
        </w:rPr>
      </w:r>
    </w:p>
    <w:p w:rsidR="00000000" w:rsidDel="00000000" w:rsidP="00000000" w:rsidRDefault="00000000" w:rsidRPr="00000000" w14:paraId="0000004E">
      <w:pPr>
        <w:spacing w:after="20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For the United States, this conflict's  importance goes far beyond territory. Every time an insurgency successfully takes place, the US faces extreme in house criticism. As concern regarding Soviet and Cuban influence grows larger each day, this dispute shifts perspective. For the US, this conflict is not about purely stopping communism anymore, but also about stating their power and how much they are willing to put on the table. </w:t>
      </w:r>
    </w:p>
    <w:p w:rsidR="00000000" w:rsidDel="00000000" w:rsidP="00000000" w:rsidRDefault="00000000" w:rsidRPr="00000000" w14:paraId="0000004F">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both"/>
        <w:rPr>
          <w:rFonts w:ascii="Montserrat" w:cs="Montserrat" w:eastAsia="Montserrat" w:hAnsi="Montserrat"/>
          <w:b w:val="1"/>
          <w:bCs w:val="1"/>
          <w:sz w:val="22"/>
          <w:szCs w:val="22"/>
        </w:rPr>
      </w:pPr>
      <w:bookmarkStart w:colFirst="0" w:colLast="0" w:name="_ec0m92lchc9z" w:id="6"/>
      <w:bookmarkEnd w:id="6"/>
      <w:r w:rsidDel="00000000" w:rsidR="00000000" w:rsidRPr="00000000">
        <w:rPr>
          <w:rFonts w:ascii="Montserrat" w:cs="Montserrat" w:eastAsia="Montserrat" w:hAnsi="Montserrat"/>
          <w:b w:val="1"/>
          <w:bCs w:val="1"/>
          <w:sz w:val="22"/>
          <w:szCs w:val="22"/>
          <w:rtl w:val="0"/>
        </w:rPr>
        <w:t xml:space="preserve">Key Terms</w:t>
      </w:r>
      <w:r w:rsidDel="00000000" w:rsidR="00000000" w:rsidRPr="00000000">
        <w:rPr>
          <w:rtl w:val="0"/>
        </w:rPr>
      </w:r>
    </w:p>
    <w:p w:rsidR="00000000" w:rsidDel="00000000" w:rsidP="00000000" w:rsidRDefault="00000000" w:rsidRPr="00000000" w14:paraId="00000050">
      <w:pPr>
        <w:rPr>
          <w:rFonts w:ascii="Montserrat" w:cs="Montserrat" w:eastAsia="Montserrat" w:hAnsi="Montserrat"/>
        </w:rPr>
      </w:pPr>
      <w:r w:rsidDel="00000000" w:rsidR="00000000" w:rsidRPr="00000000">
        <w:rPr>
          <w:rtl w:val="0"/>
        </w:rPr>
      </w:r>
    </w:p>
    <w:tbl>
      <w:tblPr>
        <w:tblStyle w:val="Table1"/>
        <w:tblpPr w:leftFromText="180" w:rightFromText="180" w:topFromText="180" w:bottomFromText="180" w:vertAnchor="text" w:horzAnchor="text" w:tblpX="0" w:tblpY="0"/>
        <w:tblW w:w="900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0"/>
        <w:gridCol w:w="5980.000000000001"/>
        <w:tblGridChange w:id="0">
          <w:tblGrid>
            <w:gridCol w:w="3020"/>
            <w:gridCol w:w="5980.000000000001"/>
          </w:tblGrid>
        </w:tblGridChange>
      </w:tblGrid>
      <w:tr>
        <w:trPr>
          <w:cantSplit w:val="0"/>
          <w:tblHeader w:val="0"/>
        </w:trPr>
        <w:tc>
          <w:tcPr/>
          <w:p w:rsidR="00000000" w:rsidDel="00000000" w:rsidP="00000000" w:rsidRDefault="00000000" w:rsidRPr="00000000" w14:paraId="00000051">
            <w:pPr>
              <w:widowControl w:val="0"/>
              <w:spacing w:line="240" w:lineRule="auto"/>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National Security Doctrine</w:t>
            </w:r>
            <w:r w:rsidDel="00000000" w:rsidR="00000000" w:rsidRPr="00000000">
              <w:rPr>
                <w:rtl w:val="0"/>
              </w:rPr>
            </w:r>
          </w:p>
        </w:tc>
        <w:tc>
          <w:tcPr/>
          <w:p w:rsidR="00000000" w:rsidDel="00000000" w:rsidP="00000000" w:rsidRDefault="00000000" w:rsidRPr="00000000" w14:paraId="00000052">
            <w:pPr>
              <w:widowControl w:val="0"/>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ideological backbone, born from Cold War paranoia, that has reshaped Latin American governance into a military crusade, redefining democracy as a fragile structure vulnerable to communist infiltration and casting student activists, labor unions, and political dissidents as existential threats. </w:t>
            </w:r>
          </w:p>
        </w:tc>
      </w:tr>
      <w:tr>
        <w:trPr>
          <w:cantSplit w:val="0"/>
          <w:tblHeader w:val="0"/>
        </w:trPr>
        <w:tc>
          <w:tcPr/>
          <w:p w:rsidR="00000000" w:rsidDel="00000000" w:rsidP="00000000" w:rsidRDefault="00000000" w:rsidRPr="00000000" w14:paraId="00000053">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Southern Cone</w:t>
            </w:r>
          </w:p>
        </w:tc>
        <w:tc>
          <w:tcPr/>
          <w:p w:rsidR="00000000" w:rsidDel="00000000" w:rsidP="00000000" w:rsidRDefault="00000000" w:rsidRPr="00000000" w14:paraId="00000054">
            <w:pPr>
              <w:widowControl w:val="0"/>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Southern region of South America: Chile, Argentina, Uruguay, Paraguay, and extended partners. Where a series of military coups have consolidated a bloc of right-wing authoritarian regimes locked in a battle to determine the political future of the Western Hemisphere. </w:t>
            </w:r>
          </w:p>
        </w:tc>
      </w:tr>
      <w:tr>
        <w:trPr>
          <w:cantSplit w:val="0"/>
          <w:tblHeader w:val="0"/>
        </w:trPr>
        <w:tc>
          <w:tcPr/>
          <w:p w:rsidR="00000000" w:rsidDel="00000000" w:rsidP="00000000" w:rsidRDefault="00000000" w:rsidRPr="00000000" w14:paraId="00000055">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Central Intelligence Agency (CIA)</w:t>
            </w:r>
          </w:p>
        </w:tc>
        <w:tc>
          <w:tcPr/>
          <w:p w:rsidR="00000000" w:rsidDel="00000000" w:rsidP="00000000" w:rsidRDefault="00000000" w:rsidRPr="00000000" w14:paraId="00000056">
            <w:pPr>
              <w:widowControl w:val="0"/>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primary independent intelligence apparatus of the United States, established under the National Security Act of 1947, tasked with evaluating, correlating, and navigating the delicate boundary between gathering vital information and managing foreign interventions. </w:t>
            </w:r>
          </w:p>
        </w:tc>
      </w:tr>
      <w:tr>
        <w:trPr>
          <w:cantSplit w:val="0"/>
          <w:tblHeader w:val="0"/>
        </w:trPr>
        <w:tc>
          <w:tcPr/>
          <w:p w:rsidR="00000000" w:rsidDel="00000000" w:rsidP="00000000" w:rsidRDefault="00000000" w:rsidRPr="00000000" w14:paraId="00000057">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Intelligence Collection vs Covert Action </w:t>
            </w:r>
          </w:p>
        </w:tc>
        <w:tc>
          <w:tcPr/>
          <w:p w:rsidR="00000000" w:rsidDel="00000000" w:rsidP="00000000" w:rsidRDefault="00000000" w:rsidRPr="00000000" w14:paraId="00000058">
            <w:pPr>
              <w:widowControl w:val="0"/>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Intelligence collection serves as the agency's lawful foundation of gathering information, running informants, and monitoring communications, whereas covert action represents clandestine operations designed to covertly manipulate foreign political and military conditions, legally demanding explicit presidential authorization. </w:t>
            </w:r>
          </w:p>
        </w:tc>
      </w:tr>
      <w:tr>
        <w:trPr>
          <w:cantSplit w:val="0"/>
          <w:tblHeader w:val="0"/>
        </w:trPr>
        <w:tc>
          <w:tcPr/>
          <w:p w:rsidR="00000000" w:rsidDel="00000000" w:rsidP="00000000" w:rsidRDefault="00000000" w:rsidRPr="00000000" w14:paraId="00000059">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Presidential Finding </w:t>
            </w:r>
          </w:p>
        </w:tc>
        <w:tc>
          <w:tcPr/>
          <w:p w:rsidR="00000000" w:rsidDel="00000000" w:rsidP="00000000" w:rsidRDefault="00000000" w:rsidRPr="00000000" w14:paraId="0000005A">
            <w:pPr>
              <w:widowControl w:val="0"/>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indispensable legal directive issued directly by the President of the United States, serving as the sole formal mandate required before the Agency can unleash covert operations beyond American borders. </w:t>
            </w:r>
          </w:p>
        </w:tc>
      </w:tr>
      <w:tr>
        <w:trPr>
          <w:cantSplit w:val="0"/>
          <w:trHeight w:val="1875" w:hRule="atLeast"/>
          <w:tblHeader w:val="0"/>
        </w:trPr>
        <w:tc>
          <w:tcPr/>
          <w:p w:rsidR="00000000" w:rsidDel="00000000" w:rsidP="00000000" w:rsidRDefault="00000000" w:rsidRPr="00000000" w14:paraId="0000005B">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Liaison relationships</w:t>
            </w:r>
          </w:p>
        </w:tc>
        <w:tc>
          <w:tcPr/>
          <w:p w:rsidR="00000000" w:rsidDel="00000000" w:rsidP="00000000" w:rsidRDefault="00000000" w:rsidRPr="00000000" w14:paraId="0000005C">
            <w:pPr>
              <w:widowControl w:val="0"/>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Clandestine, bilateral intelligence channels connecting the Agency to individual foreign security services, through which technical equipment, tactical training, and sensitive information flow across the hemisphere. </w:t>
            </w:r>
          </w:p>
        </w:tc>
      </w:tr>
      <w:tr>
        <w:trPr>
          <w:cantSplit w:val="0"/>
          <w:tblHeader w:val="0"/>
        </w:trPr>
        <w:tc>
          <w:tcPr/>
          <w:p w:rsidR="00000000" w:rsidDel="00000000" w:rsidP="00000000" w:rsidRDefault="00000000" w:rsidRPr="00000000" w14:paraId="0000005D">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Church committees </w:t>
            </w:r>
          </w:p>
        </w:tc>
        <w:tc>
          <w:tcPr/>
          <w:p w:rsidR="00000000" w:rsidDel="00000000" w:rsidP="00000000" w:rsidRDefault="00000000" w:rsidRPr="00000000" w14:paraId="0000005E">
            <w:pPr>
              <w:widowControl w:val="0"/>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Congressional inquiry operating in Washington to expose decades of secretive U.S. interventions, covert funding, and illegal foreign operations, placing the Agency under direct political strain and heightened fear of exposure. </w:t>
            </w:r>
          </w:p>
        </w:tc>
      </w:tr>
      <w:tr>
        <w:trPr>
          <w:cantSplit w:val="0"/>
          <w:tblHeader w:val="0"/>
        </w:trPr>
        <w:tc>
          <w:tcPr/>
          <w:p w:rsidR="00000000" w:rsidDel="00000000" w:rsidP="00000000" w:rsidRDefault="00000000" w:rsidRPr="00000000" w14:paraId="0000005F">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DINA &amp; SIDE </w:t>
            </w:r>
          </w:p>
        </w:tc>
        <w:tc>
          <w:tcPr/>
          <w:p w:rsidR="00000000" w:rsidDel="00000000" w:rsidP="00000000" w:rsidRDefault="00000000" w:rsidRPr="00000000" w14:paraId="00000060">
            <w:pPr>
              <w:widowControl w:val="0"/>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secret police agencies of Chile and Argentina, headed by figures like Manuel Contreras, that serve as the primary execution squads and principal architects driving the machinery of transnational repression. </w:t>
            </w:r>
          </w:p>
        </w:tc>
      </w:tr>
      <w:tr>
        <w:trPr>
          <w:cantSplit w:val="0"/>
          <w:tblHeader w:val="0"/>
        </w:trPr>
        <w:tc>
          <w:tcPr/>
          <w:p w:rsidR="00000000" w:rsidDel="00000000" w:rsidP="00000000" w:rsidRDefault="00000000" w:rsidRPr="00000000" w14:paraId="00000061">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School of the Americas</w:t>
            </w:r>
          </w:p>
        </w:tc>
        <w:tc>
          <w:tcPr/>
          <w:p w:rsidR="00000000" w:rsidDel="00000000" w:rsidP="00000000" w:rsidRDefault="00000000" w:rsidRPr="00000000" w14:paraId="00000062">
            <w:pPr>
              <w:widowControl w:val="0"/>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U.S.-run military training facility where foreign officers are instructed in counterinsurgency tactics and doctrine, effectively shaping the operational vocabulary and coercive methods to be deployed in the battle against internal enemies. </w:t>
            </w:r>
          </w:p>
        </w:tc>
      </w:tr>
    </w:tbl>
    <w:p w:rsidR="00000000" w:rsidDel="00000000" w:rsidP="00000000" w:rsidRDefault="00000000" w:rsidRPr="00000000" w14:paraId="00000063">
      <w:pPr>
        <w:spacing w:before="20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4">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both"/>
        <w:rPr>
          <w:rFonts w:ascii="Montserrat" w:cs="Montserrat" w:eastAsia="Montserrat" w:hAnsi="Montserrat"/>
          <w:b w:val="1"/>
          <w:bCs w:val="1"/>
          <w:sz w:val="22"/>
          <w:szCs w:val="22"/>
        </w:rPr>
      </w:pPr>
      <w:bookmarkStart w:colFirst="0" w:colLast="0" w:name="_hnv62trw83l3" w:id="7"/>
      <w:bookmarkEnd w:id="7"/>
      <w:r w:rsidDel="00000000" w:rsidR="00000000" w:rsidRPr="00000000">
        <w:rPr>
          <w:rFonts w:ascii="Montserrat" w:cs="Montserrat" w:eastAsia="Montserrat" w:hAnsi="Montserrat"/>
          <w:b w:val="1"/>
          <w:bCs w:val="1"/>
          <w:sz w:val="22"/>
          <w:szCs w:val="22"/>
          <w:rtl w:val="0"/>
        </w:rPr>
        <w:t xml:space="preserve">The CIA: history and competences</w:t>
      </w:r>
    </w:p>
    <w:p w:rsidR="00000000" w:rsidDel="00000000" w:rsidP="00000000" w:rsidRDefault="00000000" w:rsidRPr="00000000" w14:paraId="00000065">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Central Intelligence Agency was created by the National Security Act of 1947, which established it as an independent agency operating under the direction of the National Security Council. Its original statutory purpose, as defined in that Act, was to "correlate and evaluate intelligence relating to national security, and provide for the appropriate dissemination of such intelligence within the Government" (National Security Archive, "The National Security Act Turns 75"). The Act was written in direct response to the intelligence failures that preceded Pearl Harbor, and it aimed to centralize what analysts call "national" intelligence, information of interest to multiple departments, while still permitting the military services, the State Department, and other agencies to keep their own "departmental" intelligence functions (Federation of American Scientists, irp.fas.org/offdocs/int010.html).</w:t>
      </w:r>
    </w:p>
    <w:p w:rsidR="00000000" w:rsidDel="00000000" w:rsidP="00000000" w:rsidRDefault="00000000" w:rsidRPr="00000000" w14:paraId="00000066">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7">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Agency is led by the Director of Central Intelligence (DCI), who by statute is the head of the CIA and who, in practice, also serves as the President's principal intelligence adviser. Because the position depends so heavily on the President's personal trust, each administration has traditionally been given wide latitude to select its own Director. Institutionally, the CIA is organized around four main directorates: Operations (responsible for human intelligence collection and for covert action), Intelligence (responsible for analysis), Science and Technology (responsible for technical collection), and Administration.</w:t>
      </w:r>
    </w:p>
    <w:p w:rsidR="00000000" w:rsidDel="00000000" w:rsidP="00000000" w:rsidRDefault="00000000" w:rsidRPr="00000000" w14:paraId="00000068">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9">
      <w:pPr>
        <w:jc w:val="both"/>
        <w:rPr>
          <w:rFonts w:ascii="Montserrat" w:cs="Montserrat" w:eastAsia="Montserrat" w:hAnsi="Montserrat"/>
        </w:rPr>
      </w:pPr>
      <w:r w:rsidDel="00000000" w:rsidR="00000000" w:rsidRPr="00000000">
        <w:rPr>
          <w:rFonts w:ascii="Montserrat" w:cs="Montserrat" w:eastAsia="Montserrat" w:hAnsi="Montserrat"/>
          <w:rtl w:val="0"/>
        </w:rPr>
        <w:t xml:space="preserve">For the purposes of this committee, the most important distinction delegates should understand is the one between intelligence collection and covert action. Intelligence collection, gathering information, running informants, monitoring communications, is understood as the Agency's core, lawful function. Covert action, by contrast, is defined as an activity intended to influence political, economic, or military conditions abroad in a way where the role of the United States government is not intended to be apparent. Covert action is not an inherent power of the CIA; it can only be undertaken "as may be approved and directed by the President". In other words, the CIA does not independently decide to overthrow a government, arm an insurgency, or run an assassination program, legally, such actions require a presidential finding, however informal that finding may be.</w:t>
      </w:r>
    </w:p>
    <w:p w:rsidR="00000000" w:rsidDel="00000000" w:rsidP="00000000" w:rsidRDefault="00000000" w:rsidRPr="00000000" w14:paraId="0000006A">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B">
      <w:pPr>
        <w:jc w:val="both"/>
        <w:rPr>
          <w:rFonts w:ascii="Montserrat" w:cs="Montserrat" w:eastAsia="Montserrat" w:hAnsi="Montserrat"/>
        </w:rPr>
      </w:pPr>
      <w:r w:rsidDel="00000000" w:rsidR="00000000" w:rsidRPr="00000000">
        <w:rPr>
          <w:rFonts w:ascii="Montserrat" w:cs="Montserrat" w:eastAsia="Montserrat" w:hAnsi="Montserrat"/>
          <w:rtl w:val="0"/>
        </w:rPr>
        <w:t xml:space="preserve">It is worth stressing to the committee that in November 1975, this legal architecture </w:t>
      </w:r>
      <w:r w:rsidDel="00000000" w:rsidR="00000000" w:rsidRPr="00000000">
        <w:rPr>
          <w:rFonts w:ascii="Montserrat" w:cs="Montserrat" w:eastAsia="Montserrat" w:hAnsi="Montserrat"/>
          <w:rtl w:val="0"/>
        </w:rPr>
        <w:t xml:space="preserve">is under</w:t>
      </w:r>
      <w:r w:rsidDel="00000000" w:rsidR="00000000" w:rsidRPr="00000000">
        <w:rPr>
          <w:rFonts w:ascii="Montserrat" w:cs="Montserrat" w:eastAsia="Montserrat" w:hAnsi="Montserrat"/>
          <w:rtl w:val="0"/>
        </w:rPr>
        <w:t xml:space="preserve"> direct strain. The Church Committee, chaired by Senator Frank Church, is in the process of publicly investigating the CIA's history of covert operations, and its findings — some of which had already been released by December 1975, describe "covert United States involvement in Chile in the decade between 1963 and 1973" as "extensive and continuous," including CIA efforts to prevent Salvador Allende's election and, later, to destabilize his government (National Security Archive, "Covert Action in Chile"). The Committee also documented that President Nixon personally ordered CIA Director Richard Helms, on September 15, 1970, to "prevent Allende's inauguration by fomenting a preemptive coup," and that the Agency subsequently paid $35,000 in what the Committee's report called "hush money" connected to the assassins of General René Schneider (National Security Archive, "Covert Action in Chile"). It should be understood that this history is precisely why the Agency, in November 1975, is acutely conscious of exposure, both political and legal, for any perceived complicity in the repression unfolding in the Southern Cone. </w:t>
      </w:r>
      <w:r w:rsidDel="00000000" w:rsidR="00000000" w:rsidRPr="00000000">
        <w:rPr>
          <w:rtl w:val="0"/>
        </w:rPr>
      </w:r>
    </w:p>
    <w:p w:rsidR="00000000" w:rsidDel="00000000" w:rsidP="00000000" w:rsidRDefault="00000000" w:rsidRPr="00000000" w14:paraId="0000006C">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both"/>
        <w:rPr>
          <w:rFonts w:ascii="Montserrat" w:cs="Montserrat" w:eastAsia="Montserrat" w:hAnsi="Montserrat"/>
          <w:b w:val="1"/>
          <w:bCs w:val="1"/>
          <w:sz w:val="22"/>
          <w:szCs w:val="22"/>
        </w:rPr>
      </w:pPr>
      <w:bookmarkStart w:colFirst="0" w:colLast="0" w:name="_vus669irsqjm" w:id="8"/>
      <w:bookmarkEnd w:id="8"/>
      <w:r w:rsidDel="00000000" w:rsidR="00000000" w:rsidRPr="00000000">
        <w:rPr>
          <w:rFonts w:ascii="Montserrat" w:cs="Montserrat" w:eastAsia="Montserrat" w:hAnsi="Montserrat"/>
          <w:b w:val="1"/>
          <w:bCs w:val="1"/>
          <w:sz w:val="22"/>
          <w:szCs w:val="22"/>
          <w:rtl w:val="0"/>
        </w:rPr>
        <w:t xml:space="preserve">Cold war in Latin America</w:t>
      </w:r>
    </w:p>
    <w:p w:rsidR="00000000" w:rsidDel="00000000" w:rsidP="00000000" w:rsidRDefault="00000000" w:rsidRPr="00000000" w14:paraId="0000006D">
      <w:pPr>
        <w:spacing w:after="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Cold War is the crash of two main ideologies and therefore global superpowers that reshaped global dynamics, and Latin America stands as one of the most critical theaters of this conflict. Said main ideologies are represented by the United States as democracy, free market economies and anti-comunism, and the Soviet Union as socialism revolution, state controlled economies and anti-imperialism.</w:t>
      </w:r>
    </w:p>
    <w:p w:rsidR="00000000" w:rsidDel="00000000" w:rsidP="00000000" w:rsidRDefault="00000000" w:rsidRPr="00000000" w14:paraId="0000006E">
      <w:pPr>
        <w:spacing w:after="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For the U.S the stakes in Latin America are crucial, losing this region to communism would mean the expansion of the Soviet influence just miles away from its borders,  threatening national security. </w:t>
      </w:r>
    </w:p>
    <w:p w:rsidR="00000000" w:rsidDel="00000000" w:rsidP="00000000" w:rsidRDefault="00000000" w:rsidRPr="00000000" w14:paraId="0000006F">
      <w:pPr>
        <w:spacing w:after="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Cuban revolution in 1959 served as a wake up call for the U.S. With Fidel Castro in power, Cuba aligned with the Soviet Union ideals, and by 1960, Cuba had totally embraced communism. Soviet Premier Nikita Khrushchev publicly declared that Latin America was “ ripe for revolution” signaling Moscow's interest to exploit the national instability of the continent.</w:t>
      </w:r>
    </w:p>
    <w:p w:rsidR="00000000" w:rsidDel="00000000" w:rsidP="00000000" w:rsidRDefault="00000000" w:rsidRPr="00000000" w14:paraId="00000070">
      <w:pPr>
        <w:spacing w:after="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U.S had to respond and did so in two main ways: diplomatic and economic engagement, with initiatives like the Alliance for Progress in 1961, aimed to counter communist propaganda by fighting poverty and inequality, and  by strategic interventions in which the CIA has played a central role in supporting coups and training military forces in counterinsurgency tactics to suppress leftist movements.</w:t>
      </w:r>
    </w:p>
    <w:p w:rsidR="00000000" w:rsidDel="00000000" w:rsidP="00000000" w:rsidRDefault="00000000" w:rsidRPr="00000000" w14:paraId="00000071">
      <w:pPr>
        <w:jc w:val="both"/>
        <w:rPr>
          <w:rFonts w:ascii="Montserrat" w:cs="Montserrat" w:eastAsia="Montserrat" w:hAnsi="Montserrat"/>
        </w:rPr>
      </w:pPr>
      <w:r w:rsidDel="00000000" w:rsidR="00000000" w:rsidRPr="00000000">
        <w:rPr>
          <w:rFonts w:ascii="Montserrat" w:cs="Montserrat" w:eastAsia="Montserrat" w:hAnsi="Montserrat"/>
          <w:rtl w:val="0"/>
        </w:rPr>
        <w:t xml:space="preserve">By the beginning of the 70s, the region was deeply polarized. Some nations like Chile, under Salvador Allende, pursued socialist paths through democratic means, while others like Brazil, turned into military regimes. The Cold War in Latin America is the driving force behind the rise of authoritarianism, and the consequences that it faces now. </w:t>
      </w:r>
    </w:p>
    <w:p w:rsidR="00000000" w:rsidDel="00000000" w:rsidP="00000000" w:rsidRDefault="00000000" w:rsidRPr="00000000" w14:paraId="00000072">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both"/>
        <w:rPr>
          <w:rFonts w:ascii="Montserrat" w:cs="Montserrat" w:eastAsia="Montserrat" w:hAnsi="Montserrat"/>
          <w:b w:val="1"/>
          <w:bCs w:val="1"/>
          <w:sz w:val="22"/>
          <w:szCs w:val="22"/>
        </w:rPr>
      </w:pPr>
      <w:bookmarkStart w:colFirst="0" w:colLast="0" w:name="_bf04k32a01bp" w:id="9"/>
      <w:bookmarkEnd w:id="9"/>
      <w:r w:rsidDel="00000000" w:rsidR="00000000" w:rsidRPr="00000000">
        <w:rPr>
          <w:rFonts w:ascii="Montserrat" w:cs="Montserrat" w:eastAsia="Montserrat" w:hAnsi="Montserrat"/>
          <w:b w:val="1"/>
          <w:bCs w:val="1"/>
          <w:sz w:val="22"/>
          <w:szCs w:val="22"/>
          <w:rtl w:val="0"/>
        </w:rPr>
        <w:t xml:space="preserve">The rise of the National Security Doctrine</w:t>
      </w:r>
    </w:p>
    <w:p w:rsidR="00000000" w:rsidDel="00000000" w:rsidP="00000000" w:rsidRDefault="00000000" w:rsidRPr="00000000" w14:paraId="00000073">
      <w:pPr>
        <w:spacing w:after="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National Security Doctrine emerged as the ideological foundation for the military seizure of power in Latin America. Born from the fear of internal subversion and the perceived threat of communist expansion, this doctrine redefined governance as a military crusade against the perceived enemies. It argued that democracy was way too fragile to withstand the Marxist threat and just defined violence overthrow of elected governments in the name of stability and security. This Doctrine views the internal enemy as any kind of left-wing movements, labor unions, student activists and even moderate reformists.  These collectives are cast as existential threats to the state, and a problem to take care of.</w:t>
      </w:r>
    </w:p>
    <w:p w:rsidR="00000000" w:rsidDel="00000000" w:rsidP="00000000" w:rsidRDefault="00000000" w:rsidRPr="00000000" w14:paraId="00000074">
      <w:pPr>
        <w:spacing w:after="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Furthermore, with the establishment of the National Security Doctrine, the states have turned to a militarized political system. The Armed Forces assume the role of guardians of national identity positioning themselves as the ultimate arbiters of political legitimacy. In this climax, repression is justified; and torture, forced disappearances and extrajudicial killings are framed as necessary tools to preserve civilization.</w:t>
      </w:r>
    </w:p>
    <w:p w:rsidR="00000000" w:rsidDel="00000000" w:rsidP="00000000" w:rsidRDefault="00000000" w:rsidRPr="00000000" w14:paraId="00000075">
      <w:pPr>
        <w:jc w:val="both"/>
        <w:rPr>
          <w:rFonts w:ascii="Montserrat" w:cs="Montserrat" w:eastAsia="Montserrat" w:hAnsi="Montserrat"/>
        </w:rPr>
      </w:pPr>
      <w:r w:rsidDel="00000000" w:rsidR="00000000" w:rsidRPr="00000000">
        <w:rPr>
          <w:rFonts w:ascii="Montserrat" w:cs="Montserrat" w:eastAsia="Montserrat" w:hAnsi="Montserrat"/>
          <w:rtl w:val="0"/>
        </w:rPr>
        <w:t xml:space="preserve">By the early 70s, military dictatorships have taken root in Chile and Uruguay  in 1973, and in Brazil in 1964. These regimes do not act in isolation, they share intelligence, coordinate repression and lay the ground for a transnational coalition. </w:t>
      </w:r>
    </w:p>
    <w:p w:rsidR="00000000" w:rsidDel="00000000" w:rsidP="00000000" w:rsidRDefault="00000000" w:rsidRPr="00000000" w14:paraId="00000076">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both"/>
        <w:rPr>
          <w:rFonts w:ascii="Montserrat" w:cs="Montserrat" w:eastAsia="Montserrat" w:hAnsi="Montserrat"/>
          <w:b w:val="1"/>
          <w:bCs w:val="1"/>
          <w:sz w:val="22"/>
          <w:szCs w:val="22"/>
        </w:rPr>
      </w:pPr>
      <w:bookmarkStart w:colFirst="0" w:colLast="0" w:name="_v6t0n86ipve0" w:id="10"/>
      <w:bookmarkEnd w:id="10"/>
      <w:r w:rsidDel="00000000" w:rsidR="00000000" w:rsidRPr="00000000">
        <w:rPr>
          <w:rFonts w:ascii="Montserrat" w:cs="Montserrat" w:eastAsia="Montserrat" w:hAnsi="Montserrat"/>
          <w:b w:val="1"/>
          <w:bCs w:val="1"/>
          <w:sz w:val="22"/>
          <w:szCs w:val="22"/>
          <w:rtl w:val="0"/>
        </w:rPr>
        <w:t xml:space="preserve">U.S strategic interest in the Southern Cone</w:t>
      </w:r>
    </w:p>
    <w:p w:rsidR="00000000" w:rsidDel="00000000" w:rsidP="00000000" w:rsidRDefault="00000000" w:rsidRPr="00000000" w14:paraId="00000077">
      <w:pPr>
        <w:pStyle w:val="Heading3"/>
        <w:numPr>
          <w:ilvl w:val="1"/>
          <w:numId w:val="2"/>
        </w:numPr>
        <w:spacing w:before="200" w:lineRule="auto"/>
        <w:ind w:left="1440" w:hanging="360"/>
        <w:jc w:val="both"/>
        <w:rPr>
          <w:rFonts w:ascii="Montserrat" w:cs="Montserrat" w:eastAsia="Montserrat" w:hAnsi="Montserrat"/>
          <w:color w:val="000000"/>
        </w:rPr>
      </w:pPr>
      <w:bookmarkStart w:colFirst="0" w:colLast="0" w:name="_qqs7fc8otud7" w:id="11"/>
      <w:bookmarkEnd w:id="11"/>
      <w:r w:rsidDel="00000000" w:rsidR="00000000" w:rsidRPr="00000000">
        <w:rPr>
          <w:rFonts w:ascii="Montserrat" w:cs="Montserrat" w:eastAsia="Montserrat" w:hAnsi="Montserrat"/>
          <w:color w:val="000000"/>
          <w:rtl w:val="0"/>
        </w:rPr>
        <w:t xml:space="preserve">Anti-communism as a U.S priority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For Washington, the Cold War is a fight for every region in Latin America. The Southern Cone, though geographically distant from the United States, is strategically vital as it contains shipping routes, resource rich economies and governments that could either serve as allies or become vulnerabilities. The core U.S priority is simple, prevent any communist governments from taking root in the hemisphere. After Cuba in 1959, the fear lies in a possible domino effect: if one country falls, others may follow. This logic drives America's policy from the Alliance of Progress to the training of military officers at the School of the Americas, and gives the National Security Doctrine a powerful patron.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Since the Cuban Revolution, Havana has become a staging ground for Soviet influence in the region, offering training, funding and ideological support to the leftist movement in the continent, therefore, containing Cuba's influence is as urgent as containing the Soviets themselves. The Southern Cone is seen as particularly vulnerable; Chile, under Salvador Allende, showed that Marxism could come to power through democratic elections, and Uruguay's Tupamaros demonstrated the power of urban guerrilla warfare. Washington fears that the Southern Cone could become a second front where revolutionary movements inspired by Havana and backed by Moscow could destabilize the entire region. Every coup, every intelligence sharing agreement, and every covert operation is justified in the name of stopping this spread.</w:t>
      </w:r>
    </w:p>
    <w:p w:rsidR="00000000" w:rsidDel="00000000" w:rsidP="00000000" w:rsidRDefault="00000000" w:rsidRPr="00000000" w14:paraId="0000007A">
      <w:pPr>
        <w:pStyle w:val="Heading3"/>
        <w:numPr>
          <w:ilvl w:val="1"/>
          <w:numId w:val="2"/>
        </w:numPr>
        <w:spacing w:after="200" w:lineRule="auto"/>
        <w:ind w:left="1440" w:hanging="360"/>
        <w:jc w:val="both"/>
        <w:rPr>
          <w:rFonts w:ascii="Montserrat" w:cs="Montserrat" w:eastAsia="Montserrat" w:hAnsi="Montserrat"/>
          <w:color w:val="000000"/>
        </w:rPr>
      </w:pPr>
      <w:bookmarkStart w:colFirst="0" w:colLast="0" w:name="_tgcxg2fl8dvb" w:id="12"/>
      <w:bookmarkEnd w:id="12"/>
      <w:r w:rsidDel="00000000" w:rsidR="00000000" w:rsidRPr="00000000">
        <w:rPr>
          <w:rFonts w:ascii="Montserrat" w:cs="Montserrat" w:eastAsia="Montserrat" w:hAnsi="Montserrat"/>
          <w:color w:val="000000"/>
          <w:rtl w:val="0"/>
        </w:rPr>
        <w:t xml:space="preserve">Protection of U.S credibility in the Cold War</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United States is locked in a global ideological struggle, and its credibility depends on appearing strong and reliable. If a country in its own hemisphere turned communist, it will be read as a failure of American power worldwide. This logic drove</w:t>
      </w:r>
      <w:r w:rsidDel="00000000" w:rsidR="00000000" w:rsidRPr="00000000">
        <w:rPr>
          <w:rFonts w:ascii="Montserrat" w:cs="Montserrat" w:eastAsia="Montserrat" w:hAnsi="Montserrat"/>
          <w:rtl w:val="0"/>
        </w:rPr>
        <w:t xml:space="preserve"> the Kennedy and Johnson administrations to deepen involvement in the region, and it is the same logic that led Nixon and Kissinger to support the coup in Chile.</w:t>
      </w:r>
      <w:r w:rsidDel="00000000" w:rsidR="00000000" w:rsidRPr="00000000">
        <w:rPr>
          <w:rFonts w:ascii="Montserrat" w:cs="Montserrat" w:eastAsia="Montserrat" w:hAnsi="Montserrat"/>
          <w:rtl w:val="0"/>
        </w:rPr>
        <w:t xml:space="preserve"> The Southern Cone has become a stage where the U.S must prove that it can protect its sphere of communist influence.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This creates a fundamental tension in U.S policy. </w:t>
      </w:r>
      <w:r w:rsidDel="00000000" w:rsidR="00000000" w:rsidRPr="00000000">
        <w:rPr>
          <w:rFonts w:ascii="Montserrat" w:cs="Montserrat" w:eastAsia="Montserrat" w:hAnsi="Montserrat"/>
          <w:rtl w:val="0"/>
        </w:rPr>
        <w:t xml:space="preserve">The Brazilian regime of 1964, the Chilean junta of 1973, and the Uruguayan dictatorship all receive varying degrees of American support through military aid, intelligence sharing, diplomatic backing, and training. For U.S. policymakers, these regimes are not ideal partners, but they are reliable ones. They crush leftist movements, maintain order, and keep their economies open to American investment.</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7F">
      <w:pPr>
        <w:pStyle w:val="Heading1"/>
        <w:jc w:val="both"/>
        <w:rPr>
          <w:rFonts w:ascii="Montserrat" w:cs="Montserrat" w:eastAsia="Montserrat" w:hAnsi="Montserrat"/>
          <w:sz w:val="28"/>
          <w:szCs w:val="28"/>
        </w:rPr>
      </w:pPr>
      <w:bookmarkStart w:colFirst="0" w:colLast="0" w:name="_f9yrztsisjqu" w:id="13"/>
      <w:bookmarkEnd w:id="13"/>
      <w:r w:rsidDel="00000000" w:rsidR="00000000" w:rsidRPr="00000000">
        <w:rPr>
          <w:rFonts w:ascii="Montserrat" w:cs="Montserrat" w:eastAsia="Montserrat" w:hAnsi="Montserrat"/>
          <w:sz w:val="28"/>
          <w:szCs w:val="28"/>
          <w:rtl w:val="0"/>
        </w:rPr>
        <w:t xml:space="preserve">05 THE ROLE OF THE CABINET</w:t>
      </w:r>
    </w:p>
    <w:p w:rsidR="00000000" w:rsidDel="00000000" w:rsidP="00000000" w:rsidRDefault="00000000" w:rsidRPr="00000000" w14:paraId="00000080">
      <w:pPr>
        <w:pStyle w:val="Heading2"/>
        <w:numPr>
          <w:ilvl w:val="0"/>
          <w:numId w:val="1"/>
        </w:numPr>
        <w:spacing w:after="200" w:lineRule="auto"/>
        <w:ind w:left="720" w:hanging="360"/>
        <w:jc w:val="both"/>
        <w:rPr>
          <w:rFonts w:ascii="Montserrat" w:cs="Montserrat" w:eastAsia="Montserrat" w:hAnsi="Montserrat"/>
          <w:sz w:val="22"/>
          <w:szCs w:val="22"/>
        </w:rPr>
      </w:pPr>
      <w:bookmarkStart w:colFirst="0" w:colLast="0" w:name="_pv873mft16b7" w:id="14"/>
      <w:bookmarkEnd w:id="14"/>
      <w:r w:rsidDel="00000000" w:rsidR="00000000" w:rsidRPr="00000000">
        <w:rPr>
          <w:rFonts w:ascii="Montserrat" w:cs="Montserrat" w:eastAsia="Montserrat" w:hAnsi="Montserrat"/>
          <w:b w:val="1"/>
          <w:bCs w:val="1"/>
          <w:sz w:val="22"/>
          <w:szCs w:val="22"/>
          <w:rtl w:val="0"/>
        </w:rPr>
        <w:t xml:space="preserve">Composition of the Cabinet</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CIA represents the different centres of American power involved in understanding and responding to developments in Latin America in November 1975. Although the CIA constitutes the institutional core of the cabinet, its composition extends beyond intelligence officers to include figures from other institutions.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This diversity is essential to understanding the cabinet. Its members do not necessarily share the same priorities or interpretation of American interests. Intelligence officials may prioritize the collection and protection of information, while political figures may be more concerned with domestic legitimacy, diplomatic consequences, or the credibility of American foreign policy. Political figures, moreover, operate within an increasingly scrutinized political environment in which the limits of covert action have become a central question.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presence of Orlando Letelier, a Chilean political figure and former diplomat living in exile, further broadened the cabinet’s perspectives. His position provides a contrasting view of the political developments taking place in Chile and the wider region, while introducing the interests and concerns of those opposing the military governments.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CIA therefore represents the different institutions and individuals capable of influencing how the United States understands, manages, and responds to the situation in Latin America. </w:t>
      </w:r>
      <w:r w:rsidDel="00000000" w:rsidR="00000000" w:rsidRPr="00000000">
        <w:rPr>
          <w:rtl w:val="0"/>
        </w:rPr>
      </w:r>
    </w:p>
    <w:p w:rsidR="00000000" w:rsidDel="00000000" w:rsidP="00000000" w:rsidRDefault="00000000" w:rsidRPr="00000000" w14:paraId="00000085">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360" w:line="276" w:lineRule="auto"/>
        <w:ind w:left="720" w:right="0" w:hanging="360"/>
        <w:jc w:val="both"/>
        <w:rPr>
          <w:rFonts w:ascii="Montserrat" w:cs="Montserrat" w:eastAsia="Montserrat" w:hAnsi="Montserrat"/>
          <w:sz w:val="22"/>
          <w:szCs w:val="22"/>
        </w:rPr>
      </w:pPr>
      <w:bookmarkStart w:colFirst="0" w:colLast="0" w:name="_ohdyrphu4ad7" w:id="15"/>
      <w:bookmarkEnd w:id="15"/>
      <w:r w:rsidDel="00000000" w:rsidR="00000000" w:rsidRPr="00000000">
        <w:rPr>
          <w:rFonts w:ascii="Montserrat" w:cs="Montserrat" w:eastAsia="Montserrat" w:hAnsi="Montserrat"/>
          <w:b w:val="1"/>
          <w:bCs w:val="1"/>
          <w:sz w:val="22"/>
          <w:szCs w:val="22"/>
          <w:rtl w:val="0"/>
        </w:rPr>
        <w:t xml:space="preserve">Objectives</w:t>
      </w:r>
    </w:p>
    <w:p w:rsidR="00000000" w:rsidDel="00000000" w:rsidP="00000000" w:rsidRDefault="00000000" w:rsidRPr="00000000" w14:paraId="00000086">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CIA’s central objective is to protect and advance U.S. strategic interests in Latin America while preserving the ability of the United States to respond to developments in the region. Containing the expansion of communist influence and maintaining the political stability of governments considered strategically important remain significant concerns, particularly in the context of the broader Cold War. </w:t>
      </w:r>
    </w:p>
    <w:p w:rsidR="00000000" w:rsidDel="00000000" w:rsidP="00000000" w:rsidRDefault="00000000" w:rsidRPr="00000000" w14:paraId="00000087">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At the same time, the CIA must maintain access to reliable intelligence regarding governments, revolutionary organizations, and foreign involvement in the region. Understanding developments before they become strategically significant is essential to determining what response, if any, may be appropriate. </w:t>
      </w:r>
    </w:p>
    <w:p w:rsidR="00000000" w:rsidDel="00000000" w:rsidP="00000000" w:rsidRDefault="00000000" w:rsidRPr="00000000" w14:paraId="00000088">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CIA should also aim to preserve the credibility and freedom of action of the United States. The ongoing Church Committee investigations place American intelligence activities under unprecedented political scrutiny, making exposure a significant consideration in any decision involving covert activity. The cabinet must therefore balance strategic interests abroad with the legal, political, and diplomatic consequences of American involvement. It must be taken into consideration that no single approach necessarily protects American interests in every situation. </w:t>
      </w:r>
    </w:p>
    <w:p w:rsidR="00000000" w:rsidDel="00000000" w:rsidP="00000000" w:rsidRDefault="00000000" w:rsidRPr="00000000" w14:paraId="00000089">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There are different ways in which the CIA can operate, making use of their resources and range of action. Its capabilities are extensive, but constrained by political considerations. </w:t>
      </w:r>
      <w:r w:rsidDel="00000000" w:rsidR="00000000" w:rsidRPr="00000000">
        <w:rPr>
          <w:rtl w:val="0"/>
        </w:rPr>
      </w:r>
    </w:p>
    <w:p w:rsidR="00000000" w:rsidDel="00000000" w:rsidP="00000000" w:rsidRDefault="00000000" w:rsidRPr="00000000" w14:paraId="0000008A">
      <w:pPr>
        <w:pStyle w:val="Heading3"/>
        <w:numPr>
          <w:ilvl w:val="1"/>
          <w:numId w:val="1"/>
        </w:numPr>
        <w:spacing w:after="200" w:lineRule="auto"/>
        <w:ind w:left="1440" w:hanging="360"/>
        <w:jc w:val="both"/>
        <w:rPr>
          <w:rFonts w:ascii="Montserrat" w:cs="Montserrat" w:eastAsia="Montserrat" w:hAnsi="Montserrat"/>
          <w:color w:val="000000"/>
        </w:rPr>
      </w:pPr>
      <w:bookmarkStart w:colFirst="0" w:colLast="0" w:name="_v4nis3rgs1fm" w:id="16"/>
      <w:bookmarkEnd w:id="16"/>
      <w:r w:rsidDel="00000000" w:rsidR="00000000" w:rsidRPr="00000000">
        <w:rPr>
          <w:rFonts w:ascii="Montserrat" w:cs="Montserrat" w:eastAsia="Montserrat" w:hAnsi="Montserrat"/>
          <w:color w:val="000000"/>
          <w:rtl w:val="0"/>
        </w:rPr>
        <w:t xml:space="preserve">Training and doctrine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Officers from Chile's DINA, Argentina's SIDE, and other intelligence services pass through US-run training programs, including instruction in interrogation and counterinsurgency methods, at institutions such as the School of the Americas. This does not require the CIA to direct a single operation; it means the operational vocabulary and methods used are substantially shaped by prior American instruction.</w:t>
      </w:r>
    </w:p>
    <w:p w:rsidR="00000000" w:rsidDel="00000000" w:rsidP="00000000" w:rsidRDefault="00000000" w:rsidRPr="00000000" w14:paraId="0000008C">
      <w:pPr>
        <w:pStyle w:val="Heading3"/>
        <w:numPr>
          <w:ilvl w:val="1"/>
          <w:numId w:val="1"/>
        </w:numPr>
        <w:ind w:left="1440" w:hanging="360"/>
        <w:jc w:val="both"/>
        <w:rPr>
          <w:rFonts w:ascii="Montserrat" w:cs="Montserrat" w:eastAsia="Montserrat" w:hAnsi="Montserrat"/>
          <w:color w:val="000000"/>
        </w:rPr>
      </w:pPr>
      <w:bookmarkStart w:colFirst="0" w:colLast="0" w:name="_2o04z8ec4d9" w:id="17"/>
      <w:bookmarkEnd w:id="17"/>
      <w:r w:rsidDel="00000000" w:rsidR="00000000" w:rsidRPr="00000000">
        <w:rPr>
          <w:rFonts w:ascii="Montserrat" w:cs="Montserrat" w:eastAsia="Montserrat" w:hAnsi="Montserrat"/>
          <w:color w:val="000000"/>
          <w:rtl w:val="0"/>
        </w:rPr>
        <w:t xml:space="preserve">Communications and technical infrastructure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dictatorships’</w:t>
      </w:r>
      <w:r w:rsidDel="00000000" w:rsidR="00000000" w:rsidRPr="00000000">
        <w:rPr>
          <w:rFonts w:ascii="Montserrat" w:cs="Montserrat" w:eastAsia="Montserrat" w:hAnsi="Montserrat"/>
          <w:rtl w:val="0"/>
        </w:rPr>
        <w:t xml:space="preserve"> entire operating premise, instant, cross-border sharing of target information, depends on secure communications. U.S.-supplied radio and communications equipment, provided originally for bilateral counterinsurgency cooperation, could plausibly be repurposed by member services to build a shared channel, without any single American official approving that specific use.</w:t>
      </w:r>
    </w:p>
    <w:p w:rsidR="00000000" w:rsidDel="00000000" w:rsidP="00000000" w:rsidRDefault="00000000" w:rsidRPr="00000000" w14:paraId="0000008E">
      <w:pPr>
        <w:pStyle w:val="Heading3"/>
        <w:numPr>
          <w:ilvl w:val="1"/>
          <w:numId w:val="1"/>
        </w:numPr>
        <w:spacing w:after="200" w:lineRule="auto"/>
        <w:ind w:left="1440" w:hanging="360"/>
        <w:jc w:val="both"/>
        <w:rPr>
          <w:rFonts w:ascii="Montserrat" w:cs="Montserrat" w:eastAsia="Montserrat" w:hAnsi="Montserrat"/>
          <w:color w:val="000000"/>
        </w:rPr>
      </w:pPr>
      <w:bookmarkStart w:colFirst="0" w:colLast="0" w:name="_uynvxqg2jrhq" w:id="18"/>
      <w:bookmarkEnd w:id="18"/>
      <w:r w:rsidDel="00000000" w:rsidR="00000000" w:rsidRPr="00000000">
        <w:rPr>
          <w:rFonts w:ascii="Montserrat" w:cs="Montserrat" w:eastAsia="Montserrat" w:hAnsi="Montserrat"/>
          <w:color w:val="000000"/>
          <w:rtl w:val="0"/>
        </w:rPr>
        <w:t xml:space="preserve">Bilateral intelligence sharing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CIA maintains separate liaison relationships with each Southern Cone service individually. Information the Agency shares with, say, DINA for what it understands to be a narrow bilateral purpose could be pooled by DINA with intelligence partners, effectively laundering CIA-origin intelligence into the multilateral network without the Agency's knowledge or consent. </w:t>
      </w:r>
    </w:p>
    <w:p w:rsidR="00000000" w:rsidDel="00000000" w:rsidP="00000000" w:rsidRDefault="00000000" w:rsidRPr="00000000" w14:paraId="00000090">
      <w:pPr>
        <w:pStyle w:val="Heading3"/>
        <w:numPr>
          <w:ilvl w:val="1"/>
          <w:numId w:val="1"/>
        </w:numPr>
        <w:spacing w:after="200" w:lineRule="auto"/>
        <w:ind w:left="1440" w:hanging="360"/>
        <w:jc w:val="both"/>
        <w:rPr>
          <w:rFonts w:ascii="Montserrat" w:cs="Montserrat" w:eastAsia="Montserrat" w:hAnsi="Montserrat"/>
          <w:color w:val="000000"/>
        </w:rPr>
      </w:pPr>
      <w:bookmarkStart w:colFirst="0" w:colLast="0" w:name="_7ogwm1tc99f1" w:id="19"/>
      <w:bookmarkEnd w:id="19"/>
      <w:r w:rsidDel="00000000" w:rsidR="00000000" w:rsidRPr="00000000">
        <w:rPr>
          <w:rFonts w:ascii="Montserrat" w:cs="Montserrat" w:eastAsia="Montserrat" w:hAnsi="Montserrat"/>
          <w:color w:val="000000"/>
          <w:rtl w:val="0"/>
        </w:rPr>
        <w:t xml:space="preserve">Selective inaction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Perhaps the most realistic and most dramatically useful lever for this committee: the CIA does not need to actively build Condor to be complicit in it. Simply declining to raise alarms, declining to brief Congress or the National Security Council on what station officers in Buenos Aires, Santiago, or Montevideo are picking up, or slow-walking a diplomatic démarche, are all forms of involvement through omission, and each is a decision this cabinet may face.</w:t>
      </w:r>
    </w:p>
    <w:p w:rsidR="00000000" w:rsidDel="00000000" w:rsidP="00000000" w:rsidRDefault="00000000" w:rsidRPr="00000000" w14:paraId="00000092">
      <w:pPr>
        <w:pStyle w:val="Heading3"/>
        <w:numPr>
          <w:ilvl w:val="1"/>
          <w:numId w:val="1"/>
        </w:numPr>
        <w:spacing w:after="200" w:lineRule="auto"/>
        <w:ind w:left="1440" w:hanging="360"/>
        <w:jc w:val="both"/>
        <w:rPr>
          <w:rFonts w:ascii="Montserrat" w:cs="Montserrat" w:eastAsia="Montserrat" w:hAnsi="Montserrat"/>
          <w:color w:val="000000"/>
        </w:rPr>
      </w:pPr>
      <w:bookmarkStart w:colFirst="0" w:colLast="0" w:name="_jb6bnr9dul2f" w:id="20"/>
      <w:bookmarkEnd w:id="20"/>
      <w:r w:rsidDel="00000000" w:rsidR="00000000" w:rsidRPr="00000000">
        <w:rPr>
          <w:rFonts w:ascii="Montserrat" w:cs="Montserrat" w:eastAsia="Montserrat" w:hAnsi="Montserrat"/>
          <w:color w:val="000000"/>
          <w:rtl w:val="0"/>
        </w:rPr>
        <w:t xml:space="preserve">Reporting versus tipping off targets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distinction between the CIA's job of watching operations and the separate, forbidden step of directing or resourcing is the exact line this committee will be asked to navigate, and it is also the line that in practice could prove very easy to blur.</w:t>
      </w:r>
    </w:p>
    <w:p w:rsidR="00000000" w:rsidDel="00000000" w:rsidP="00000000" w:rsidRDefault="00000000" w:rsidRPr="00000000" w14:paraId="00000094">
      <w:pPr>
        <w:pStyle w:val="Heading3"/>
        <w:numPr>
          <w:ilvl w:val="1"/>
          <w:numId w:val="1"/>
        </w:numPr>
        <w:spacing w:after="200" w:lineRule="auto"/>
        <w:ind w:left="1440" w:hanging="360"/>
        <w:jc w:val="both"/>
        <w:rPr>
          <w:rFonts w:ascii="Montserrat" w:cs="Montserrat" w:eastAsia="Montserrat" w:hAnsi="Montserrat"/>
          <w:color w:val="000000"/>
        </w:rPr>
      </w:pPr>
      <w:bookmarkStart w:colFirst="0" w:colLast="0" w:name="_vxt22neyltk9" w:id="21"/>
      <w:bookmarkEnd w:id="21"/>
      <w:r w:rsidDel="00000000" w:rsidR="00000000" w:rsidRPr="00000000">
        <w:rPr>
          <w:rFonts w:ascii="Montserrat" w:cs="Montserrat" w:eastAsia="Montserrat" w:hAnsi="Montserrat"/>
          <w:color w:val="000000"/>
          <w:rtl w:val="0"/>
        </w:rPr>
        <w:t xml:space="preserve">Exposure management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Given the ongoing Church Committee hearings, a significant share of this cabinet's realistic work is not operational at all, it is about managing what Congress, the press, and foreign allies eventually learn, and when. Decisions about what to document, what to destroy, what to brief upward, and what to let remain deniable are all live options for the committee.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97">
      <w:pPr>
        <w:pStyle w:val="Heading2"/>
        <w:numPr>
          <w:ilvl w:val="0"/>
          <w:numId w:val="1"/>
        </w:numPr>
        <w:spacing w:after="200" w:lineRule="auto"/>
        <w:ind w:left="720" w:hanging="360"/>
        <w:jc w:val="both"/>
        <w:rPr>
          <w:rFonts w:ascii="Montserrat" w:cs="Montserrat" w:eastAsia="Montserrat" w:hAnsi="Montserrat"/>
          <w:sz w:val="22"/>
          <w:szCs w:val="22"/>
        </w:rPr>
      </w:pPr>
      <w:bookmarkStart w:colFirst="0" w:colLast="0" w:name="_ix7e3safn0h5" w:id="22"/>
      <w:bookmarkEnd w:id="22"/>
      <w:r w:rsidDel="00000000" w:rsidR="00000000" w:rsidRPr="00000000">
        <w:rPr>
          <w:rFonts w:ascii="Montserrat" w:cs="Montserrat" w:eastAsia="Montserrat" w:hAnsi="Montserrat"/>
          <w:b w:val="1"/>
          <w:bCs w:val="1"/>
          <w:sz w:val="22"/>
          <w:szCs w:val="22"/>
          <w:rtl w:val="0"/>
        </w:rPr>
        <w:t xml:space="preserve">Relationship to other Cabinets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right="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Cabinet A - Regional Council: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right="0"/>
        <w:jc w:val="both"/>
        <w:rPr>
          <w:rFonts w:ascii="Montserrat" w:cs="Montserrat" w:eastAsia="Montserrat" w:hAnsi="Montserrat"/>
        </w:rPr>
      </w:pPr>
      <w:r w:rsidDel="00000000" w:rsidR="00000000" w:rsidRPr="00000000">
        <w:rPr>
          <w:rFonts w:ascii="Montserrat" w:cs="Montserrat" w:eastAsia="Montserrat" w:hAnsi="Montserrat"/>
          <w:rtl w:val="0"/>
        </w:rPr>
        <w:t xml:space="preserve">The Latin American governments are important partners and sources of intelligence for the United States, particularly in the context of anti-communist cooperation. At the same time, their actions may create political and diplomatic risks for Washington. The CIA must assess the value of its relationships with individual governments and the possibility that their activities may exceed what the United States is prepared to support or acknowledge.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right="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Cabinet C - Revolutionaries: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right="0"/>
        <w:jc w:val="both"/>
        <w:rPr>
          <w:rFonts w:ascii="Montserrat" w:cs="Montserrat" w:eastAsia="Montserrat" w:hAnsi="Montserrat"/>
        </w:rPr>
      </w:pPr>
      <w:r w:rsidDel="00000000" w:rsidR="00000000" w:rsidRPr="00000000">
        <w:rPr>
          <w:rFonts w:ascii="Montserrat" w:cs="Montserrat" w:eastAsia="Montserrat" w:hAnsi="Montserrat"/>
          <w:rtl w:val="0"/>
        </w:rPr>
        <w:t xml:space="preserve">Revolutionary movements represent a central focus of American intelligence collection in the region. Their activities, networks, and relationships with other actors may provide important information about the development of the conflict. Moreover, the existence of multiple revolutionary organizations with different objectives means that the threat cannot be understood as a single unified movement.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right="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Cabinet D - KGB: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right="0"/>
        <w:jc w:val="both"/>
        <w:rPr>
          <w:rFonts w:ascii="Montserrat" w:cs="Montserrat" w:eastAsia="Montserrat" w:hAnsi="Montserrat"/>
        </w:rPr>
      </w:pPr>
      <w:r w:rsidDel="00000000" w:rsidR="00000000" w:rsidRPr="00000000">
        <w:rPr>
          <w:rFonts w:ascii="Montserrat" w:cs="Montserrat" w:eastAsia="Montserrat" w:hAnsi="Montserrat"/>
          <w:rtl w:val="0"/>
        </w:rPr>
        <w:t xml:space="preserve">The Soviet Union’s participation in the conflict poses the most direct threat against the U.S. </w:t>
      </w:r>
      <w:r w:rsidDel="00000000" w:rsidR="00000000" w:rsidRPr="00000000">
        <w:rPr>
          <w:rFonts w:ascii="Montserrat" w:cs="Montserrat" w:eastAsia="Montserrat" w:hAnsi="Montserrat"/>
          <w:rtl w:val="0"/>
        </w:rPr>
        <w:t xml:space="preserve">Soviet intelligence represents a potential source of external influence over Latin American political developments. Information regarding Soviet activity may influence how Washington assesses revolutionary organizations and the governments facing them, as well as determining how they will obtain leverage over the Soviets and communism. </w:t>
      </w:r>
    </w:p>
    <w:p w:rsidR="00000000" w:rsidDel="00000000" w:rsidP="00000000" w:rsidRDefault="00000000" w:rsidRPr="00000000" w14:paraId="0000009E">
      <w:pPr>
        <w:pStyle w:val="Heading1"/>
        <w:jc w:val="both"/>
        <w:rPr>
          <w:rFonts w:ascii="Montserrat" w:cs="Montserrat" w:eastAsia="Montserrat" w:hAnsi="Montserrat"/>
          <w:sz w:val="28"/>
          <w:szCs w:val="28"/>
        </w:rPr>
      </w:pPr>
      <w:bookmarkStart w:colFirst="0" w:colLast="0" w:name="_6om7rx26xb9d" w:id="23"/>
      <w:bookmarkEnd w:id="23"/>
      <w:r w:rsidDel="00000000" w:rsidR="00000000" w:rsidRPr="00000000">
        <w:rPr>
          <w:rFonts w:ascii="Montserrat" w:cs="Montserrat" w:eastAsia="Montserrat" w:hAnsi="Montserrat"/>
          <w:sz w:val="28"/>
          <w:szCs w:val="28"/>
          <w:rtl w:val="0"/>
        </w:rPr>
        <w:t xml:space="preserve">06 INITIAL SITUATION</w:t>
      </w:r>
    </w:p>
    <w:p w:rsidR="00000000" w:rsidDel="00000000" w:rsidP="00000000" w:rsidRDefault="00000000" w:rsidRPr="00000000" w14:paraId="0000009F">
      <w:pPr>
        <w:spacing w:after="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As of 28th November 1975, the international community has become increasingly aware of the widespread political repression taking place across the Southern Cone. Military governments have intensified campaigns against political opponents, resulting in a growing number of reports of arbitrary detentions, enforced disappearances, torture, and political persecution. Nevertheless, these developments are generally perceived as isolated domestic matters rather than evidence of a coordinated regional effort. </w:t>
      </w:r>
    </w:p>
    <w:p w:rsidR="00000000" w:rsidDel="00000000" w:rsidP="00000000" w:rsidRDefault="00000000" w:rsidRPr="00000000" w14:paraId="000000A0">
      <w:pPr>
        <w:jc w:val="both"/>
        <w:rPr>
          <w:rFonts w:ascii="Montserrat" w:cs="Montserrat" w:eastAsia="Montserrat" w:hAnsi="Montserrat"/>
        </w:rPr>
      </w:pPr>
      <w:r w:rsidDel="00000000" w:rsidR="00000000" w:rsidRPr="00000000">
        <w:rPr>
          <w:rFonts w:ascii="Montserrat" w:cs="Montserrat" w:eastAsia="Montserrat" w:hAnsi="Montserrat"/>
          <w:rtl w:val="0"/>
        </w:rPr>
        <w:t xml:space="preserve">Human rights organizations, members of the press, and political exiles continue to raise concerns regarding these abuses, particularly in Chile, where international scrutiny has steadily increased since the 1973 coup d’état. The activities of the DINA and the large-scale exile of Chilean dissidents are well known abroad, reinforcing concerns over the country’s human rights record. </w:t>
      </w:r>
    </w:p>
    <w:p w:rsidR="00000000" w:rsidDel="00000000" w:rsidP="00000000" w:rsidRDefault="00000000" w:rsidRPr="00000000" w14:paraId="000000A1">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Developments across Latin America have assumed increasing importance within the broader context of the Cold War. The expansion of left-wing movements, growing political instability, and the consolidation of military governments have transformed the region into a key arena of ideological competition between the United States and the Soviet Union. As revolutionary movements continue to gain influence in several countries, concerns have grown that the regional balance of power may shift in ways that could undermine Washington's long-standing strategic position in the Western Hemisphere.</w:t>
      </w:r>
    </w:p>
    <w:p w:rsidR="00000000" w:rsidDel="00000000" w:rsidP="00000000" w:rsidRDefault="00000000" w:rsidRPr="00000000" w14:paraId="000000A2">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From the perspective of the United States, these developments represent more than a series of isolated domestic conflicts. The possibility that communist influence could expand across the continent threatens the political and economic order that has traditionally aligned Latin America with American interests, while simultaneously strengthening the Soviet Union's position in the global balance of power. Consequently, events throughout the region have become inseparable from the wider confrontation between the two superpowers, turning Latin America into an increasingly important geopolitical battleground.</w:t>
      </w:r>
    </w:p>
    <w:p w:rsidR="00000000" w:rsidDel="00000000" w:rsidP="00000000" w:rsidRDefault="00000000" w:rsidRPr="00000000" w14:paraId="000000A3">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At the same time, intelligence assessments indicate that cooperation among several Southern Cone intelligence services has steadily increased in recent years. Available information suggests that Manuel Contreras, Director of Chile's DINA, has played a leading role in encouraging closer coordination between these organizations. Although the full extent and purpose of this cooperation remain uncertain, its continued development could significantly alter the regional security landscape. Determining how these evolving dynamics should be interpreted, and whether they present an opportunity, a challenge, or both, has become an increasingly important consideration for American policymakers. </w:t>
      </w:r>
      <w:r w:rsidDel="00000000" w:rsidR="00000000" w:rsidRPr="00000000">
        <w:rPr>
          <w:rtl w:val="0"/>
        </w:rPr>
      </w:r>
    </w:p>
    <w:p w:rsidR="00000000" w:rsidDel="00000000" w:rsidP="00000000" w:rsidRDefault="00000000" w:rsidRPr="00000000" w14:paraId="000000A4">
      <w:pPr>
        <w:pStyle w:val="Heading1"/>
        <w:spacing w:before="200" w:lineRule="auto"/>
        <w:jc w:val="both"/>
        <w:rPr>
          <w:rFonts w:ascii="Montserrat" w:cs="Montserrat" w:eastAsia="Montserrat" w:hAnsi="Montserrat"/>
          <w:sz w:val="28"/>
          <w:szCs w:val="28"/>
        </w:rPr>
      </w:pPr>
      <w:bookmarkStart w:colFirst="0" w:colLast="0" w:name="_vdswka8icd0o" w:id="24"/>
      <w:bookmarkEnd w:id="24"/>
      <w:r w:rsidDel="00000000" w:rsidR="00000000" w:rsidRPr="00000000">
        <w:rPr>
          <w:rFonts w:ascii="Montserrat" w:cs="Montserrat" w:eastAsia="Montserrat" w:hAnsi="Montserrat"/>
          <w:sz w:val="28"/>
          <w:szCs w:val="28"/>
          <w:rtl w:val="0"/>
        </w:rPr>
        <w:t xml:space="preserve">07 ANNEXES</w:t>
      </w:r>
    </w:p>
    <w:p w:rsidR="00000000" w:rsidDel="00000000" w:rsidP="00000000" w:rsidRDefault="00000000" w:rsidRPr="00000000" w14:paraId="000000A5">
      <w:pPr>
        <w:spacing w:before="200" w:lineRule="auto"/>
        <w:rPr>
          <w:rFonts w:ascii="Montserrat" w:cs="Montserrat" w:eastAsia="Montserrat" w:hAnsi="Montserrat"/>
          <w:sz w:val="28"/>
          <w:szCs w:val="28"/>
        </w:rPr>
      </w:pPr>
      <w:r w:rsidDel="00000000" w:rsidR="00000000" w:rsidRPr="00000000">
        <w:rPr>
          <w:rFonts w:ascii="Montserrat" w:cs="Montserrat" w:eastAsia="Montserrat" w:hAnsi="Montserrat"/>
        </w:rPr>
        <w:drawing>
          <wp:inline distB="114300" distT="114300" distL="114300" distR="114300">
            <wp:extent cx="5731200" cy="683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1"/>
        <w:jc w:val="both"/>
        <w:rPr>
          <w:rFonts w:ascii="Montserrat" w:cs="Montserrat" w:eastAsia="Montserrat" w:hAnsi="Montserrat"/>
          <w:sz w:val="28"/>
          <w:szCs w:val="28"/>
        </w:rPr>
      </w:pPr>
      <w:bookmarkStart w:colFirst="0" w:colLast="0" w:name="_sfj9h2qmn6u7" w:id="25"/>
      <w:bookmarkEnd w:id="25"/>
      <w:r w:rsidDel="00000000" w:rsidR="00000000" w:rsidRPr="00000000">
        <w:rPr>
          <w:rtl w:val="0"/>
        </w:rPr>
      </w:r>
    </w:p>
    <w:p w:rsidR="00000000" w:rsidDel="00000000" w:rsidP="00000000" w:rsidRDefault="00000000" w:rsidRPr="00000000" w14:paraId="000000A7">
      <w:pPr>
        <w:pStyle w:val="Heading1"/>
        <w:jc w:val="both"/>
        <w:rPr>
          <w:rFonts w:ascii="Montserrat" w:cs="Montserrat" w:eastAsia="Montserrat" w:hAnsi="Montserrat"/>
          <w:sz w:val="28"/>
          <w:szCs w:val="28"/>
        </w:rPr>
      </w:pPr>
      <w:bookmarkStart w:colFirst="0" w:colLast="0" w:name="_409r9zp9260v" w:id="26"/>
      <w:bookmarkEnd w:id="26"/>
      <w:r w:rsidDel="00000000" w:rsidR="00000000" w:rsidRPr="00000000">
        <w:rPr>
          <w:rFonts w:ascii="Montserrat" w:cs="Montserrat" w:eastAsia="Montserrat" w:hAnsi="Montserrat"/>
          <w:sz w:val="28"/>
          <w:szCs w:val="28"/>
          <w:rtl w:val="0"/>
        </w:rPr>
        <w:t xml:space="preserve">08 BIBLIOGRAPHY</w:t>
      </w:r>
    </w:p>
    <w:p w:rsidR="00000000" w:rsidDel="00000000" w:rsidP="00000000" w:rsidRDefault="00000000" w:rsidRPr="00000000" w14:paraId="000000A8">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National security archive JCR document.</w:t>
      </w:r>
    </w:p>
    <w:p w:rsidR="00000000" w:rsidDel="00000000" w:rsidP="00000000" w:rsidRDefault="00000000" w:rsidRPr="00000000" w14:paraId="000000A9">
      <w:pPr>
        <w:ind w:left="0" w:firstLine="0"/>
        <w:jc w:val="both"/>
        <w:rPr>
          <w:rFonts w:ascii="Montserrat" w:cs="Montserrat" w:eastAsia="Montserrat" w:hAnsi="Montserrat"/>
        </w:rPr>
      </w:pPr>
      <w:hyperlink r:id="rId7">
        <w:r w:rsidDel="00000000" w:rsidR="00000000" w:rsidRPr="00000000">
          <w:rPr>
            <w:rFonts w:ascii="Montserrat" w:cs="Montserrat" w:eastAsia="Montserrat" w:hAnsi="Montserrat"/>
            <w:u w:val="single"/>
            <w:rtl w:val="0"/>
          </w:rPr>
          <w:t xml:space="preserve">https://nsarchive.gwu.edu/sites/default/files/documents/5817676/National-Security-Archive-Doc-15-CIA-Report.pdf</w:t>
        </w:r>
      </w:hyperlink>
      <w:r w:rsidDel="00000000" w:rsidR="00000000" w:rsidRPr="00000000">
        <w:rPr>
          <w:rtl w:val="0"/>
        </w:rPr>
      </w:r>
    </w:p>
    <w:p w:rsidR="00000000" w:rsidDel="00000000" w:rsidP="00000000" w:rsidRDefault="00000000" w:rsidRPr="00000000" w14:paraId="000000AA">
      <w:pPr>
        <w:spacing w:before="20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WOLA digital archive , Uncovering operation condor educational brief.</w:t>
      </w:r>
    </w:p>
    <w:p w:rsidR="00000000" w:rsidDel="00000000" w:rsidP="00000000" w:rsidRDefault="00000000" w:rsidRPr="00000000" w14:paraId="000000AB">
      <w:pPr>
        <w:ind w:left="0" w:firstLine="0"/>
        <w:jc w:val="both"/>
        <w:rPr>
          <w:rFonts w:ascii="Montserrat" w:cs="Montserrat" w:eastAsia="Montserrat" w:hAnsi="Montserrat"/>
        </w:rPr>
      </w:pPr>
      <w:hyperlink r:id="rId8">
        <w:r w:rsidDel="00000000" w:rsidR="00000000" w:rsidRPr="00000000">
          <w:rPr>
            <w:rFonts w:ascii="Montserrat" w:cs="Montserrat" w:eastAsia="Montserrat" w:hAnsi="Montserrat"/>
            <w:u w:val="single"/>
            <w:rtl w:val="0"/>
          </w:rPr>
          <w:t xml:space="preserve">https://www.wola.org/multimedia/uncovering-operation-condor-a-50-year-fight-for-accountability/</w:t>
        </w:r>
      </w:hyperlink>
      <w:r w:rsidDel="00000000" w:rsidR="00000000" w:rsidRPr="00000000">
        <w:rPr>
          <w:rtl w:val="0"/>
        </w:rPr>
      </w:r>
    </w:p>
    <w:p w:rsidR="00000000" w:rsidDel="00000000" w:rsidP="00000000" w:rsidRDefault="00000000" w:rsidRPr="00000000" w14:paraId="000000AC">
      <w:pPr>
        <w:spacing w:before="20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Plan Cóndor Archives </w:t>
      </w:r>
    </w:p>
    <w:p w:rsidR="00000000" w:rsidDel="00000000" w:rsidP="00000000" w:rsidRDefault="00000000" w:rsidRPr="00000000" w14:paraId="000000AD">
      <w:pPr>
        <w:ind w:left="0" w:firstLine="0"/>
        <w:jc w:val="both"/>
        <w:rPr>
          <w:rFonts w:ascii="Montserrat" w:cs="Montserrat" w:eastAsia="Montserrat" w:hAnsi="Montserrat"/>
        </w:rPr>
      </w:pPr>
      <w:hyperlink r:id="rId9">
        <w:r w:rsidDel="00000000" w:rsidR="00000000" w:rsidRPr="00000000">
          <w:rPr>
            <w:rFonts w:ascii="Montserrat" w:cs="Montserrat" w:eastAsia="Montserrat" w:hAnsi="Montserrat"/>
            <w:u w:val="single"/>
            <w:rtl w:val="0"/>
          </w:rPr>
          <w:t xml:space="preserve">https://plancondor.org/en/operation-condor-collection</w:t>
        </w:r>
      </w:hyperlink>
      <w:r w:rsidDel="00000000" w:rsidR="00000000" w:rsidRPr="00000000">
        <w:rPr>
          <w:rtl w:val="0"/>
        </w:rPr>
      </w:r>
    </w:p>
    <w:p w:rsidR="00000000" w:rsidDel="00000000" w:rsidP="00000000" w:rsidRDefault="00000000" w:rsidRPr="00000000" w14:paraId="000000AE">
      <w:pPr>
        <w:spacing w:before="20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National security archive Chile and Operation Condor</w:t>
      </w:r>
    </w:p>
    <w:p w:rsidR="00000000" w:rsidDel="00000000" w:rsidP="00000000" w:rsidRDefault="00000000" w:rsidRPr="00000000" w14:paraId="000000AF">
      <w:pPr>
        <w:ind w:left="0" w:firstLine="0"/>
        <w:jc w:val="both"/>
        <w:rPr>
          <w:rFonts w:ascii="Montserrat" w:cs="Montserrat" w:eastAsia="Montserrat" w:hAnsi="Montserrat"/>
        </w:rPr>
      </w:pPr>
      <w:hyperlink r:id="rId10">
        <w:r w:rsidDel="00000000" w:rsidR="00000000" w:rsidRPr="00000000">
          <w:rPr>
            <w:rFonts w:ascii="Montserrat" w:cs="Montserrat" w:eastAsia="Montserrat" w:hAnsi="Montserrat"/>
            <w:u w:val="single"/>
            <w:rtl w:val="0"/>
          </w:rPr>
          <w:t xml:space="preserve">https://nsarchive2.gwu.edu/NSAEBB/NSAEBB125/index.htm#:~:text=CONTROVERSY%20AT%20COUNCIL%20on%20FOREIGN%20RELATIONS%20LEADS%20TO%20RESIGNATION.</w:t>
        </w:r>
      </w:hyperlink>
      <w:r w:rsidDel="00000000" w:rsidR="00000000" w:rsidRPr="00000000">
        <w:rPr>
          <w:rtl w:val="0"/>
        </w:rPr>
      </w:r>
    </w:p>
    <w:p w:rsidR="00000000" w:rsidDel="00000000" w:rsidP="00000000" w:rsidRDefault="00000000" w:rsidRPr="00000000" w14:paraId="000000B0">
      <w:pPr>
        <w:spacing w:before="20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National Security Archive, "The National Security Act Turns 75," </w:t>
      </w:r>
      <w:hyperlink r:id="rId11">
        <w:r w:rsidDel="00000000" w:rsidR="00000000" w:rsidRPr="00000000">
          <w:rPr>
            <w:rFonts w:ascii="Montserrat" w:cs="Montserrat" w:eastAsia="Montserrat" w:hAnsi="Montserrat"/>
            <w:u w:val="single"/>
            <w:rtl w:val="0"/>
          </w:rPr>
          <w:t xml:space="preserve">https://nsarchive.gwu.edu/briefing-book/intelligence/2022-07-26/national-security-act-turns-75</w:t>
        </w:r>
      </w:hyperlink>
      <w:r w:rsidDel="00000000" w:rsidR="00000000" w:rsidRPr="00000000">
        <w:rPr>
          <w:rtl w:val="0"/>
        </w:rPr>
      </w:r>
    </w:p>
    <w:p w:rsidR="00000000" w:rsidDel="00000000" w:rsidP="00000000" w:rsidRDefault="00000000" w:rsidRPr="00000000" w14:paraId="000000B1">
      <w:pPr>
        <w:spacing w:before="20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Federation of American Scientists, "The Central Intelligence Agency," </w:t>
      </w:r>
      <w:hyperlink r:id="rId12">
        <w:r w:rsidDel="00000000" w:rsidR="00000000" w:rsidRPr="00000000">
          <w:rPr>
            <w:rFonts w:ascii="Montserrat" w:cs="Montserrat" w:eastAsia="Montserrat" w:hAnsi="Montserrat"/>
            <w:u w:val="single"/>
            <w:rtl w:val="0"/>
          </w:rPr>
          <w:t xml:space="preserve">https://irp.fas.org/offdocs/int010.html</w:t>
        </w:r>
      </w:hyperlink>
      <w:r w:rsidDel="00000000" w:rsidR="00000000" w:rsidRPr="00000000">
        <w:rPr>
          <w:rtl w:val="0"/>
        </w:rPr>
      </w:r>
    </w:p>
    <w:p w:rsidR="00000000" w:rsidDel="00000000" w:rsidP="00000000" w:rsidRDefault="00000000" w:rsidRPr="00000000" w14:paraId="000000B2">
      <w:pPr>
        <w:spacing w:before="20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National Security Archive, "Covert Action in Chile: The Significance of the Church Committee Report 50 Years Later," </w:t>
      </w:r>
      <w:hyperlink r:id="rId13">
        <w:r w:rsidDel="00000000" w:rsidR="00000000" w:rsidRPr="00000000">
          <w:rPr>
            <w:rFonts w:ascii="Montserrat" w:cs="Montserrat" w:eastAsia="Montserrat" w:hAnsi="Montserrat"/>
            <w:u w:val="single"/>
            <w:rtl w:val="0"/>
          </w:rPr>
          <w:t xml:space="preserve">https://nsarchive.gwu.edu/briefing-book/intelligence/2025-12-04/covert-action-chile-significance-church-committee-report-50</w:t>
        </w:r>
      </w:hyperlink>
      <w:r w:rsidDel="00000000" w:rsidR="00000000" w:rsidRPr="00000000">
        <w:rPr>
          <w:rtl w:val="0"/>
        </w:rPr>
      </w:r>
    </w:p>
    <w:p w:rsidR="00000000" w:rsidDel="00000000" w:rsidP="00000000" w:rsidRDefault="00000000" w:rsidRPr="00000000" w14:paraId="000000B3">
      <w:pPr>
        <w:spacing w:before="20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National Security Archive, "Operation Condor: A Network of Transnational Repression 50 Years Later," </w:t>
      </w:r>
      <w:hyperlink r:id="rId14">
        <w:r w:rsidDel="00000000" w:rsidR="00000000" w:rsidRPr="00000000">
          <w:rPr>
            <w:rFonts w:ascii="Montserrat" w:cs="Montserrat" w:eastAsia="Montserrat" w:hAnsi="Montserrat"/>
            <w:u w:val="single"/>
            <w:rtl w:val="0"/>
          </w:rPr>
          <w:t xml:space="preserve">https://nsarchive.gwu.edu/briefing-book/southern-cone/2025-11-26/operation-condor-network-transnational-repression-50-years</w:t>
        </w:r>
      </w:hyperlink>
      <w:r w:rsidDel="00000000" w:rsidR="00000000" w:rsidRPr="00000000">
        <w:rPr>
          <w:rtl w:val="0"/>
        </w:rPr>
      </w:r>
    </w:p>
    <w:p w:rsidR="00000000" w:rsidDel="00000000" w:rsidP="00000000" w:rsidRDefault="00000000" w:rsidRPr="00000000" w14:paraId="000000B4">
      <w:pPr>
        <w:spacing w:before="20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WOLA, "Uncovering Operation Condor: A 50-Year Fight for Accountability," </w:t>
      </w:r>
      <w:hyperlink r:id="rId15">
        <w:r w:rsidDel="00000000" w:rsidR="00000000" w:rsidRPr="00000000">
          <w:rPr>
            <w:rFonts w:ascii="Montserrat" w:cs="Montserrat" w:eastAsia="Montserrat" w:hAnsi="Montserrat"/>
            <w:u w:val="single"/>
            <w:rtl w:val="0"/>
          </w:rPr>
          <w:t xml:space="preserve">https://www.wola.org/multimedia/uncovering-operation-condor-a-50-year-fight-for-accountability/</w:t>
        </w:r>
      </w:hyperlink>
      <w:r w:rsidDel="00000000" w:rsidR="00000000" w:rsidRPr="00000000">
        <w:rPr>
          <w:rtl w:val="0"/>
        </w:rPr>
      </w:r>
    </w:p>
    <w:sectPr>
      <w:head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jc w:val="right"/>
      <w:rPr>
        <w:rFonts w:ascii="Montserrat" w:cs="Montserrat" w:eastAsia="Montserrat" w:hAnsi="Montserrat"/>
      </w:rPr>
    </w:pPr>
    <w:r w:rsidDel="00000000" w:rsidR="00000000" w:rsidRPr="00000000">
      <w:rPr>
        <w:rFonts w:ascii="Montserrat" w:cs="Montserrat" w:eastAsia="Montserrat" w:hAnsi="Montserrat"/>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nsarchive.gwu.edu/briefing-book/intelligence/2022-07-26/national-security-act-turns-75" TargetMode="External"/><Relationship Id="rId10" Type="http://schemas.openxmlformats.org/officeDocument/2006/relationships/hyperlink" Target="https://nsarchive2.gwu.edu/NSAEBB/NSAEBB125/index.htm#:~:text=CONTROVERSY%20AT%20COUNCIL%20on%20FOREIGN%20RELATIONS%20LEADS%20TO%20RESIGNATION" TargetMode="External"/><Relationship Id="rId13" Type="http://schemas.openxmlformats.org/officeDocument/2006/relationships/hyperlink" Target="https://nsarchive.gwu.edu/briefing-book/intelligence/2025-12-04/covert-action-chile-significance-church-committee-report-50" TargetMode="External"/><Relationship Id="rId12" Type="http://schemas.openxmlformats.org/officeDocument/2006/relationships/hyperlink" Target="https://irp.fas.org/offdocs/int010.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ancondor.org/en/operation-condor-collection" TargetMode="External"/><Relationship Id="rId15" Type="http://schemas.openxmlformats.org/officeDocument/2006/relationships/hyperlink" Target="https://www.wola.org/multimedia/uncovering-operation-condor-a-50-year-fight-for-accountability/" TargetMode="External"/><Relationship Id="rId14" Type="http://schemas.openxmlformats.org/officeDocument/2006/relationships/hyperlink" Target="https://nsarchive.gwu.edu/briefing-book/southern-cone/2025-11-26/operation-condor-network-transnational-repression-50-years"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nsarchive.gwu.edu/sites/default/files/documents/5817676/National-Security-Archive-Doc-15-CIA-Report.pdf" TargetMode="External"/><Relationship Id="rId8" Type="http://schemas.openxmlformats.org/officeDocument/2006/relationships/hyperlink" Target="https://www.wola.org/multimedia/uncovering-operation-condor-a-50-year-fight-for-accountabil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