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Synthesis Archive — Visual Placement Reference</w:t>
      </w:r>
    </w:p>
    <w:p>
      <w:pPr>
        <w:pStyle w:val="MdParagraph"/>
      </w:pPr>
      <w:r>
        <w:rPr>
          <w:rStyle w:val="MdStrong"/>
          <w:b/>
          <w:bCs/>
        </w:rPr>
        <w:t xml:space="preserve">24 image slots · Generated per the Visual Brief</w:t>
      </w:r>
      <w:r>
        <w:t xml:space="preserve">
All files are in </w:t>
      </w:r>
      <w:r>
        <w:rPr>
          <w:rStyle w:val="MdCode"/>
          <w:u w:val="single"/>
        </w:rPr>
        <w:t xml:space="preserve">assets/visuals/</w:t>
      </w:r>
      <w:r>
        <w:t xml:space="preserve"> and drop directly into the pre-designated paths on the site.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index.html — The Portal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index-archive-opening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/assets/visuals/index/index-archive-opening.jpg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Directly before </w:t>
      </w:r>
      <w:r>
        <w:rPr>
          <w:rStyle w:val="MdCode"/>
          <w:u w:val="single"/>
        </w:rPr>
        <w:t xml:space="preserve">&lt;header&gt;</w:t>
      </w:r>
      <w:r>
        <w:t xml:space="preserve"> inside </w:t>
      </w:r>
      <w:r>
        <w:rPr>
          <w:rStyle w:val="MdCode"/>
          <w:u w:val="single"/>
        </w:rPr>
        <w:t xml:space="preserve">&lt;main id="archive-core"&gt;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index-archive-opening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tas-visual-frame--interstitial"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"/assets/visuals/index/index-archive-opening.jpg"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threshold into the Synthesis Archive — atmospheric, warm, spatial"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"1400"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"480"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index-artifacts-close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/assets/visuals/index/index-artifacts-close.jpg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After the last artifact card row, before the invitation/contact section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index-artifacts-close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tas-visual-frame--interstitial"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"margin: var(--h70-room) 0 0;"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"/assets/visuals/index/index-artifacts-close.jpg"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archive as a complete system — held together, atmospheric"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field-notes.html — The Inaugural Field Record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fn-cover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/assets/visuals/field-notes/fn-cover.jpg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Within </w:t>
      </w:r>
      <w:r>
        <w:rPr>
          <w:rStyle w:val="MdCode"/>
          <w:u w:val="single"/>
        </w:rPr>
        <w:t xml:space="preserve">.cover-body</w:t>
      </w:r>
      <w:r>
        <w:t xml:space="preserve">, above the cover eyebrow text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fn-cover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tas-visual-frame--cover"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 3rem;"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"/assets/visuals/field-notes/fn-cover.jpg"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field — an open space where something can be received"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"eager"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"1400"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"600"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fn-scholar-field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/assets/visuals/field-notes/fn-scholar-field.jpg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After the Scholar Record section heading (</w:t>
      </w:r>
      <w:r>
        <w:rPr>
          <w:rStyle w:val="MdCode"/>
          <w:u w:val="single"/>
        </w:rPr>
        <w:t xml:space="preserve">.section-title</w:t>
      </w:r>
      <w:r>
        <w:t xml:space="preserve">), before the prose paragraph block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fn-scholar-field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tas-visual-frame--interstitial"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 2.5rem;"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"/assets/visuals/field-notes/fn-scholar-field.jpg"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scholar record — many different people, one shared experience of being seen"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fn-methodology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/assets/visuals/field-notes/fn-methodology.jpg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At the start of the methodology section, before the section's first prose paragraph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fn-methodology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tas-visual-frame--body"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"/assets/visuals/field-notes/fn-methodology.jpg"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architecture of careful attention — structure that supports something delicate"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"580"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fn-close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/assets/visuals/field-notes/fn-close.jpg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Before the closing paragraph or sign-off section at the end of the document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fn-close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tas-visual-frame--interstitial"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"/assets/visuals/field-notes/fn-close.jpg"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"After the accounting — the quality of silence after something significant"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"380"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proof-of-field.html — The Reflectionary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pof-cover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/assets/visuals/proof-of-field/pof-cover.jpg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Within cover section, above the masthead heading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pof-cover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tas-visual-frame--cover"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 3rem;"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"/assets/visuals/proof-of-field/pof-cover.jpg"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"Evidence that accumulates — the persistence of pattern across many distinct moments"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"eager"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"1400"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"600"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pof-threads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/assets/visuals/proof-of-field/pof-threads.jpg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Within the Phi-Level Threads section, after the subtitle, before the first thread card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pof-threads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tas-visual-frame--body"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"/assets/visuals/proof-of-field/pof-threads.jpg"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"Structure at depth — the pattern that holds regardless of what surrounds it"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"520"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pof-close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/assets/visuals/proof-of-field/pof-close.jpg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Before the document's closing statement or final prose section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pof-close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tas-visual-frame--interstitial"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"/assets/visuals/proof-of-field/pof-close.jpg"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weight of verified observation — evidence that has become undeniable"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"360"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elevation-codex.html — Practitioner's Field Guide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ec-cover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/assets/visuals/elevation-codex/ec-cover.jpg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Within the cover section, above the heading block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ec-cover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tas-visual-frame--cover"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 3rem;"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"/assets/visuals/elevation-codex/ec-cover.jpg"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practitioner at work — precision and care in close attention"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"eager"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"1400"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"600"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ec-methodology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/assets/visuals/elevation-codex/ec-methodology.jpg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At the opening of the methodology section, before the first step or principle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ec-methodology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tas-visual-frame--body"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"/assets/visuals/elevation-codex/ec-methodology.jpg"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 sequence that builds — each step a deepening, not a complication"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"560"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frequency-report.html — Compass Document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fr-cover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/assets/visuals/frequency-report/fr-cover.jpg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Within cover section, above the heading block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fr-cover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tas-visual-frame--cover"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 3rem;"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"/assets/visuals/frequency-report/fr-cover.jpg"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"Signal reaching through noise — the feeling of something specific being received"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"eager"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"1400"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"600"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fr-resonance-01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/assets/visuals/frequency-report/fr-resonance-01.jpg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At the opening of the first resonance coordinate section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fr-resonance-01 --&gt;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tas-visual-frame--accent"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"/assets/visuals/frequency-report/fr-resonance-01.jpg"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"First resonance coordinate — where the signal lands most cleanly"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"900"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"540"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fr-resonance-02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/assets/visuals/frequency-report/fr-resonance-02.jpg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At the opening of the second resonance coordinate section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fr-resonance-02 --&gt;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tas-visual-frame--accent"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"/assets/visuals/frequency-report/fr-resonance-02.jpg"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"Second resonance coordinate — recognition that requires more time to arrive"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"900"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"540"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fr-resonance-03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/assets/visuals/frequency-report/fr-resonance-03.jpg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At the opening of the third resonance coordinate section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fr-resonance-03 --&gt;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tas-visual-frame--accent"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"/assets/visuals/frequency-report/fr-resonance-03.jpg"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"Third resonance coordinate — the deepest recognition, the one that takes longest to name"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"900"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"540"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metaphor-library.html — The Language System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ml-cover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/assets/visuals/metaphor-library/ml-cover.jpg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Within cover section, above the heading block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ml-cover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tas-visual-frame--cover"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 3rem;"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"/assets/visuals/metaphor-library/ml-cover.jpg"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space between experience and the word for it — where language is born"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"eager"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"1400"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"600"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ml-body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/assets/visuals/metaphor-library/ml-body.jpg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Between the introductory section and the first metaphor cluster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ml-body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tas-visual-frame--interstitial"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"/assets/visuals/metaphor-library/ml-body.jpg"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library as a living collection — not archived but still being written"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"480"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sceu-report-one-integrating-creative-thinking.html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s1-cover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/assets/visuals/sceu-one/s1-cover.jpg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Within cover section, above the heading block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s1-cover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tas-visual-frame--cover"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 3rem;"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"/assets/visuals/sceu-one/s1-cover.jpg"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individual methodology connecting to broader patterns of knowing"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"eager"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"1400"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"560"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s1-integration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/assets/visuals/sceu-one/s1-integration.jpg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Before the evidence section, after the integration framing paragraph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s1-integration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tas-visual-frame--body"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"/assets/visuals/sceu-one/s1-integration.jpg"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"Two frameworks finding common ground — resonance, not fusion"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sceu-report-two-illuminating-creative-thinking.html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s2-cover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/assets/visuals/sceu-two/s2-cover.jpg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Within cover section, above the heading block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s2-cover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tas-visual-frame--cover"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 3rem;"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"/assets/visuals/sceu-two/s2-cover.jpg"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body knowing something the mind doesn't yet have language for"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"eager"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"1400"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"560"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s2-conditions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/assets/visuals/sceu-two/s2-conditions.jpg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Before the conditions section, after the section heading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s2-conditions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tas-visual-frame--body"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"/assets/visuals/sceu-two/s2-conditions.jpg"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 environment designed for creative thinking — set but not yet occupied"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tas-emergence-report.html — Theoretical Speculation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er-cover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/assets/visuals/emergence-report/er-cover.jpg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Within cover section, above the heading block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er-cover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tas-visual-frame--cover"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 3rem;"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"/assets/visuals/emergence-report/er-cover.jpg"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"Convergence — four intellectual lineages arriving at the same point"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"eager"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"1400"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"600"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er-lineages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/assets/visuals/emergence-report/er-lineages.jpg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At the opening of the intellectual lineages section, before the first lineage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er-lineages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tas-visual-frame--body"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"/assets/visuals/emergence-report/er-lineages.jpg"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"History as something still active — lineages that haven't ended but arrived here"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"lazy"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"520"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archive-navigator.html — The Archive's Structural Map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nav-header</w:t>
      </w:r>
    </w:p>
    <w:p>
      <w:pPr>
        <w:pStyle w:val="MdParagraph"/>
      </w:pPr>
      <w:r>
        <w:rPr>
          <w:rStyle w:val="MdStrong"/>
          <w:b/>
          <w:bCs/>
        </w:rPr>
        <w:t xml:space="preserve">Path:</w:t>
      </w:r>
      <w:r>
        <w:t xml:space="preserve"> </w:t>
      </w:r>
      <w:r>
        <w:rPr>
          <w:rStyle w:val="MdCode"/>
          <w:u w:val="single"/>
        </w:rPr>
        <w:t xml:space="preserve">/assets/visuals/archive-navigator/nav-header.jpg</w:t>
      </w:r>
      <w:r>
        <w:t xml:space="preserve">
</w:t>
      </w:r>
      <w:r>
        <w:rPr>
          <w:rStyle w:val="MdStrong"/>
          <w:b/>
          <w:bCs/>
        </w:rPr>
        <w:t xml:space="preserve">Placement:</w:t>
      </w:r>
      <w:r>
        <w:t xml:space="preserve"> Above the navigator's cover heading, as the first visual element the reader encounters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tas-visual: nav-header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"tas-visual-frame tas-visual-frame--interstitial"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 3rem;"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"/assets/visuals/archive-navigator/nav-header.jpg"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"The map as an object — the satisfaction of orientation"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"tas-visual"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"eager"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"440"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figure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Generated Jun 13, 2026 · 24 slots · ZUBERI/CCKzA visual style · tÅs Synthesis Archive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2026-06-24T18:19:35.816Z</dcterms:created>
  <dcterms:modified xsi:type="dcterms:W3CDTF">2026-06-24T18:19:35.817Z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