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OpenMower-TAF-App</w:t>
        <w:br/>
        <w:t>GPS-State MQTT-Vertragsintegration</w:t>
      </w:r>
    </w:p>
    <w:p>
      <w:pPr>
        <w:jc w:val="center"/>
      </w:pPr>
      <w:r>
        <w:rPr>
          <w:i/>
        </w:rPr>
        <w:t>State1 bis State4, Lease-Steuerung, F9P-Neustart, Einstellungen und GPS-Logging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  <w:shd w:fill="D9EAF7"/>
          </w:tcPr>
          <w:p>
            <w:r>
              <w:rPr>
                <w:b/>
                <w:sz w:val="17"/>
              </w:rPr>
              <w:t>Angabe</w:t>
            </w:r>
          </w:p>
        </w:tc>
        <w:tc>
          <w:tcPr>
            <w:tcW w:type="dxa" w:w="4986"/>
            <w:shd w:fill="D9EAF7"/>
          </w:tcPr>
          <w:p>
            <w:r>
              <w:rPr>
                <w:b/>
                <w:sz w:val="17"/>
              </w:rPr>
              <w:t>Wert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rPr>
                <w:sz w:val="16"/>
              </w:rPr>
              <w:t>Version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v0.16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rPr>
                <w:sz w:val="16"/>
              </w:rPr>
              <w:t>Datum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15.07.2026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rPr>
                <w:sz w:val="16"/>
              </w:rPr>
              <w:t>Ausgangspaket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OpenMower-TAF-App (4)(2).zip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rPr>
                <w:sz w:val="16"/>
              </w:rPr>
              <w:t>Schnittstellengrundlage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OpenMower-TAF-ROS MQTT-Schnittstellenvertrag GPS-State App-Integration v1.0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Implementiert; statische Quelltextprüfung durchgeführt</w:t>
            </w:r>
          </w:p>
        </w:tc>
      </w:tr>
    </w:tbl>
    <w:p/>
    <w:p>
      <w:pPr>
        <w:pStyle w:val="Heading1"/>
      </w:pPr>
      <w:r>
        <w:t>1. Ziel</w:t>
      </w:r>
    </w:p>
    <w:p>
      <w:r>
        <w:t>Die GPS-State-Seite wurde auf die kanonische MQTT-Schnittstelle des ROS-Pakets ausgerichtet. Verwendet werden ausschließlich State1 bis State4. Dynamische Detailzustände werden nur bei geöffneter Ansicht über Client-Leases aktiviert. Restart, Einstellungen und Logger folgen den im Vertrag definierten Topics und Zustandsmodellen.</w:t>
      </w:r>
    </w:p>
    <w:p>
      <w:pPr>
        <w:pStyle w:val="Heading1"/>
      </w:pPr>
      <w:r>
        <w:t>2. Umgesetzte MQTT-Anpassungen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  <w:shd w:fill="D9EAF7"/>
          </w:tcPr>
          <w:p>
            <w:r>
              <w:rPr>
                <w:b/>
                <w:sz w:val="17"/>
              </w:rPr>
              <w:t>Bereich</w:t>
            </w:r>
          </w:p>
        </w:tc>
        <w:tc>
          <w:tcPr>
            <w:tcW w:type="dxa" w:w="4986"/>
            <w:shd w:fill="D9EAF7"/>
          </w:tcPr>
          <w:p>
            <w:r>
              <w:rPr>
                <w:b/>
                <w:sz w:val="17"/>
              </w:rPr>
              <w:t>Umsetzung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rPr>
                <w:sz w:val="16"/>
              </w:rPr>
              <w:t>Legacy-States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Abonnements und Verarbeitung der MQTT-Topics state0/definition und state0/status entfernt.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rPr>
                <w:sz w:val="16"/>
              </w:rPr>
              <w:t>State1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Fahrfähigkeitsdialog nutzt state1/definition und state1/status. Manuelle Aktualisierung sendet publish_now an state1/request.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rPr>
                <w:sz w:val="16"/>
              </w:rPr>
              <w:t>State2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state2/status und state2/satellites werden verarbeitet. Öffnen der Leiste aktiviert eine Lease mit 500 ms Intervall.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rPr>
                <w:sz w:val="16"/>
              </w:rPr>
              <w:t>State3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Beim Öffnen der State2-Satellitenansicht wird die Liste verwendeter Satelliten per Lease aktiviert; Intervall 1000 ms.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rPr>
                <w:sz w:val="16"/>
              </w:rPr>
              <w:t>State4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Vollständige sichtbare Satellitenliste wird nur über explizite Aktivierung zugeschaltet und beim Schließen deaktiviert.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rPr>
                <w:sz w:val="16"/>
              </w:rPr>
              <w:t>Lease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Lease 15000 ms; Erneuerung alle 10 Sekunden; stabile request_id je App-Instanz und State.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rPr>
                <w:sz w:val="16"/>
              </w:rPr>
              <w:t>Zentrale Erneuerung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Bleibt für Definitionen, Settings und einmalige Snapshots erhalten; aktiviert keine geschlossene Detailansicht dauerhaft.</w:t>
            </w:r>
          </w:p>
        </w:tc>
      </w:tr>
    </w:tbl>
    <w:p/>
    <w:p>
      <w:pPr>
        <w:pStyle w:val="Heading1"/>
      </w:pPr>
      <w:r>
        <w:t>3. Fahrfähigkeitsdialog</w:t>
      </w:r>
    </w:p>
    <w:p>
      <w:r>
        <w:t>Die intern vorhandene Tabellenlogik wird nun aus dem kanonischen State1 gespeist. Dadurch bleiben die bestehende zwölfstufige Darstellung und die Markierung des ersten Blockierers erhalten, ohne Legacy-Topics zu verwenden. Alle vom Backend gelieferten Checks werden angezeigt; drive_ready wird nicht lokal neu berechnet.</w:t>
      </w:r>
    </w:p>
    <w:p>
      <w:r>
        <w:t>Die Schaltfläche wurde in „Fahrfähigkeit aktualisieren“ umbenannt. Der Request enthält command=publish_now und eine request_id.</w:t>
      </w:r>
    </w:p>
    <w:p>
      <w:pPr>
        <w:pStyle w:val="Heading1"/>
      </w:pPr>
      <w:r>
        <w:t>4. Bedarfsgesteuerte Detailansichten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  <w:shd w:fill="D9EAF7"/>
          </w:tcPr>
          <w:p>
            <w:r>
              <w:rPr>
                <w:b/>
                <w:sz w:val="17"/>
              </w:rPr>
              <w:t>App-Ereignis</w:t>
            </w:r>
          </w:p>
        </w:tc>
        <w:tc>
          <w:tcPr>
            <w:tcW w:type="dxa" w:w="4986"/>
            <w:shd w:fill="D9EAF7"/>
          </w:tcPr>
          <w:p>
            <w:r>
              <w:rPr>
                <w:b/>
                <w:sz w:val="17"/>
              </w:rPr>
              <w:t>MQTT-Verhalten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rPr>
                <w:sz w:val="16"/>
              </w:rPr>
              <w:t>State2-Leiste öffnen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set_active, active=true für State2 und State3; sofortiger Snapshot und zyklische Daten.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rPr>
                <w:sz w:val="16"/>
              </w:rPr>
              <w:t>Leiste offen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Lease-Erneuerung vor Ablauf.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rPr>
                <w:sz w:val="16"/>
              </w:rPr>
              <w:t>Alle sichtbaren Satelliten einschalten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set_active, active=true für State4.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rPr>
                <w:sz w:val="16"/>
              </w:rPr>
              <w:t>Leiste schließen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active=false für State2, State3 und gegebenenfalls State4.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rPr>
                <w:sz w:val="16"/>
              </w:rPr>
              <w:t>Controller wird beendet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Aktive Leases werden explizit beendet; Backend-Timeout bleibt zusätzliche Absicherung.</w:t>
            </w:r>
          </w:p>
        </w:tc>
      </w:tr>
    </w:tbl>
    <w:p/>
    <w:p>
      <w:pPr>
        <w:pStyle w:val="Heading1"/>
      </w:pPr>
      <w:r>
        <w:t>5. Erweiterte F9P-Neustartfunktionen</w:t>
      </w:r>
    </w:p>
    <w:p>
      <w:r>
        <w:t>Die Neustartmodi hot_start, warm_start und cold_start bleiben erhalten. Die Reset-Modi entsprechen nun dem Vertrag: controlled_software, gnss_only, hardware_watchdog und hardware_after_shutdown. Jeder Befehl enthält eine request_id. Während eines laufenden Neustarts bleiben weitere Neustartkommandos gesperrt; status, last und validation bleiben getrennte Quellen.</w:t>
      </w:r>
    </w:p>
    <w:p>
      <w:pPr>
        <w:pStyle w:val="Heading1"/>
      </w:pPr>
      <w:r>
        <w:t>6. GPS-State-Einstellungen</w:t>
      </w:r>
    </w:p>
    <w:p>
      <w:r>
        <w:t>Der obsolete Schlüssel publish_state0 wurde aus der App-seitigen Schlüsselliste entfernt. State2 bis State4 werden nicht mehr über persistente publish-Schalter gesteuert, sondern über die Laufzeit-Leases. Session- und persistente Änderungen sowie Validierungsantworten bleiben getrennt. Logging-Vorgaben werden weiterhin dynamisch aus gps_state/settings/json bezogen.</w:t>
      </w:r>
    </w:p>
    <w:p>
      <w:pPr>
        <w:pStyle w:val="Heading1"/>
      </w:pPr>
      <w:r>
        <w:t>7. GPS-Logging</w:t>
      </w:r>
    </w:p>
    <w:p>
      <w:r>
        <w:t>Die Laufzeitsteuerung bleibt auf gps_state/logging/set/control/json. Start, Stop und Cancel werden weiterhin ausschließlich aus logging/status/json abgeleitet. Die App ergänzt bei Steuerkommandos automatisch eine request_id, falls der erzeugte Payload noch keine enthält. Der bestehende Logging-v2-Schemacheck und die getrennte Anzeige von logging/last/json bleiben erhalten.</w:t>
      </w:r>
    </w:p>
    <w:p>
      <w:pPr>
        <w:pStyle w:val="Heading1"/>
      </w:pPr>
      <w:r>
        <w:t>8. Geänderte Dateien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  <w:shd w:fill="D9EAF7"/>
          </w:tcPr>
          <w:p>
            <w:r>
              <w:rPr>
                <w:b/>
                <w:sz w:val="17"/>
              </w:rPr>
              <w:t>Datei</w:t>
            </w:r>
          </w:p>
        </w:tc>
        <w:tc>
          <w:tcPr>
            <w:tcW w:type="dxa" w:w="4986"/>
            <w:shd w:fill="D9EAF7"/>
          </w:tcPr>
          <w:p>
            <w:r>
              <w:rPr>
                <w:b/>
                <w:sz w:val="17"/>
              </w:rPr>
              <w:t>Änderung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rPr>
                <w:sz w:val="16"/>
              </w:rPr>
              <w:t>lib/io/mqtt_connection.dart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Kanonische Topics, State2-Satellitenliste, Request-Publisher, Legacy-State0 entfernt.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rPr>
                <w:sz w:val="16"/>
              </w:rPr>
              <w:t>lib/controllers/gps_state_controller.dart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State1-Zuordnung, Lease-Verwaltung, Restart-Modi, Request-IDs und Export State1-State4.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rPr>
                <w:sz w:val="16"/>
              </w:rPr>
              <w:t>lib/controllers/satellite_logging_controller.dart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Request-ID für Logging-Kommandos.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rPr>
                <w:sz w:val="16"/>
              </w:rPr>
              <w:t>lib/screens/gps_state.dart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Öffnungsabhängige Aktivierung, neue Texte, State1-Aktualisierung und erweiterter Reset-Modus.</w:t>
            </w:r>
          </w:p>
        </w:tc>
      </w:tr>
    </w:tbl>
    <w:p/>
    <w:p>
      <w:pPr>
        <w:pStyle w:val="Heading1"/>
      </w:pPr>
      <w:r>
        <w:t>9. Prüfung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  <w:shd w:fill="D9EAF7"/>
          </w:tcPr>
          <w:p>
            <w:r>
              <w:rPr>
                <w:b/>
                <w:sz w:val="17"/>
              </w:rPr>
              <w:t>Prüfung</w:t>
            </w:r>
          </w:p>
        </w:tc>
        <w:tc>
          <w:tcPr>
            <w:tcW w:type="dxa" w:w="4986"/>
            <w:shd w:fill="D9EAF7"/>
          </w:tcPr>
          <w:p>
            <w:r>
              <w:rPr>
                <w:b/>
                <w:sz w:val="17"/>
              </w:rPr>
              <w:t>Ergebnis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rPr>
                <w:sz w:val="16"/>
              </w:rPr>
              <w:t>git diff --check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Ohne Whitespace-Fehler.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rPr>
                <w:sz w:val="16"/>
              </w:rPr>
              <w:t>Legacy-Topic-Prüfung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state0 MQTT-Konstanten, Abonnements und Parserfälle entfernt.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rPr>
                <w:sz w:val="16"/>
              </w:rPr>
              <w:t>Klammerprüfung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Geänderte Dart-Dateien mit ausgeglichenen geschweiften und runden Klammern.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rPr>
                <w:sz w:val="16"/>
              </w:rPr>
              <w:t>Flutter/Dart Build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In der Ausführungsumgebung war kein Flutter-/Dart-SDK vorhanden; ein vollständiger Build konnte daher nicht ausgeführt werden.</w:t>
            </w:r>
          </w:p>
        </w:tc>
      </w:tr>
    </w:tbl>
    <w:p/>
    <w:p>
      <w:pPr>
        <w:pStyle w:val="Heading1"/>
      </w:pPr>
      <w:r>
        <w:t>10. Abnahmetests im Zielsystem</w:t>
      </w:r>
    </w:p>
    <w:p>
      <w:pPr>
        <w:pStyle w:val="ListBullet"/>
      </w:pPr>
      <w:r>
        <w:t>GPS-State-Seite öffnen: State1 erscheint aus retained state1/status; State2 bis State4 senden noch keine zyklischen Daten.</w:t>
      </w:r>
    </w:p>
    <w:p>
      <w:pPr>
        <w:pStyle w:val="ListBullet"/>
      </w:pPr>
      <w:r>
        <w:t>State2 aufklappen: Requests für State2 und State3 mit active=true; Zeitstempel steigen regelmäßig.</w:t>
      </w:r>
    </w:p>
    <w:p>
      <w:pPr>
        <w:pStyle w:val="ListBullet"/>
      </w:pPr>
      <w:r>
        <w:t>State2 zuklappen: active=false; Datenstrom endet nach Bestätigung beziehungsweise spätestens nach Lease-Ablauf.</w:t>
      </w:r>
    </w:p>
    <w:p>
      <w:pPr>
        <w:pStyle w:val="ListBullet"/>
      </w:pPr>
      <w:r>
        <w:t>State4-Schalter aktivieren/deaktivieren: vollständige sichtbare Liste startet und stoppt ohne persistente Setting-Änderung.</w:t>
      </w:r>
    </w:p>
    <w:p>
      <w:pPr>
        <w:pStyle w:val="ListBullet"/>
      </w:pPr>
      <w:r>
        <w:t>Fahrfähigkeit aktualisieren: publish_now auf gps_state/state1/request und neuer Snapshot.</w:t>
      </w:r>
    </w:p>
    <w:p>
      <w:pPr>
        <w:pStyle w:val="ListBullet"/>
      </w:pPr>
      <w:r>
        <w:t>Alle vier Restart-Reset-Modi testen; validation, status und last sichtbar prüfen.</w:t>
      </w:r>
    </w:p>
    <w:p>
      <w:pPr>
        <w:pStyle w:val="ListBullet"/>
      </w:pPr>
      <w:r>
        <w:t>Logging Start/Stop/Cancel testen und sicherstellen, dass Buttonzustände ausschließlich dem Backendstatus folgen.</w:t>
      </w:r>
    </w:p>
    <w:p>
      <w:pPr>
        <w:pStyle w:val="ListBullet"/>
      </w:pPr>
      <w:r>
        <w:t>Session- und persistente Settings getrennt schreiben und rejected-Felder aus validation anzeigen.</w:t>
      </w:r>
    </w:p>
    <w:p>
      <w:pPr>
        <w:pStyle w:val="Heading1"/>
      </w:pPr>
      <w:r>
        <w:t>11. Commit-Vorschlag</w:t>
      </w:r>
    </w:p>
    <w:p>
      <w:pPr/>
      <w:r>
        <w:rPr>
          <w:b/>
        </w:rPr>
        <w:t>feat(gps-state): align app with canonical state1-state4 MQTT contract</w:t>
      </w:r>
    </w:p>
    <w:p>
      <w:pPr>
        <w:pStyle w:val="ListBullet"/>
      </w:pPr>
      <w:r>
        <w:t>remove legacy state0 MQTT usage</w:t>
      </w:r>
    </w:p>
    <w:p>
      <w:pPr>
        <w:pStyle w:val="ListBullet"/>
      </w:pPr>
      <w:r>
        <w:t>activate state2-state4 through renewable UI leases</w:t>
      </w:r>
    </w:p>
    <w:p>
      <w:pPr>
        <w:pStyle w:val="ListBullet"/>
      </w:pPr>
      <w:r>
        <w:t>add state2 satellite payload and canonical requests</w:t>
      </w:r>
    </w:p>
    <w:p>
      <w:pPr>
        <w:pStyle w:val="ListBullet"/>
      </w:pPr>
      <w:r>
        <w:t>support hardware_after_shutdown restart mode and request IDs</w:t>
      </w:r>
    </w:p>
    <w:p>
      <w:pPr>
        <w:pStyle w:val="ListBullet"/>
      </w:pPr>
      <w:r>
        <w:t>align GPS logging and settings runtime behavior with ROS contract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549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