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A70"/>
          <w:sz w:val="34"/>
        </w:rPr>
        <w:t>OpenMower-TAF-App - Dokumentation - Sensorseite und Sensor-Einstellungen</w:t>
      </w:r>
    </w:p>
    <w:p>
      <w:pPr>
        <w:jc w:val="center"/>
      </w:pPr>
      <w:r>
        <w:rPr>
          <w:i/>
          <w:sz w:val="20"/>
        </w:rPr>
        <w:t>Version v0.6 - Kachelfarbton wieder näher am Original und Mäh-Lastfaktor als Kachel integriert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Angabe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Wert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Projektname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Dokumentenart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Dokumentation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Thema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Sensorseite und Sensor-Einstellungen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Erstellungsdatum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v0.6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Autor / verantwortliche Person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Ablageort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Codepaket-ZIP, PDF und DOCX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Referenzen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OpenMower-TAF-App, Sensors-Settings MQTT-Struktur, bestehende Softwareeinstellungen</w:t>
            </w:r>
          </w:p>
        </w:tc>
      </w:tr>
    </w:tbl>
    <w:p>
      <w:pPr>
        <w:pStyle w:val="Heading1"/>
      </w:pPr>
      <w:r>
        <w:t>1. Ziel der Anpassung</w:t>
      </w:r>
    </w:p>
    <w:p>
      <w:r>
        <w:t>Die gruppierte Sensor-Hauptseite soll die ursprüngliche Sensor-Kacheloptik stärker wieder aufnehmen. Insbesondere sollen die Kacheln nicht zu hell wirken, etwas kompakter erscheinen und der Mäh-Lastfaktor nicht mehr als separates Sonderfeld auftreten, sondern in derselben Kachellogik wie die übrigen Sensoren dargestellt werden.</w:t>
      </w:r>
    </w:p>
    <w:p>
      <w:r>
        <w:t>Die Experten-Unterseite für Sensor-Einstellungen bleibt unverändert auf die Bearbeitung der Sensor-Metadaten im Expertenmodus ausgerichtet und orientiert sich weiterhin an den Softwareeinstellungen.</w:t>
      </w:r>
    </w:p>
    <w:p>
      <w:pPr>
        <w:pStyle w:val="Heading1"/>
      </w:pPr>
      <w:r>
        <w:t>2. Umgesetzte Änderungen in v0.6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Element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Vorher</w:t>
            </w:r>
          </w:p>
        </w:tc>
        <w:tc>
          <w:tcPr>
            <w:tcW w:type="dxa" w:w="3437"/>
            <w:shd w:fill="D9EAF7"/>
          </w:tcPr>
          <w:p>
            <w:r/>
            <w:r>
              <w:rPr>
                <w:b/>
                <w:sz w:val="18"/>
              </w:rPr>
              <w:t>Neu in v0.6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Sensor-Kacheln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Wirkten heller als der ursprüngliche Kachelstil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Material-Hintergrund auf einen etwas dunkleren, neutralen Grauton angepasst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Kachelgröße / Raster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Gruppiertes Raster wirkte größer und luftiger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Abstände und Proportionen im Grid reduziert, damit die Kacheln kompakter erscheinen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Mäh-Lastfaktor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Separat oberhalb der Gruppen dargestellt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Als tile-artige Kachel in die gruppierte Sensoransicht integriert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Gruppenkarte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Bereits farblich neutralisiert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b w:val="0"/>
                <w:sz w:val="18"/>
              </w:rPr>
              <w:t>Beibehalten, damit die Kacheln wieder das dominantere Element sind</w:t>
            </w:r>
          </w:p>
        </w:tc>
      </w:tr>
    </w:tbl>
    <w:p>
      <w:pPr>
        <w:pStyle w:val="Heading1"/>
      </w:pPr>
      <w:r>
        <w:t>3. Verhalten der Sensor-Hauptseite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Bereich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Verhalten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Sensor-Livewerte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Werden weiterhin direkt aus den jeweiligen Sensor-Topics gelesen.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Sensor-Metadaten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Kommen weiterhin aus sensors/settings/json.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Mäh-Lastfaktor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Wird weiterhin aus den bestehenden App-/Robot-State-Daten ermittelt, aber nun als Kachel dargestellt.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Bearbeitung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Auf der Sensor-Hauptseite weiterhin keine Bearbeitung.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Experten-Unterseite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Bleibt nur im Expertenmodus sichtbar und bearbeitet nur Sensor-Metadaten.</w:t>
            </w:r>
          </w:p>
        </w:tc>
      </w:tr>
    </w:tbl>
    <w:p>
      <w:pPr>
        <w:pStyle w:val="Heading1"/>
      </w:pPr>
      <w:r>
        <w:t>4. Technische Umsetzung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Datei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lib/screens/sensor_values.dart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Standalone-Mäh-Lastfaktor entfernt, als Kachel in eine passende Sensorgruppe integriert; Grid-Abstände und Proportionen kompakter gestaltet; Gruppenzähler um die Lastfaktor-Kachel erweitert.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lib/views/sensor_widget.dart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Kachelhintergrund auf einen dunkleren neutralen Ton angepasst, damit die Darstellung näher an der ursprünglichen Sensoroptik liegt.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lib/views/load_factor_status_widget.dart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Widget optisch an Sensor-Kachelstil angeglichen, damit der Mäh-Lastfaktor als reguläre Kachel im Grid erscheinen kann.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_Dokumentation/...v0.6.docx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Bearbeitbare Dokumentation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_Dokumentation/...v0.6.pdf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PDF-Ausgabe der Dokumentation ergänzt.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commit_message.txt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b w:val="0"/>
                <w:sz w:val="18"/>
              </w:rPr>
              <w:t>Commit-Nachricht mit BS_-Titel und Dateiliste aktualisiert.</w:t>
            </w:r>
          </w:p>
        </w:tc>
      </w:tr>
    </w:tbl>
    <w:p>
      <w:pPr>
        <w:pStyle w:val="Heading1"/>
      </w:pPr>
      <w:r>
        <w:t>5. Nicht geänderte Punkte</w:t>
      </w:r>
    </w:p>
    <w:p>
      <w:pPr>
        <w:ind w:left="227"/>
      </w:pPr>
      <w:r>
        <w:t>Sensor-Livewerte bleiben reine Anzeige.</w:t>
      </w:r>
    </w:p>
    <w:p>
      <w:pPr>
        <w:ind w:left="227"/>
      </w:pPr>
      <w:r>
        <w:t>Sensor-Livewerte werden weiterhin aus sensors/&lt;sensor_id&gt;/data gelesen.</w:t>
      </w:r>
    </w:p>
    <w:p>
      <w:pPr>
        <w:ind w:left="227"/>
      </w:pPr>
      <w:r>
        <w:t>Sensor-Metadaten bleiben unter sensors/settings/json.</w:t>
      </w:r>
    </w:p>
    <w:p>
      <w:pPr>
        <w:ind w:left="227"/>
      </w:pPr>
      <w:r>
        <w:t>Persistentes Speichern erfolgt weiterhin über sensors/settings/set/persistent/json.</w:t>
      </w:r>
    </w:p>
    <w:p>
      <w:pPr>
        <w:ind w:left="227"/>
      </w:pPr>
      <w:r>
        <w:t>Die Unterseite Sensor-Einstellungen bleibt nur im Expertenmodus sichtbar.</w:t>
      </w:r>
    </w:p>
    <w:p>
      <w:pPr>
        <w:ind w:left="227"/>
      </w:pPr>
      <w:r>
        <w:t>Die Ausrichtung der Experten-Unterseite an den Softwareeinstellungen bleibt bestehen.</w:t>
      </w:r>
    </w:p>
    <w:p>
      <w:pPr>
        <w:pStyle w:val="Heading1"/>
      </w:pPr>
      <w:r>
        <w:t>6.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62"/>
            <w:shd w:fill="D9EAF7"/>
          </w:tcPr>
          <w:p>
            <w:r/>
            <w:r>
              <w:rPr>
                <w:b/>
                <w:sz w:val="18"/>
              </w:rPr>
              <w:t>Änderung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Sensorseite und Experten-Unterseite für Sensor-Metadaten dokumentiert.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v0.4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Kompakter einzeiliger Sensor-Kopfbereich ergänzt.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v0.5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Farbliche Anpassung der Sensor-Gruppen an die ursprüngliche Sensor-Kacheloptik ergänzt.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v0.6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2026-06-18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ChatGPT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Entwurf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b w:val="0"/>
                <w:sz w:val="18"/>
              </w:rPr>
              <w:t>Kachelfarbton der Sensor-Karten neutral-dunkler abgestimmt, gruppiertes Raster kompakter gestaltet und Mäh-Lastfaktor als Kachel in die Sensorgruppen integriert.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Status: Entwurf - Datum: 2026-06-18 - Autor: ChatGPT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OpenMower-TAF-App - Sensorseite und Sensor-Einstellungen - v0.6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