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OpenMower-TAF-ROS - Aenderungsdokumentation</w:t>
        <w:br/>
        <w:t>GPS-State2 Koordinaten und sichere Position</w:t>
      </w:r>
    </w:p>
    <w:p>
      <w:pPr>
        <w:jc w:val="center"/>
      </w:pPr>
      <w:r>
        <w:rPr>
          <w:b/>
        </w:rPr>
        <w:t>Maximale Vorgangsdauer: 90 Sekunden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9EAF7"/>
          </w:tcPr>
          <w:p>
            <w:r>
              <w:rPr>
                <w:b/>
              </w:rPr>
              <w:t>Projekt</w:t>
            </w:r>
          </w:p>
        </w:tc>
        <w:tc>
          <w:tcPr>
            <w:tcW w:type="dxa" w:w="5100"/>
          </w:tcPr>
          <w:p>
            <w:r>
              <w:t>OpenMower-TAF-ROS</w:t>
            </w:r>
          </w:p>
        </w:tc>
      </w:tr>
      <w:tr>
        <w:tc>
          <w:tcPr>
            <w:tcW w:type="dxa" w:w="5100"/>
            <w:shd w:fill="D9EAF7"/>
          </w:tcPr>
          <w:p>
            <w:r>
              <w:rPr>
                <w:b/>
              </w:rPr>
              <w:t>Dokumentenart</w:t>
            </w:r>
          </w:p>
        </w:tc>
        <w:tc>
          <w:tcPr>
            <w:tcW w:type="dxa" w:w="5100"/>
          </w:tcPr>
          <w:p>
            <w:r>
              <w:t>Aenderungsdokumentation</w:t>
            </w:r>
          </w:p>
        </w:tc>
      </w:tr>
      <w:tr>
        <w:tc>
          <w:tcPr>
            <w:tcW w:type="dxa" w:w="5100"/>
            <w:shd w:fill="D9EAF7"/>
          </w:tcPr>
          <w:p>
            <w:r>
              <w:rPr>
                <w:b/>
              </w:rPr>
              <w:t>Erstellungsdatum</w:t>
            </w:r>
          </w:p>
        </w:tc>
        <w:tc>
          <w:tcPr>
            <w:tcW w:type="dxa" w:w="5100"/>
          </w:tcPr>
          <w:p>
            <w:r>
              <w:t>2026-07-23</w:t>
            </w:r>
          </w:p>
        </w:tc>
      </w:tr>
      <w:tr>
        <w:tc>
          <w:tcPr>
            <w:tcW w:type="dxa" w:w="5100"/>
            <w:shd w:fill="D9EAF7"/>
          </w:tcPr>
          <w:p>
            <w:r>
              <w:rPr>
                <w:b/>
              </w:rPr>
              <w:t>Autor / verantwortlich</w:t>
            </w:r>
          </w:p>
        </w:tc>
        <w:tc>
          <w:tcPr>
            <w:tcW w:type="dxa" w:w="5100"/>
          </w:tcPr>
          <w:p>
            <w:r>
              <w:t>OpenAI im Auftrag des Projektverantwortlichen</w:t>
            </w:r>
          </w:p>
        </w:tc>
      </w:tr>
      <w:tr>
        <w:tc>
          <w:tcPr>
            <w:tcW w:type="dxa" w:w="5100"/>
            <w:shd w:fill="D9EAF7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5100"/>
          </w:tcPr>
          <w:p>
            <w:r>
              <w:t>v0.2</w:t>
            </w:r>
          </w:p>
        </w:tc>
      </w:tr>
      <w:tr>
        <w:tc>
          <w:tcPr>
            <w:tcW w:type="dxa" w:w="5100"/>
            <w:shd w:fill="D9EAF7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100"/>
          </w:tcPr>
          <w:p>
            <w:r>
              <w:t>Entwurf / technisch zu pruefen</w:t>
            </w:r>
          </w:p>
        </w:tc>
      </w:tr>
      <w:tr>
        <w:tc>
          <w:tcPr>
            <w:tcW w:type="dxa" w:w="5100"/>
            <w:shd w:fill="D9EAF7"/>
          </w:tcPr>
          <w:p>
            <w:r>
              <w:rPr>
                <w:b/>
              </w:rPr>
              <w:t>Aenderungsdatum</w:t>
            </w:r>
          </w:p>
        </w:tc>
        <w:tc>
          <w:tcPr>
            <w:tcW w:type="dxa" w:w="5100"/>
          </w:tcPr>
          <w:p>
            <w:r>
              <w:t>2026-07-23</w:t>
            </w:r>
          </w:p>
        </w:tc>
      </w:tr>
      <w:tr>
        <w:tc>
          <w:tcPr>
            <w:tcW w:type="dxa" w:w="5100"/>
            <w:shd w:fill="D9EAF7"/>
          </w:tcPr>
          <w:p>
            <w:r>
              <w:rPr>
                <w:b/>
              </w:rPr>
              <w:t>Ablageort</w:t>
            </w:r>
          </w:p>
        </w:tc>
        <w:tc>
          <w:tcPr>
            <w:tcW w:type="dxa" w:w="5100"/>
          </w:tcPr>
          <w:p>
            <w:r>
              <w:t>_Dokumentation im Projektarchiv</w:t>
            </w:r>
          </w:p>
        </w:tc>
      </w:tr>
      <w:tr>
        <w:tc>
          <w:tcPr>
            <w:tcW w:type="dxa" w:w="5100"/>
            <w:shd w:fill="D9EAF7"/>
          </w:tcPr>
          <w:p>
            <w:r>
              <w:rPr>
                <w:b/>
              </w:rPr>
              <w:t>Referenz</w:t>
            </w:r>
          </w:p>
        </w:tc>
        <w:tc>
          <w:tcPr>
            <w:tcW w:type="dxa" w:w="5100"/>
          </w:tcPr>
          <w:p>
            <w:r>
              <w:t>Benutzeranforderung GPS State2; Projektdokumentationsregeln Stand 2026-06-18</w:t>
            </w:r>
          </w:p>
        </w:tc>
      </w:tr>
    </w:tbl>
    <w:p>
      <w:pPr>
        <w:pStyle w:val="Heading1"/>
      </w:pPr>
      <w:r>
        <w:t>1. Ziel der Aenderung</w:t>
      </w:r>
    </w:p>
    <w:p>
      <w:r>
        <w:t>Unter MQTT GPS State2 werden die aktuellen GNSS-Koordinaten zusaetzlich angezeigt. Daneben steht eine einmalige Ermittlung einer stabilen Referenzposition zur Verfuegung. Der gesamte Vorgang - einschliesslich Warten auf RTK-Fixed, Stillstand und gueltige Messwerte - endet nach maximal 90 Sekunden.</w:t>
      </w:r>
    </w:p>
    <w:p>
      <w:pPr>
        <w:pStyle w:val="Heading1"/>
      </w:pPr>
      <w:r>
        <w:t>2. Funktionsumfang</w:t>
      </w:r>
    </w:p>
    <w:p>
      <w:pPr>
        <w:pStyle w:val="ListBullet"/>
      </w:pPr>
      <w:r>
        <w:t>Anzeige von Breitengrad, Laengengrad und Hoehe in gps_state/state2/status.</w:t>
      </w:r>
    </w:p>
    <w:p>
      <w:pPr>
        <w:pStyle w:val="ListBullet"/>
      </w:pPr>
      <w:r>
        <w:t>Zusaetzliche Diagnoseanzeige von UTM-Rechtswert, UTM-Hochwert und UTM-Zone.</w:t>
      </w:r>
    </w:p>
    <w:p>
      <w:pPr>
        <w:pStyle w:val="ListBullet"/>
      </w:pPr>
      <w:r>
        <w:t>MQTT-Schalter zum Starten und Abbrechen der einmaligen sicheren Positionsbestimmung.</w:t>
      </w:r>
    </w:p>
    <w:p>
      <w:pPr>
        <w:pStyle w:val="ListBullet"/>
      </w:pPr>
      <w:r>
        <w:t>Retained MQTT-Status mit Zustand, Restzeit, Anzahl angenommener Posen und Ergebnis.</w:t>
      </w:r>
    </w:p>
    <w:p>
      <w:pPr>
        <w:pStyle w:val="ListBullet"/>
      </w:pPr>
      <w:r>
        <w:t>Feste Obergrenze von 90 Sekunden fuer den gesamten Vorgang.</w:t>
      </w:r>
    </w:p>
    <w:p>
      <w:pPr>
        <w:pStyle w:val="ListBullet"/>
      </w:pPr>
      <w:r>
        <w:t>Keine Fahr- oder Maehunterbrechung: Die Funktion liest vorhandene GNSS-Posen nur passiv aus.</w:t>
      </w:r>
    </w:p>
    <w:p>
      <w:pPr>
        <w:pStyle w:val="Heading1"/>
      </w:pPr>
      <w:r>
        <w:t>3. Messbedingungen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B8D5E8"/>
          </w:tcPr>
          <w:p>
            <w:r>
              <w:rPr>
                <w:b/>
              </w:rPr>
              <w:t>Bedingung</w:t>
            </w:r>
          </w:p>
        </w:tc>
        <w:tc>
          <w:tcPr>
            <w:tcW w:type="dxa" w:w="5100"/>
            <w:shd w:fill="B8D5E8"/>
          </w:tcPr>
          <w:p>
            <w:r>
              <w:rPr>
                <w:b/>
              </w:rPr>
              <w:t>Wert</w:t>
            </w:r>
          </w:p>
        </w:tc>
      </w:tr>
      <w:tr>
        <w:tc>
          <w:tcPr>
            <w:tcW w:type="dxa" w:w="5100"/>
          </w:tcPr>
          <w:p>
            <w:r>
              <w:t>Benoetigte Posen</w:t>
            </w:r>
          </w:p>
        </w:tc>
        <w:tc>
          <w:tcPr>
            <w:tcW w:type="dxa" w:w="5100"/>
          </w:tcPr>
          <w:p>
            <w:r>
              <w:t>10</w:t>
            </w:r>
          </w:p>
        </w:tc>
      </w:tr>
      <w:tr>
        <w:tc>
          <w:tcPr>
            <w:tcW w:type="dxa" w:w="5100"/>
          </w:tcPr>
          <w:p>
            <w:r>
              <w:t>RTK-Zustand</w:t>
            </w:r>
          </w:p>
        </w:tc>
        <w:tc>
          <w:tcPr>
            <w:tcW w:type="dxa" w:w="5100"/>
          </w:tcPr>
          <w:p>
            <w:r>
              <w:t>RTK-Fixed erforderlich</w:t>
            </w:r>
          </w:p>
        </w:tc>
      </w:tr>
      <w:tr>
        <w:tc>
          <w:tcPr>
            <w:tcW w:type="dxa" w:w="5100"/>
          </w:tcPr>
          <w:p>
            <w:r>
              <w:t>Maximale Eingangsgenauigkeit</w:t>
            </w:r>
          </w:p>
        </w:tc>
        <w:tc>
          <w:tcPr>
            <w:tcW w:type="dxa" w:w="5100"/>
          </w:tcPr>
          <w:p>
            <w:r>
              <w:t>0,05 m</w:t>
            </w:r>
          </w:p>
        </w:tc>
      </w:tr>
      <w:tr>
        <w:tc>
          <w:tcPr>
            <w:tcW w:type="dxa" w:w="5100"/>
          </w:tcPr>
          <w:p>
            <w:r>
              <w:t>Maximale Geschwindigkeit</w:t>
            </w:r>
          </w:p>
        </w:tc>
        <w:tc>
          <w:tcPr>
            <w:tcW w:type="dxa" w:w="5100"/>
          </w:tcPr>
          <w:p>
            <w:r>
              <w:t>0,02 m/s</w:t>
            </w:r>
          </w:p>
        </w:tc>
      </w:tr>
      <w:tr>
        <w:tc>
          <w:tcPr>
            <w:tcW w:type="dxa" w:w="5100"/>
          </w:tcPr>
          <w:p>
            <w:r>
              <w:t>Maximale Streuung</w:t>
            </w:r>
          </w:p>
        </w:tc>
        <w:tc>
          <w:tcPr>
            <w:tcW w:type="dxa" w:w="5100"/>
          </w:tcPr>
          <w:p>
            <w:r>
              <w:t>0,10 m</w:t>
            </w:r>
          </w:p>
        </w:tc>
      </w:tr>
      <w:tr>
        <w:tc>
          <w:tcPr>
            <w:tcW w:type="dxa" w:w="5100"/>
          </w:tcPr>
          <w:p>
            <w:r>
              <w:t>Maximale Gesamtdauer</w:t>
            </w:r>
          </w:p>
        </w:tc>
        <w:tc>
          <w:tcPr>
            <w:tcW w:type="dxa" w:w="5100"/>
          </w:tcPr>
          <w:p>
            <w:r>
              <w:t>90 s</w:t>
            </w:r>
          </w:p>
        </w:tc>
      </w:tr>
    </w:tbl>
    <w:p>
      <w:pPr>
        <w:pStyle w:val="Heading1"/>
      </w:pPr>
      <w:r>
        <w:t>4. Verhalten nach Betriebsfall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B8D5E8"/>
          </w:tcPr>
          <w:p>
            <w:r>
              <w:rPr>
                <w:b/>
              </w:rPr>
              <w:t>Fall</w:t>
            </w:r>
          </w:p>
        </w:tc>
        <w:tc>
          <w:tcPr>
            <w:tcW w:type="dxa" w:w="3400"/>
            <w:shd w:fill="B8D5E8"/>
          </w:tcPr>
          <w:p>
            <w:r>
              <w:rPr>
                <w:b/>
              </w:rPr>
              <w:t>Verhalten</w:t>
            </w:r>
          </w:p>
        </w:tc>
        <w:tc>
          <w:tcPr>
            <w:tcW w:type="dxa" w:w="3400"/>
            <w:shd w:fill="B8D5E8"/>
          </w:tcPr>
          <w:p>
            <w:r>
              <w:rPr>
                <w:b/>
              </w:rPr>
              <w:t>Mähvorgang</w:t>
            </w:r>
          </w:p>
        </w:tc>
      </w:tr>
      <w:tr>
        <w:tc>
          <w:tcPr>
            <w:tcW w:type="dxa" w:w="3400"/>
            <w:vAlign w:val="center"/>
          </w:tcPr>
          <w:p>
            <w:r>
              <w:t>Stillstand + RTK-Fixed + Genauigkeit ausreichend</w:t>
            </w:r>
          </w:p>
        </w:tc>
        <w:tc>
          <w:tcPr>
            <w:tcW w:type="dxa" w:w="3400"/>
            <w:vAlign w:val="center"/>
          </w:tcPr>
          <w:p>
            <w:r>
              <w:t>Messwerte werden gesammelt; Erfolg nach 10 stabilen Posen.</w:t>
            </w:r>
          </w:p>
        </w:tc>
        <w:tc>
          <w:tcPr>
            <w:tcW w:type="dxa" w:w="3400"/>
            <w:vAlign w:val="center"/>
          </w:tcPr>
          <w:p>
            <w:r>
              <w:t>Kein Einfluss</w:t>
            </w:r>
          </w:p>
        </w:tc>
      </w:tr>
      <w:tr>
        <w:tc>
          <w:tcPr>
            <w:tcW w:type="dxa" w:w="3400"/>
            <w:vAlign w:val="center"/>
          </w:tcPr>
          <w:p>
            <w:r>
              <w:t>Kein RTK-Fixed</w:t>
            </w:r>
          </w:p>
        </w:tc>
        <w:tc>
          <w:tcPr>
            <w:tcW w:type="dxa" w:w="3400"/>
            <w:vAlign w:val="center"/>
          </w:tcPr>
          <w:p>
            <w:r>
              <w:t>Warten bis zum Fix oder Abbruch nach 90 s.</w:t>
            </w:r>
          </w:p>
        </w:tc>
        <w:tc>
          <w:tcPr>
            <w:tcW w:type="dxa" w:w="3400"/>
            <w:vAlign w:val="center"/>
          </w:tcPr>
          <w:p>
            <w:r>
              <w:t>Kein Einfluss</w:t>
            </w:r>
          </w:p>
        </w:tc>
      </w:tr>
      <w:tr>
        <w:tc>
          <w:tcPr>
            <w:tcW w:type="dxa" w:w="3400"/>
            <w:vAlign w:val="center"/>
          </w:tcPr>
          <w:p>
            <w:r>
              <w:t>Mäher bewegt sich</w:t>
            </w:r>
          </w:p>
        </w:tc>
        <w:tc>
          <w:tcPr>
            <w:tcW w:type="dxa" w:w="3400"/>
            <w:vAlign w:val="center"/>
          </w:tcPr>
          <w:p>
            <w:r>
              <w:t>Warten auf Stillstand; bisherige Messreihe wird verworfen.</w:t>
            </w:r>
          </w:p>
        </w:tc>
        <w:tc>
          <w:tcPr>
            <w:tcW w:type="dxa" w:w="3400"/>
            <w:vAlign w:val="center"/>
          </w:tcPr>
          <w:p>
            <w:r>
              <w:t>Fahrt/Mähen läuft weiter</w:t>
            </w:r>
          </w:p>
        </w:tc>
      </w:tr>
      <w:tr>
        <w:tc>
          <w:tcPr>
            <w:tcW w:type="dxa" w:w="3400"/>
            <w:vAlign w:val="center"/>
          </w:tcPr>
          <w:p>
            <w:r>
              <w:t>Genauigkeit schlechter als 0,05 m</w:t>
            </w:r>
          </w:p>
        </w:tc>
        <w:tc>
          <w:tcPr>
            <w:tcW w:type="dxa" w:w="3400"/>
            <w:vAlign w:val="center"/>
          </w:tcPr>
          <w:p>
            <w:r>
              <w:t>Warten auf einen gueltigen Messwert.</w:t>
            </w:r>
          </w:p>
        </w:tc>
        <w:tc>
          <w:tcPr>
            <w:tcW w:type="dxa" w:w="3400"/>
            <w:vAlign w:val="center"/>
          </w:tcPr>
          <w:p>
            <w:r>
              <w:t>Kein Einfluss</w:t>
            </w:r>
          </w:p>
        </w:tc>
      </w:tr>
      <w:tr>
        <w:tc>
          <w:tcPr>
            <w:tcW w:type="dxa" w:w="3400"/>
            <w:vAlign w:val="center"/>
          </w:tcPr>
          <w:p>
            <w:r>
              <w:t>Streuung groesser als 0,10 m</w:t>
            </w:r>
          </w:p>
        </w:tc>
        <w:tc>
          <w:tcPr>
            <w:tcW w:type="dxa" w:w="3400"/>
            <w:vAlign w:val="center"/>
          </w:tcPr>
          <w:p>
            <w:r>
              <w:t>Messreihe wird innerhalb der verbleibenden Zeit neu begonnen.</w:t>
            </w:r>
          </w:p>
        </w:tc>
        <w:tc>
          <w:tcPr>
            <w:tcW w:type="dxa" w:w="3400"/>
            <w:vAlign w:val="center"/>
          </w:tcPr>
          <w:p>
            <w:r>
              <w:t>Kein Einfluss</w:t>
            </w:r>
          </w:p>
        </w:tc>
      </w:tr>
      <w:tr>
        <w:tc>
          <w:tcPr>
            <w:tcW w:type="dxa" w:w="3400"/>
            <w:vAlign w:val="center"/>
          </w:tcPr>
          <w:p>
            <w:r>
              <w:t>90 Sekunden abgelaufen</w:t>
            </w:r>
          </w:p>
        </w:tc>
        <w:tc>
          <w:tcPr>
            <w:tcW w:type="dxa" w:w="3400"/>
            <w:vAlign w:val="center"/>
          </w:tcPr>
          <w:p>
            <w:r>
              <w:t>Vorgang wird mit Timeout beendet; kein Ergebnis wird erzeugt.</w:t>
            </w:r>
          </w:p>
        </w:tc>
        <w:tc>
          <w:tcPr>
            <w:tcW w:type="dxa" w:w="3400"/>
            <w:vAlign w:val="center"/>
          </w:tcPr>
          <w:p>
            <w:r>
              <w:t>Mähvorgang läuft weiter</w:t>
            </w:r>
          </w:p>
        </w:tc>
      </w:tr>
      <w:tr>
        <w:tc>
          <w:tcPr>
            <w:tcW w:type="dxa" w:w="3400"/>
            <w:vAlign w:val="center"/>
          </w:tcPr>
          <w:p>
            <w:r>
              <w:t>Benutzer bricht ab</w:t>
            </w:r>
          </w:p>
        </w:tc>
        <w:tc>
          <w:tcPr>
            <w:tcW w:type="dxa" w:w="3400"/>
            <w:vAlign w:val="center"/>
          </w:tcPr>
          <w:p>
            <w:r>
              <w:t>Vorgang endet mit cancelled.</w:t>
            </w:r>
          </w:p>
        </w:tc>
        <w:tc>
          <w:tcPr>
            <w:tcW w:type="dxa" w:w="3400"/>
            <w:vAlign w:val="center"/>
          </w:tcPr>
          <w:p>
            <w:r>
              <w:t>Kein Einfluss</w:t>
            </w:r>
          </w:p>
        </w:tc>
      </w:tr>
      <w:tr>
        <w:tc>
          <w:tcPr>
            <w:tcW w:type="dxa" w:w="3400"/>
            <w:vAlign w:val="center"/>
          </w:tcPr>
          <w:p>
            <w:r>
              <w:t>Messung erfolgreich</w:t>
            </w:r>
          </w:p>
        </w:tc>
        <w:tc>
          <w:tcPr>
            <w:tcW w:type="dxa" w:w="3400"/>
            <w:vAlign w:val="center"/>
          </w:tcPr>
          <w:p>
            <w:r>
              <w:t>Gemittelte Position wird im retained Status angezeigt.</w:t>
            </w:r>
          </w:p>
        </w:tc>
        <w:tc>
          <w:tcPr>
            <w:tcW w:type="dxa" w:w="3400"/>
            <w:vAlign w:val="center"/>
          </w:tcPr>
          <w:p>
            <w:r>
              <w:t>Kein Einfluss</w:t>
            </w:r>
          </w:p>
        </w:tc>
      </w:tr>
    </w:tbl>
    <w:p>
      <w:pPr>
        <w:pStyle w:val="Heading1"/>
      </w:pPr>
      <w:r>
        <w:t>5. MQTT-Schnittstelle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B8D5E8"/>
          </w:tcPr>
          <w:p>
            <w:r>
              <w:rPr>
                <w:b/>
              </w:rPr>
              <w:t>Topic</w:t>
            </w:r>
          </w:p>
        </w:tc>
        <w:tc>
          <w:tcPr>
            <w:tcW w:type="dxa" w:w="3400"/>
            <w:shd w:fill="B8D5E8"/>
          </w:tcPr>
          <w:p>
            <w:r>
              <w:rPr>
                <w:b/>
              </w:rPr>
              <w:t>Art</w:t>
            </w:r>
          </w:p>
        </w:tc>
        <w:tc>
          <w:tcPr>
            <w:tcW w:type="dxa" w:w="3400"/>
            <w:shd w:fill="B8D5E8"/>
          </w:tcPr>
          <w:p>
            <w:r>
              <w:rPr>
                <w:b/>
              </w:rPr>
              <w:t>Bedeutung</w:t>
            </w:r>
          </w:p>
        </w:tc>
      </w:tr>
      <w:tr>
        <w:tc>
          <w:tcPr>
            <w:tcW w:type="dxa" w:w="3400"/>
          </w:tcPr>
          <w:p>
            <w:r>
              <w:t>gps_state/state2/status</w:t>
            </w:r>
          </w:p>
        </w:tc>
        <w:tc>
          <w:tcPr>
            <w:tcW w:type="dxa" w:w="3400"/>
          </w:tcPr>
          <w:p>
            <w:r>
              <w:t>Anzeige</w:t>
            </w:r>
          </w:p>
        </w:tc>
        <w:tc>
          <w:tcPr>
            <w:tcW w:type="dxa" w:w="3400"/>
          </w:tcPr>
          <w:p>
            <w:r>
              <w:t>Enthaelt Live-Koordinaten und UTM-Diagnosewerte.</w:t>
            </w:r>
          </w:p>
        </w:tc>
      </w:tr>
      <w:tr>
        <w:tc>
          <w:tcPr>
            <w:tcW w:type="dxa" w:w="3400"/>
          </w:tcPr>
          <w:p>
            <w:r>
              <w:t>gps_state/fix/set/json</w:t>
            </w:r>
          </w:p>
        </w:tc>
        <w:tc>
          <w:tcPr>
            <w:tcW w:type="dxa" w:w="3400"/>
          </w:tcPr>
          <w:p>
            <w:r>
              <w:t>Schalter/Befehl</w:t>
            </w:r>
          </w:p>
        </w:tc>
        <w:tc>
          <w:tcPr>
            <w:tcW w:type="dxa" w:w="3400"/>
          </w:tcPr>
          <w:p>
            <w:r>
              <w:t>{"command":"start"} oder {"command":"cancel"}.</w:t>
            </w:r>
          </w:p>
        </w:tc>
      </w:tr>
      <w:tr>
        <w:tc>
          <w:tcPr>
            <w:tcW w:type="dxa" w:w="3400"/>
          </w:tcPr>
          <w:p>
            <w:r>
              <w:t>gps_state/fix/status/json</w:t>
            </w:r>
          </w:p>
        </w:tc>
        <w:tc>
          <w:tcPr>
            <w:tcW w:type="dxa" w:w="3400"/>
          </w:tcPr>
          <w:p>
            <w:r>
              <w:t>Retained Anzeige</w:t>
            </w:r>
          </w:p>
        </w:tc>
        <w:tc>
          <w:tcPr>
            <w:tcW w:type="dxa" w:w="3400"/>
          </w:tcPr>
          <w:p>
            <w:r>
              <w:t>Status, Restzeit, Posenanzahl und Ergebnis.</w:t>
            </w:r>
          </w:p>
        </w:tc>
      </w:tr>
      <w:tr>
        <w:tc>
          <w:tcPr>
            <w:tcW w:type="dxa" w:w="3400"/>
          </w:tcPr>
          <w:p>
            <w:r>
              <w:t>gps_state/fix/set/renew/json</w:t>
            </w:r>
          </w:p>
        </w:tc>
        <w:tc>
          <w:tcPr>
            <w:tcW w:type="dxa" w:w="3400"/>
          </w:tcPr>
          <w:p>
            <w:r>
              <w:t>Aktualisieren</w:t>
            </w:r>
          </w:p>
        </w:tc>
        <w:tc>
          <w:tcPr>
            <w:tcW w:type="dxa" w:w="3400"/>
          </w:tcPr>
          <w:p>
            <w:r>
              <w:t>Fordert die erneute Ausgabe des retained Status an.</w:t>
            </w:r>
          </w:p>
        </w:tc>
      </w:tr>
    </w:tbl>
    <w:p>
      <w:pPr>
        <w:pStyle w:val="Heading1"/>
      </w:pPr>
      <w:r>
        <w:t>6. Geaenderte Dateien</w:t>
      </w:r>
    </w:p>
    <w:p>
      <w:pPr>
        <w:pStyle w:val="ListBullet"/>
      </w:pPr>
      <w:r>
        <w:t>src/lib/xbot_monitoring/src/xbot_monitoring.cpp</w:t>
      </w:r>
    </w:p>
    <w:p>
      <w:pPr>
        <w:pStyle w:val="ListBullet"/>
      </w:pPr>
      <w:r>
        <w:t>src/lib/xbot_monitoring/README.md</w:t>
      </w:r>
    </w:p>
    <w:p>
      <w:pPr>
        <w:pStyle w:val="ListBullet"/>
      </w:pPr>
      <w:r>
        <w:t>_Dokumentation/2026-07-23 - OpenMower-TAF-ROS - Aenderungsdokumentation - GPS-State2 Koordinaten sichere Position 90 Sekunden - v0.2.docx</w:t>
      </w:r>
    </w:p>
    <w:p>
      <w:pPr>
        <w:pStyle w:val="ListBullet"/>
      </w:pPr>
      <w:r>
        <w:t>_Dokumentation/2026-07-23 - OpenMower-TAF-ROS - Aenderungsdokumentation - GPS-State2 Koordinaten sichere Position 90 Sekunden - v0.2.pdf</w:t>
      </w:r>
    </w:p>
    <w:p>
      <w:pPr>
        <w:pStyle w:val="ListBullet"/>
      </w:pPr>
      <w:r>
        <w:t>_Dokumentation/2026-07-23 - OpenMower-TAF-ROS - Commit-Nachricht - GPS-State2 sichere Position 90 Sekunden - v0.2.txt</w:t>
      </w:r>
    </w:p>
    <w:p>
      <w:pPr>
        <w:pStyle w:val="Heading1"/>
      </w:pPr>
      <w:r>
        <w:t>7. Technische Pruefung</w:t>
      </w:r>
    </w:p>
    <w:p>
      <w:r>
        <w:t>Die Quelltextaenderungen wurden strukturell geprueft und als Patch erzeugt. Ein vollstaendiger ROS-/Catkin-Build und ein Test mit realem ZED-F9P, MQTT-Broker und laufendem Mäher waren in der Ausfuehrungsumgebung nicht moeglich. Vor der produktiven Uebernahme sind Build, Start-/Abbruchtest, Timeouttest nach 90 Sekunden sowie ein Test im Stillstand und während des Mähens erforderlich.</w:t>
      </w:r>
    </w:p>
    <w:p>
      <w:pPr>
        <w:pStyle w:val="Heading1"/>
      </w:pPr>
      <w:r>
        <w:t>8. Aenderungshistorie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B8D5E8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040"/>
            <w:shd w:fill="B8D5E8"/>
          </w:tcPr>
          <w:p>
            <w:r>
              <w:rPr>
                <w:b/>
              </w:rPr>
              <w:t>Datum</w:t>
            </w:r>
          </w:p>
        </w:tc>
        <w:tc>
          <w:tcPr>
            <w:tcW w:type="dxa" w:w="2040"/>
            <w:shd w:fill="B8D5E8"/>
          </w:tcPr>
          <w:p>
            <w:r>
              <w:rPr>
                <w:b/>
              </w:rPr>
              <w:t>Bearbeiter</w:t>
            </w:r>
          </w:p>
        </w:tc>
        <w:tc>
          <w:tcPr>
            <w:tcW w:type="dxa" w:w="2040"/>
            <w:shd w:fill="B8D5E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040"/>
            <w:shd w:fill="B8D5E8"/>
          </w:tcPr>
          <w:p>
            <w:r>
              <w:rPr>
                <w:b/>
              </w:rPr>
              <w:t>Aenderung</w:t>
            </w:r>
          </w:p>
        </w:tc>
      </w:tr>
      <w:tr>
        <w:tc>
          <w:tcPr>
            <w:tcW w:type="dxa" w:w="2040"/>
          </w:tcPr>
          <w:p>
            <w:r>
              <w:t>v0.1</w:t>
            </w:r>
          </w:p>
        </w:tc>
        <w:tc>
          <w:tcPr>
            <w:tcW w:type="dxa" w:w="2040"/>
          </w:tcPr>
          <w:p>
            <w:r>
              <w:t>2026-07-23</w:t>
            </w:r>
          </w:p>
        </w:tc>
        <w:tc>
          <w:tcPr>
            <w:tcW w:type="dxa" w:w="2040"/>
          </w:tcPr>
          <w:p>
            <w:r>
              <w:t>OpenAI</w:t>
            </w:r>
          </w:p>
        </w:tc>
        <w:tc>
          <w:tcPr>
            <w:tcW w:type="dxa" w:w="2040"/>
          </w:tcPr>
          <w:p>
            <w:r>
              <w:t>Entwurf</w:t>
            </w:r>
          </w:p>
        </w:tc>
        <w:tc>
          <w:tcPr>
            <w:tcW w:type="dxa" w:w="2040"/>
          </w:tcPr>
          <w:p>
            <w:r>
              <w:t>GNSS-Koordinaten und sichere Position vorgesehen.</w:t>
            </w:r>
          </w:p>
        </w:tc>
      </w:tr>
      <w:tr>
        <w:tc>
          <w:tcPr>
            <w:tcW w:type="dxa" w:w="2040"/>
          </w:tcPr>
          <w:p>
            <w:r>
              <w:t>v0.2</w:t>
            </w:r>
          </w:p>
        </w:tc>
        <w:tc>
          <w:tcPr>
            <w:tcW w:type="dxa" w:w="2040"/>
          </w:tcPr>
          <w:p>
            <w:r>
              <w:t>2026-07-23</w:t>
            </w:r>
          </w:p>
        </w:tc>
        <w:tc>
          <w:tcPr>
            <w:tcW w:type="dxa" w:w="2040"/>
          </w:tcPr>
          <w:p>
            <w:r>
              <w:t>OpenAI</w:t>
            </w:r>
          </w:p>
        </w:tc>
        <w:tc>
          <w:tcPr>
            <w:tcW w:type="dxa" w:w="2040"/>
          </w:tcPr>
          <w:p>
            <w:r>
              <w:t>Entwurf</w:t>
            </w:r>
          </w:p>
        </w:tc>
        <w:tc>
          <w:tcPr>
            <w:tcW w:type="dxa" w:w="2040"/>
          </w:tcPr>
          <w:p>
            <w:r>
              <w:t>Maximale Gesamtdauer verbindlich auf 90 Sekunden gesetzt und MQTT-Verhalten dokumentiert.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OpenMower-TAF-ROS - v0.2 - 2026-07-23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