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Projektvorgabe – Update-Bestandsschutz und Wiederherstellung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t>Projekt</w:t>
            </w:r>
          </w:p>
        </w:tc>
        <w:tc>
          <w:tcPr>
            <w:tcW w:type="dxa" w:w="4649"/>
          </w:tcPr>
          <w:p>
            <w:r>
              <w:t>PotensicProxy_TAF</w:t>
            </w:r>
          </w:p>
        </w:tc>
      </w:tr>
      <w:tr>
        <w:tc>
          <w:tcPr>
            <w:tcW w:type="dxa" w:w="4649"/>
          </w:tcPr>
          <w:p>
            <w:r>
              <w:t>Dokumentenart</w:t>
            </w:r>
          </w:p>
        </w:tc>
        <w:tc>
          <w:tcPr>
            <w:tcW w:type="dxa" w:w="4649"/>
          </w:tcPr>
          <w:p>
            <w:r>
              <w:t>Projektvorgabe</w:t>
            </w:r>
          </w:p>
        </w:tc>
      </w:tr>
      <w:tr>
        <w:tc>
          <w:tcPr>
            <w:tcW w:type="dxa" w:w="4649"/>
          </w:tcPr>
          <w:p>
            <w:r>
              <w:t>Version</w:t>
            </w:r>
          </w:p>
        </w:tc>
        <w:tc>
          <w:tcPr>
            <w:tcW w:type="dxa" w:w="4649"/>
          </w:tcPr>
          <w:p>
            <w:r>
              <w:t>v1.0</w:t>
            </w:r>
          </w:p>
        </w:tc>
      </w:tr>
      <w:tr>
        <w:tc>
          <w:tcPr>
            <w:tcW w:type="dxa" w:w="4649"/>
          </w:tcPr>
          <w:p>
            <w:r>
              <w:t>Datum / Änderung</w:t>
            </w:r>
          </w:p>
        </w:tc>
        <w:tc>
          <w:tcPr>
            <w:tcW w:type="dxa" w:w="4649"/>
          </w:tcPr>
          <w:p>
            <w:r>
              <w:t>2026-10-14</w:t>
            </w:r>
          </w:p>
        </w:tc>
      </w:tr>
      <w:tr>
        <w:tc>
          <w:tcPr>
            <w:tcW w:type="dxa" w:w="4649"/>
          </w:tcPr>
          <w:p>
            <w:r>
              <w:t>Status</w:t>
            </w:r>
          </w:p>
        </w:tc>
        <w:tc>
          <w:tcPr>
            <w:tcW w:type="dxa" w:w="4649"/>
          </w:tcPr>
          <w:p>
            <w:r>
              <w:t>Release-Kandidat – nicht auf Android-Gerät abgenommen</w:t>
            </w:r>
          </w:p>
        </w:tc>
      </w:tr>
      <w:tr>
        <w:tc>
          <w:tcPr>
            <w:tcW w:type="dxa" w:w="4649"/>
          </w:tcPr>
          <w:p>
            <w:r>
              <w:t>Verantwortlich</w:t>
            </w:r>
          </w:p>
        </w:tc>
        <w:tc>
          <w:tcPr>
            <w:tcW w:type="dxa" w:w="4649"/>
          </w:tcPr>
          <w:p>
            <w:r>
              <w:t>Technische Umsetzung: ChatGPT; Freigabe: Projektverantwortlicher</w:t>
            </w:r>
          </w:p>
        </w:tc>
      </w:tr>
      <w:tr>
        <w:tc>
          <w:tcPr>
            <w:tcW w:type="dxa" w:w="4649"/>
          </w:tcPr>
          <w:p>
            <w:r>
              <w:t>Ablage</w:t>
            </w:r>
          </w:p>
        </w:tc>
        <w:tc>
          <w:tcPr>
            <w:tcW w:type="dxa" w:w="4649"/>
          </w:tcPr>
          <w:p>
            <w:r>
              <w:t>PotensicProxy_TAF/DOCUMENTATION/Update_Bestandsschutz</w:t>
            </w:r>
          </w:p>
        </w:tc>
      </w:tr>
      <w:tr>
        <w:tc>
          <w:tcPr>
            <w:tcW w:type="dxa" w:w="4649"/>
          </w:tcPr>
          <w:p>
            <w:r>
              <w:t>Grundlagen</w:t>
            </w:r>
          </w:p>
        </w:tc>
        <w:tc>
          <w:tcPr>
            <w:tcW w:type="dxa" w:w="4649"/>
          </w:tcPr>
          <w:p>
            <w:r>
              <w:t>Änderungsauftrag GitHub-Updates und Bestandsschutz v0.2; Projektregeln</w:t>
            </w:r>
          </w:p>
        </w:tc>
      </w:tr>
    </w:tbl>
    <w:p>
      <w:pPr>
        <w:pStyle w:val="Heading1"/>
      </w:pPr>
      <w:r>
        <w:t>Verbindlicher Bestandsschutz</w:t>
      </w:r>
    </w:p>
    <w:p>
      <w:pPr>
        <w:pStyle w:val="ListBullet"/>
      </w:pPr>
      <w:r>
        <w:t>Jedes In-Place-Update muss dieselbe Android-Application-ID und eine kompatible Signatur verwenden. Ein einmalig zugewiesener, stabiler Signierschlüssel je Kanal ist Voraussetzung.</w:t>
      </w:r>
    </w:p>
    <w:p>
      <w:pPr>
        <w:pStyle w:val="ListBullet"/>
      </w:pPr>
      <w:r>
        <w:t>Android-Berechtigungen, persistente SAF-URI-Freigaben, Sitzungen, Bilder/XMP, PPort-Modelle, Einstellungen und Verbindungsinformationen dürfen beim Update nicht vorsätzlich gelöscht werden.</w:t>
      </w:r>
    </w:p>
    <w:p>
      <w:pPr>
        <w:pStyle w:val="ListBullet"/>
      </w:pPr>
      <w:r>
        <w:t>Vor dem Update relevante Ordnerzugriffe und Datenzustände prüfen und nach dem Update durch einen Gerätetest abgleichen. Fehlende Berechtigungen konkret erklären und gezielt erneuern lassen.</w:t>
      </w:r>
    </w:p>
    <w:p>
      <w:pPr>
        <w:pStyle w:val="ListBullet"/>
      </w:pPr>
      <w:r>
        <w:t>PStart-/PLand-Freigaben sind Flugzustände, keine dauerhaften Android-Rechte; sie dürfen beim App-Neustart nur nach erneuter Sicherheitsbewertung hergestellt werden.</w:t>
      </w:r>
    </w:p>
    <w:p>
      <w:pPr>
        <w:pStyle w:val="Heading1"/>
      </w:pPr>
      <w:r>
        <w:t>Update-Sicherheitsprüfung</w:t>
      </w:r>
    </w:p>
    <w:p>
      <w:pPr>
        <w:pStyle w:val="ListBullet"/>
      </w:pPr>
      <w:r>
        <w:t>Kein Installationsstart bei aktivem Flug, Landung, RTH, Start oder bekannter aktiver Drohnenverbindung; unklarer Zustand wird als Sperre behandelt.</w:t>
      </w:r>
    </w:p>
    <w:p>
      <w:pPr>
        <w:pStyle w:val="ListBullet"/>
      </w:pPr>
      <w:r>
        <w:t>Handy-Akku muss über 40 % liegen. Der Akku der Drohne ist nach dem sicherheitsbedingt erforderlichen Trennen nicht verlässlich neu messbar; daraus darf keine falsche Zusicherung abgeleitet werden.</w:t>
      </w:r>
    </w:p>
    <w:p>
      <w:pPr>
        <w:pStyle w:val="ListBullet"/>
      </w:pPr>
      <w:r>
        <w:t>Die App informiert verständlich über Version, Prüfen, Download, Prüfsumme, Blockierungsgrund und Installationsbestätigung. Die Bestätigung am Android-Gerät ist verbindlich.</w:t>
      </w:r>
    </w:p>
    <w:p>
      <w:pPr>
        <w:pStyle w:val="Heading1"/>
      </w:pPr>
      <w:r>
        <w:t>Abbruch und Wiederherstellung</w:t>
      </w:r>
    </w:p>
    <w:p>
      <w:pPr>
        <w:pStyle w:val="ListBullet"/>
      </w:pPr>
      <w:r>
        <w:t>Ein Download muss abbrechbar sein. Downloadreste und vorbereitete APKs können entfernt werden.</w:t>
      </w:r>
    </w:p>
    <w:p>
      <w:pPr>
        <w:pStyle w:val="ListBullet"/>
      </w:pPr>
      <w:r>
        <w:t>Sobald Android die APK-Installation übernommen hat, sind jederzeitiger Abbruch und garantiertes Downgrade technisch nicht gegeben. Die Anwendung darf dies nicht versprechen.</w:t>
      </w:r>
    </w:p>
    <w:p>
      <w:pPr>
        <w:pStyle w:val="ListBullet"/>
      </w:pPr>
      <w:r>
        <w:t>Vor größeren Änderungen wird eine Daten-/Konfigurationssicherung empfohlen. Eine ältere APK ist nur mit kompatibler Signatur, Android-Versionseinschränkungen und rückwärtskompatiblen Daten installierbar.</w:t>
      </w:r>
    </w:p>
    <w:p>
      <w:pPr>
        <w:pStyle w:val="ListBullet"/>
      </w:pPr>
      <w:r>
        <w:t>Ein fehlgeschlagener Installations- oder Datenerhaltstest verhindert die Release-Freigabe.</w:t>
      </w:r>
    </w:p>
    <w:p>
      <w:pPr>
        <w:pStyle w:val="Heading1"/>
      </w:pPr>
      <w:r>
        <w:t>Abnahmeprotokoll (pro Release ausfüllen)</w:t>
      </w:r>
    </w:p>
    <w:p>
      <w:pPr>
        <w:pStyle w:val="ListBullet"/>
      </w:pPr>
      <w:r>
        <w:t>Application-ID gleich und Signatur kompatibel? Android-Berechtigungen vorhanden? Persistente SAF-Freigaben nutzbar?</w:t>
      </w:r>
    </w:p>
    <w:p>
      <w:pPr>
        <w:pStyle w:val="ListBullet"/>
      </w:pPr>
      <w:r>
        <w:t>PStart-Sitzungen, XMP und PPort-Modelle vorhanden? App-Einstellungen identisch? Verbindungsdaten erhalten?</w:t>
      </w:r>
    </w:p>
    <w:p>
      <w:pPr>
        <w:pStyle w:val="ListBullet"/>
      </w:pPr>
      <w:r>
        <w:t>Flugsperren, Akku-Sperre, Benachrichtigung und Android-Installationsdialog geprüft?</w:t>
      </w:r>
    </w:p>
    <w:p>
      <w:pPr>
        <w:pStyle w:val="ListBullet"/>
      </w:pPr>
      <w:r>
        <w:t>Downloadabbrüche, defekte APK, fehlender Speicher und Netzwerkunterbrechung geprüft?</w:t>
      </w:r>
    </w:p>
    <w:p>
      <w:pPr>
        <w:pStyle w:val="ListBullet"/>
      </w:pPr>
      <w:r>
        <w:t>Der reale Teststatus muss stets dokumentiert werden. Nicht durchgeführte Tests dürfen nicht als bestanden gekennzeichnet werden.</w:t>
      </w:r>
    </w:p>
    <w:p>
      <w:pPr>
        <w:pStyle w:val="Heading1"/>
      </w:pPr>
      <w:r>
        <w:t>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>
              <w:t>Version</w:t>
            </w:r>
          </w:p>
        </w:tc>
        <w:tc>
          <w:tcPr>
            <w:tcW w:type="dxa" w:w="2324"/>
          </w:tcPr>
          <w:p>
            <w:r>
              <w:t>Datum</w:t>
            </w:r>
          </w:p>
        </w:tc>
        <w:tc>
          <w:tcPr>
            <w:tcW w:type="dxa" w:w="2324"/>
          </w:tcPr>
          <w:p>
            <w:r>
              <w:t>Status</w:t>
            </w:r>
          </w:p>
        </w:tc>
        <w:tc>
          <w:tcPr>
            <w:tcW w:type="dxa" w:w="2324"/>
          </w:tcPr>
          <w:p>
            <w:r>
              <w:t>Änderung</w:t>
            </w:r>
          </w:p>
        </w:tc>
      </w:tr>
      <w:tr>
        <w:tc>
          <w:tcPr>
            <w:tcW w:type="dxa" w:w="2324"/>
          </w:tcPr>
          <w:p>
            <w:r>
              <w:t>v1.0</w:t>
            </w:r>
          </w:p>
        </w:tc>
        <w:tc>
          <w:tcPr>
            <w:tcW w:type="dxa" w:w="2324"/>
          </w:tcPr>
          <w:p>
            <w:r>
              <w:t>2026-10-14</w:t>
            </w:r>
          </w:p>
        </w:tc>
        <w:tc>
          <w:tcPr>
            <w:tcW w:type="dxa" w:w="2324"/>
          </w:tcPr>
          <w:p>
            <w:r>
              <w:t>Prüfkandidat</w:t>
            </w:r>
          </w:p>
        </w:tc>
        <w:tc>
          <w:tcPr>
            <w:tcW w:type="dxa" w:w="2324"/>
          </w:tcPr>
          <w:p>
            <w:r>
              <w:t>Erstfassung in diesem Projektpaket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· v1.0 · 2026-10-14 · technische Prüfung ausstehend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PotensicProxy_TAF  ·  Projektvorgabe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5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B42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42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B42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