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Release-Dokumentation – Update-Freigabe und Start-/PStart-Sperre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PotensicProxy_TAF</w:t>
            </w:r>
          </w:p>
        </w:tc>
      </w:tr>
      <w:tr>
        <w:tc>
          <w:tcPr>
            <w:tcW w:type="dxa" w:w="4320"/>
          </w:tcPr>
          <w:p>
            <w:r>
              <w:t>Dokumentenart</w:t>
            </w:r>
          </w:p>
        </w:tc>
        <w:tc>
          <w:tcPr>
            <w:tcW w:type="dxa" w:w="4320"/>
          </w:tcPr>
          <w:p>
            <w:r>
              <w:t>Release-Dokumentation / Hotfix</w:t>
            </w:r>
          </w:p>
        </w:tc>
      </w:tr>
      <w:tr>
        <w:tc>
          <w:tcPr>
            <w:tcW w:type="dxa" w:w="4320"/>
          </w:tcPr>
          <w:p>
            <w:r>
              <w:t>Thema</w:t>
            </w:r>
          </w:p>
        </w:tc>
        <w:tc>
          <w:tcPr>
            <w:tcW w:type="dxa" w:w="4320"/>
          </w:tcPr>
          <w:p>
            <w:r>
              <w:t>Update-Freigabe und Start-/PStart-Sperre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2026-10-15</w:t>
            </w:r>
          </w:p>
        </w:tc>
      </w:tr>
      <w:tr>
        <w:tc>
          <w:tcPr>
            <w:tcW w:type="dxa" w:w="4320"/>
          </w:tcPr>
          <w:p>
            <w:r>
              <w:t>Dokumentversion</w:t>
            </w:r>
          </w:p>
        </w:tc>
        <w:tc>
          <w:tcPr>
            <w:tcW w:type="dxa" w:w="4320"/>
          </w:tcPr>
          <w:p>
            <w:r>
              <w:t>v0.1 (Entwurf)</w:t>
            </w:r>
          </w:p>
        </w:tc>
      </w:tr>
      <w:tr>
        <w:tc>
          <w:tcPr>
            <w:tcW w:type="dxa" w:w="4320"/>
          </w:tcPr>
          <w:p>
            <w:r>
              <w:t>App-Basisversion</w:t>
            </w:r>
          </w:p>
        </w:tc>
        <w:tc>
          <w:tcPr>
            <w:tcW w:type="dxa" w:w="4320"/>
          </w:tcPr>
          <w:p>
            <w:r>
              <w:t>0.9846.6, kein Versionssprung durch diese Dokumentation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Nicht freigegeben – Build-/Geraetepruefung offen</w:t>
            </w:r>
          </w:p>
        </w:tc>
      </w:tr>
      <w:tr>
        <w:tc>
          <w:tcPr>
            <w:tcW w:type="dxa" w:w="4320"/>
          </w:tcPr>
          <w:p>
            <w:r>
              <w:t>Bearbeitung</w:t>
            </w:r>
          </w:p>
        </w:tc>
        <w:tc>
          <w:tcPr>
            <w:tcW w:type="dxa" w:w="4320"/>
          </w:tcPr>
          <w:p>
            <w:r>
              <w:t>ChatGPT; fachliche Freigabe durch Projektverantwortung erforderlich</w:t>
            </w:r>
          </w:p>
        </w:tc>
      </w:tr>
      <w:tr>
        <w:tc>
          <w:tcPr>
            <w:tcW w:type="dxa" w:w="4320"/>
          </w:tcPr>
          <w:p>
            <w:r>
              <w:t>Ablage</w:t>
            </w:r>
          </w:p>
        </w:tc>
        <w:tc>
          <w:tcPr>
            <w:tcW w:type="dxa" w:w="4320"/>
          </w:tcPr>
          <w:p>
            <w:r>
              <w:t>PotensicProxy_TAF/DOCUMENTATION/Update_Bestandsschutz/</w:t>
            </w:r>
          </w:p>
        </w:tc>
      </w:tr>
      <w:tr>
        <w:tc>
          <w:tcPr>
            <w:tcW w:type="dxa" w:w="4320"/>
          </w:tcPr>
          <w:p>
            <w:r>
              <w:t>Referenzen</w:t>
            </w:r>
          </w:p>
        </w:tc>
        <w:tc>
          <w:tcPr>
            <w:tcW w:type="dxa" w:w="4320"/>
          </w:tcPr>
          <w:p>
            <w:r>
              <w:t>.projektregeln; Android-Projekte - Projektvorgabe - GitHub-Builds, Updates und Bestandsschutz v2.0</w:t>
            </w:r>
          </w:p>
        </w:tc>
      </w:tr>
    </w:tbl>
    <w:p>
      <w:pPr>
        <w:pStyle w:val="Heading2"/>
      </w:pPr>
      <w:r>
        <w:t>Zweck</w:t>
      </w:r>
    </w:p>
    <w:p>
      <w:r>
        <w:t>Gemeinsame Installationsfreigabe fuer Android-Installer, Magisk-Headless und automatischen Fallback. Eine bestehende Drohnenverbindung allein ist kein Installationsverbot. Nur Start und PStart sollen waehrend der Installationsuebergabe gesperrt werden.</w:t>
      </w:r>
    </w:p>
    <w:p>
      <w:pPr>
        <w:pStyle w:val="Heading2"/>
      </w:pPr>
      <w:r>
        <w:t>Ist-Zustand und Ursache</w:t>
      </w:r>
    </w:p>
    <w:p>
      <w:r>
        <w:t>UpdateManager.safetyReason() sperrte jede aktive Drohnenverbindung auch bei einer sicher am Boden stehenden Drohne. Die Benutzeroberflaeche meldete daher „Drohnenverbindung aktiv; vor Installation sicher trennen“. Der Download war bereits abgeschlossen.</w:t>
      </w:r>
    </w:p>
    <w:p>
      <w:pPr>
        <w:pStyle w:val="Heading2"/>
      </w:pPr>
      <w:r>
        <w:t>Geaenderte Freigabe</w:t>
      </w:r>
    </w:p>
    <w:p>
      <w:r>
        <w:t>Handyakku groesser 40 Prozent; Flug, Start, Landung, Rueckkehr oder aktive Motoren verbieten die Installationsuebergabe. Bei bestehender Verbindung wird ein freigegebener Link sowie aktuelle USB-Telemetrie vorausgesetzt; ein unbekannter Zustand bleibt gesperrt. Die Sicherheitspruefung wird bei Installationsanforderung und vor Uebergabe bzw. Root-Installation erneut ausgefuehrt.</w:t>
      </w:r>
    </w:p>
    <w:p>
      <w:pPr>
        <w:pStyle w:val="Heading2"/>
      </w:pPr>
      <w:r>
        <w:t>Start- und PStart-Sperre</w:t>
      </w:r>
    </w:p>
    <w:p>
      <w:r>
        <w:t>Installationsuebergabe setzt ein dauerhaftes Flag install_start_lock in Android SharedPreferences. Start- und PStart-Schaltflaechen werden deaktiviert, und der Start-Endpunkt sowie direkte USB-Takeoff-Befehle werden zurueckgewiesen. PStart wird vor seinem Beginn zusaetzlich anhand des Backend-Status geprueft. Bereits laufendes PStart kann weiterhin abgebrochen werden. Landung, PLand-Anzeige, RTH und Not-Aus bleiben unveraendert.</w:t>
      </w:r>
    </w:p>
    <w:p>
      <w:pPr>
        <w:pStyle w:val="Heading2"/>
      </w:pPr>
      <w:r>
        <w:t>Installationswege</w:t>
      </w:r>
    </w:p>
    <w:p>
      <w:r>
        <w:t>Android: Systemdialog und Systembestaetigung bleiben erforderlich. Magisk: Root-Autorisierung und pm install -r --user 0 bleiben erforderlich. Automatisch: Magisk bei verfuegbarem autorisiertem Root, sonst Android. Die gemeinsame Flugzustandspruefung greift bei allen drei Pfaden.</w:t>
      </w:r>
    </w:p>
    <w:p>
      <w:pPr>
        <w:pStyle w:val="Heading2"/>
      </w:pPr>
      <w:r>
        <w:t>Sperrfreigabe und Fehler</w:t>
      </w:r>
    </w:p>
    <w:p>
      <w:r>
        <w:t>Die Start-Sperre wird bei erkanntem erfolgreichem Versionswechsel bzw. Root-Installationsfehler entfernt. Bei abgebrochener Android-Systeminstallation ist keine zuverlaessige Rueckmeldung vorhanden; die Sperre bleibt gegebenenfalls bestehen, bis die Update-Datei in der App kontrolliert verworfen wird. Dies ist vor Freigabe am Geraet explizit zu testen.</w:t>
      </w:r>
    </w:p>
    <w:p>
      <w:pPr>
        <w:pStyle w:val="Heading2"/>
      </w:pPr>
      <w:r>
        <w:t>Bestandsschutz</w:t>
      </w:r>
    </w:p>
    <w:p>
      <w:r>
        <w:t>Weder App-Daten noch SAF-Zugriffe, Bilder, XMP, PStart-Sitzungen oder PPort-Modelle werden absichtlich geloescht. Update-Signatur, versionCode, APK-Integritaet und In-Place-Installationsweg bleiben unveraendert.</w:t>
      </w:r>
    </w:p>
    <w:p>
      <w:pPr>
        <w:pStyle w:val="Heading2"/>
      </w:pPr>
      <w:r>
        <w:t>Validierung und Abnahme</w:t>
      </w:r>
    </w:p>
    <w:p>
      <w:r>
        <w:t>Statische Quellpruefung ausgefuehrt. Ein erfolgreich neu gebautes und eingebettetes WebUI-Bundle konnte in der gelieferten Umgebung mangels Linux-Rollup-/Esbuild-Modulen nicht nachgewiesen werden. Android-APK-Build, Root-Installation, Systeminstaller-Abbruch und reale Flugzustandstests stehen aus. STATUS: NICHT FREIGEGEBEN. Keine Installation auf produktiv eingesetzten Drohnen ohne diese Nachweise.</w:t>
      </w:r>
    </w:p>
    <w:p>
      <w:pPr>
        <w:pStyle w:val="Heading2"/>
      </w:pPr>
      <w:r>
        <w:t>Pflicht-Testfaelle</w:t>
      </w:r>
    </w:p>
    <w:p>
      <w:r>
        <w:t>1. Verbunden am Boden, Motoren aus, frische Telemetrie: Installation moeglich. 2. Flug/Motoren an: gesperrt. 3. Veraltete Telemetrie: gesperrt. 4. Start und PStart nach Uebergabe: gesperrt. 5. Landung/RTH/Not-Aus bleiben nutzbar. 6. Android-Abbruch, Magisk-Fehler, App-Neustart. 7. Signatur und versionCode, Bestandsdaten und SAF pruefen. 8. Embedded-WebUI-Render-Marker und Strukturpruefung sowie Build ohne Cache nachweisen.</w:t>
      </w:r>
    </w:p>
    <w:p>
      <w:pPr>
        <w:pStyle w:val="Heading2"/>
      </w:pPr>
      <w:r>
        <w:t>Offene Risiken</w:t>
      </w:r>
    </w:p>
    <w:p>
      <w:r>
        <w:t>Keine vollstaendige Backend-Sperre fuer alle denkbaren Rohpaket-Varianten oder bereits laufende PStart-Steuersequenzen nachweisbar. Backend-Telemetrie stuetzt sich auf Link-Zeitstempel, nicht auf separaten Zeitstempel des zuletzt bestaetigten Motor-/Flugzustands. Vor Freigabe ist deshalb eine technische Weiterentwicklung bzw. Abnahmepruefung dieser Grenzen erforderlich.</w:t>
      </w:r>
    </w:p>
    <w:p>
      <w:pPr>
        <w:pStyle w:val="Heading2"/>
      </w:pPr>
      <w:r>
        <w:t>Geaenderte Quelldateien</w:t>
      </w:r>
    </w:p>
    <w:p>
      <w:r>
        <w:t>app/src/main/java/com/potensic/proxy/UpdateManager.kt</w:t>
      </w:r>
    </w:p>
    <w:p>
      <w:r>
        <w:t>app/src/main/java/com/potensic/proxy/WebServer.kt</w:t>
      </w:r>
    </w:p>
    <w:p>
      <w:r>
        <w:t>webui/src/components/cockpit/FlightActions.vue</w:t>
      </w:r>
    </w:p>
    <w:p>
      <w:r>
        <w:t>webui/src/components/settings/AppUpdateSettings.vue</w:t>
      </w:r>
    </w:p>
    <w:p>
      <w:r>
        <w:t>webui/src/services/PrecisionStartService.ts</w:t>
      </w:r>
    </w:p>
    <w:p>
      <w:pPr>
        <w:pStyle w:val="Heading2"/>
      </w:pPr>
      <w:r>
        <w:t>Dokumentationsregeln</w:t>
      </w:r>
    </w:p>
    <w:p>
      <w:r>
        <w:t>Projektname, Version, Datum, Status, Ablage und Aenderungshistorie; PDF und DOCX inhaltlich gleich; Dateien in Original-Relativpfaden, englische Commit-Nachricht, entfernte Dateien explizit. Ausgangspunkt: PotensicProxy_TAF (4).zip plus bereits vorbereitetes PStart-Zeitlimit v0.9846.6.</w:t>
      </w:r>
    </w:p>
    <w:p>
      <w:pPr>
        <w:pStyle w:val="Heading2"/>
      </w:pPr>
      <w:r>
        <w:t>Aenderungshistorie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2026-10-15</w:t>
            </w:r>
          </w:p>
        </w:tc>
        <w:tc>
          <w:tcPr>
            <w:tcW w:type="dxa" w:w="2160"/>
          </w:tcPr>
          <w:p>
            <w:r>
              <w:t>Entwurf</w:t>
            </w:r>
          </w:p>
        </w:tc>
        <w:tc>
          <w:tcPr>
            <w:tcW w:type="dxa" w:w="2160"/>
          </w:tcPr>
          <w:p>
            <w:r>
              <w:t>Erstellung, Sicherheitsfreigabe und Installationssperre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77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PotensicProxy_TAF  |  v0.1  |  Entwurf – nicht freigegeben  |  2026-10-15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