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F7A"/>
          <w:sz w:val="44"/>
        </w:rPr>
        <w:t>Uart_Esp32 - Projektdokumentation - Firmware</w:t>
      </w:r>
    </w:p>
    <w:p>
      <w:pPr>
        <w:jc w:val="center"/>
      </w:pPr>
      <w:r>
        <w:rPr>
          <w:b/>
          <w:sz w:val="28"/>
        </w:rPr>
        <w:t>UART-Konsole mit Sendeschutz und stabiler Image-Quelleneingabe | v0.22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51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Projektname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Uart_Esp32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Dokumentenart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Projektdokumentation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Thema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UART-Konsole mit Sendeschutz und stabiler Image-Quelleneingabe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Erstellungsdatum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2026-09-22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v0.22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Entwurf - JavaScript-Syntax geprueft, Hardwaretest offen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Ablageort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Uart_ESP32/docs</w:t>
            </w:r>
          </w:p>
        </w:tc>
      </w:tr>
    </w:tbl>
    <w:p>
      <w:r>
        <w:br w:type="page"/>
      </w:r>
    </w:p>
    <w:p>
      <w:pPr>
        <w:pStyle w:val="Heading1"/>
      </w:pPr>
      <w:r>
        <w:t>1. Zusammenfassung</w:t>
      </w:r>
    </w:p>
    <w:p>
      <w:r>
        <w:t>Version v0.22 korrigiert die UART-Konsoleneingabe. In den vorherigen Tests konnte eine Eingabe wie `root` mehrfach gesendet werden, wodurch am BX3-Prompt Zeichenfolgen wie `rootrootroot` sichtbar wurden. Die Ursache lag in der Weboberflaeche: Button-Klicks, Enter-Tastenereignisse oder schnelle Wiederholungen konnten mehrere HTTP-Sendeanforderungen ausloesen, bevor die erste Anforderung abgeschlossen war.</w:t>
      </w:r>
    </w:p>
    <w:p>
      <w:r>
        <w:t>Die Korrektur fuehrt eine browserseitige Sendesperre, eine kurze Cooldown-Zeit und eine Entkopplung des Eingabefelds vom laufenden Sendevorgang ein. Dadurch wird ein Login-Name, Passwort oder Shell-Befehl nur einmal pro Benutzeraktion uebertragen.</w:t>
      </w:r>
    </w:p>
    <w:p>
      <w:r>
        <w:t>Zusaetzlich wurde die Quelleingabe des UART Image-Transfers robuster gemacht. Das Feld wird nicht mehr durch Status-Polling ueberschrieben und wird lokal im Browser gespeichert. Zwei Schnellbuttons setzen die haeufigen Quellen `/tmp/mtd7.img.gz` und `/dev/mtd7ro`.</w:t>
      </w:r>
    </w:p>
    <w:p>
      <w:pPr>
        <w:pStyle w:val="Heading1"/>
      </w:pPr>
      <w:r>
        <w:t>2. Geaenderte Funktionen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34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Aenderung</w:t>
            </w:r>
          </w:p>
        </w:tc>
        <w:tc>
          <w:tcPr>
            <w:tcW w:type="dxa" w:w="34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Zweck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Konsole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Sendesperre waehrend laufendem HTTP-Request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verhindert parallele Mehrfachsendungen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Konsole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Cooldown fuer identische Eingaben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verhindert schnelle Doppelklicks oder doppelte Enter-Ausloesung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Konsole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Eingabefeld wird vor dem Senden geleert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verhindert erneutes Senden alter Eingaben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Konsole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Eingabe wird bei Sendefehler wiederhergestellt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vermeidet Datenverlust bei TX-Fehlern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Konsole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Enter-Repeat und IME-Komposition werden ignoriert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verhindert wiederholte Sendung durch gehaltene Enter-Taste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Image-Transfer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Quellenfeld wird lokal im Browser gespeichert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verhindert Zurueckspringen auf alte Quellenwerte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UART Image-Transfer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Schnellbuttons fuer `/tmp/mtd7.img.gz` und `/dev/mtd7ro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erleichtert Snapshot- und Live-MTD-Transfers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7"/>
              </w:rPr>
              <w:t>Firmwarekennung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Version auf v0.22 / 0.22.0 angehoben</w:t>
            </w:r>
          </w:p>
        </w:tc>
        <w:tc>
          <w:tcPr>
            <w:tcW w:type="dxa" w:w="3400"/>
            <w:vAlign w:val="top"/>
          </w:tcPr>
          <w:p>
            <w:r>
              <w:rPr>
                <w:sz w:val="17"/>
              </w:rPr>
              <w:t>eindeutige Zuordnung der Auslieferung</w:t>
            </w:r>
          </w:p>
        </w:tc>
      </w:tr>
    </w:tbl>
    <w:p/>
    <w:p>
      <w:pPr>
        <w:pStyle w:val="Heading1"/>
      </w:pPr>
      <w:r>
        <w:t>3. Neue Konsolenlogik</w:t>
      </w:r>
    </w:p>
    <w:p>
      <w:r>
        <w:t>Beim Senden wird jetzt folgender Ablauf verwendet:</w:t>
      </w:r>
    </w:p>
    <w:p>
      <w:pPr/>
      <w:r>
        <w:rPr>
          <w:rFonts w:ascii="Courier New" w:hAnsi="Courier New"/>
          <w:sz w:val="17"/>
        </w:rPr>
        <w:t>Benutzer klickt Senden oder drueckt Enter</w:t>
        <w:br/>
        <w:t xml:space="preserve">        ↓</w:t>
        <w:br/>
        <w:t>Browser prueft: laeuft bereits ein Senderequest?</w:t>
        <w:br/>
        <w:t xml:space="preserve">        ↓</w:t>
        <w:br/>
        <w:t>Browser prueft: identische Eingabe innerhalb der Cooldown-Zeit?</w:t>
        <w:br/>
        <w:t xml:space="preserve">        ↓</w:t>
        <w:br/>
        <w:t>Eingabefeld wird lokal geleert</w:t>
        <w:br/>
        <w:t xml:space="preserve">        ↓</w:t>
        <w:br/>
        <w:t>HTTP-POST an /uart/console/send</w:t>
        <w:br/>
        <w:t xml:space="preserve">        ↓</w:t>
        <w:br/>
        <w:t>bei Erfolg: Eingabe bleibt geloescht</w:t>
        <w:br/>
        <w:t>bei Fehler: Eingabe wird wiederhergestellt</w:t>
      </w:r>
    </w:p>
    <w:p>
      <w:r>
        <w:t>Steuerzeichen wie Ctrl+C, Ctrl+D, TAB und ESC verwenden dieselbe Sperrlogik. Dadurch koennen sie ebenfalls nicht versehentlich mehrfach parallel gesendet werden.</w:t>
      </w:r>
    </w:p>
    <w:p>
      <w:pPr>
        <w:pStyle w:val="Heading1"/>
      </w:pPr>
      <w:r>
        <w:t>4. Bedienhinweise</w:t>
      </w:r>
    </w:p>
    <w:p>
      <w:r>
        <w:t>Fuer den BX3-Login sollte weiterhin nur eine Eingabeaktion pro Zeile verwendet werden: entweder den Button Eingabe senden oder die Enter-Taste im Eingabefeld. Die Firmware blockiert doppelte Ausloesungen, trotzdem ist ein einzelner klarer Bedienweg am sichersten.</w:t>
      </w:r>
    </w:p>
    <w:p>
      <w:r>
        <w:t>Als Zeilenabschluss ist fuer den BX3-Login zunaechst CR (0x0D) empfehlenswert. CRLF bleibt verfuegbar, kann bei manchen seriellen Login-Prompts aber wie zwei Eingaben wirken.</w:t>
      </w:r>
    </w:p>
    <w:p>
      <w:pPr>
        <w:pStyle w:val="Heading1"/>
      </w:pPr>
      <w:r>
        <w:t>5. Image-Transfer-Quelle</w:t>
      </w:r>
    </w:p>
    <w:p>
      <w:r>
        <w:t>Das Image-Quellenfeld ist nun strikt von der Statusanzeige getrennt:</w:t>
      </w:r>
    </w:p>
    <w:p>
      <w:pPr/>
      <w:r>
        <w:rPr>
          <w:rFonts w:ascii="Courier New" w:hAnsi="Courier New"/>
          <w:sz w:val="17"/>
        </w:rPr>
        <w:t>Eingabefeld Quelle  = naechster gewuenschter Transfer</w:t>
        <w:br/>
        <w:t>Status Quelle       = laufender oder letzter Transferstatus der Firmware</w:t>
      </w:r>
    </w:p>
    <w:p>
      <w:r>
        <w:t>Die Statusabfrage darf das Eingabefeld nicht mehr ueberschreiben. Der zuletzt eingetragene Wert wird im Browser gespeichert.</w:t>
      </w:r>
    </w:p>
    <w:p>
      <w:r>
        <w:t>Erlaubte Quellen bleiben:</w:t>
      </w:r>
    </w:p>
    <w:p>
      <w:pPr/>
      <w:r>
        <w:rPr>
          <w:rFonts w:ascii="Courier New" w:hAnsi="Courier New"/>
          <w:sz w:val="17"/>
        </w:rPr>
        <w:t>/dev/mtdNro</w:t>
        <w:br/>
        <w:t>/tmp/*.img</w:t>
        <w:br/>
        <w:t>/tmp/*.img.gz</w:t>
        <w:br/>
        <w:t>/var/tmp/*.img</w:t>
        <w:br/>
        <w:t>/var/tmp/*.img.gz</w:t>
      </w:r>
    </w:p>
    <w:p>
      <w:pPr>
        <w:pStyle w:val="Heading1"/>
      </w:pPr>
      <w:r>
        <w:t>6.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510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Art der Aenderung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src/main.cpp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Weboberflaeche der UART-Konsole und des Image-Transfers korrigiert; Firmwarekennung v0.22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src/ConfigDefaults.h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UART_FW_VERSION` auf `0.22.0` gesetzt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VALIDATION_v0.22.txt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Validierungsprotokoll ergaenzt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docs/2026-09-22 - Uart_Esp32 - Commit-Nachricht - UART-Konsole-Sendeschutz - v0.22.txt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Commit-Nachricht hinzugefuegt</w:t>
            </w:r>
          </w:p>
        </w:tc>
      </w:tr>
      <w:tr>
        <w:tc>
          <w:tcPr>
            <w:tcW w:type="dxa" w:w="5100"/>
            <w:vAlign w:val="top"/>
          </w:tcPr>
          <w:p>
            <w:r>
              <w:rPr>
                <w:sz w:val="17"/>
              </w:rPr>
              <w:t>docs/2026-09-22 - Uart_Esp32 - Projektdokumentation - Firmware - v0.22.*</w:t>
            </w:r>
          </w:p>
        </w:tc>
        <w:tc>
          <w:tcPr>
            <w:tcW w:type="dxa" w:w="5100"/>
            <w:vAlign w:val="top"/>
          </w:tcPr>
          <w:p>
            <w:r>
              <w:rPr>
                <w:sz w:val="17"/>
              </w:rPr>
              <w:t>Dokumentation als MD, DOCX und PDF</w:t>
            </w:r>
          </w:p>
        </w:tc>
      </w:tr>
    </w:tbl>
    <w:p/>
    <w:p>
      <w:pPr>
        <w:pStyle w:val="Heading1"/>
      </w:pPr>
      <w:r>
        <w:t>7. Validierungsstand</w:t>
      </w:r>
    </w:p>
    <w:p>
      <w:r>
        <w:t>Die eingebetteten JavaScript-Bloecke wurden aus `src/main.cpp` extrahiert und mit `node --check` syntaktisch geprueft. Die ZIP-Pakete wurden auf Integritaet geprueft. Die DOCX- und PDF-Dokumentation wurde gerendert und visuell kontrolliert.</w:t>
      </w:r>
    </w:p>
    <w:p>
      <w:r>
        <w:t>Offen bleiben ein echter PlatformIO-Build, das Flashen auf einen ESP32 und ein realer Test am BX3. Vor dem Flashen sollte lokal ausgefuehrt werden:</w:t>
      </w:r>
    </w:p>
    <w:p>
      <w:pPr/>
      <w:r>
        <w:rPr>
          <w:rFonts w:ascii="Courier New" w:hAnsi="Courier New"/>
          <w:sz w:val="17"/>
        </w:rPr>
        <w:t>pio run -e uart_esp32_usb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04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04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204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0"/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  <w:t>Änderung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sz w:val="17"/>
              </w:rPr>
              <w:t>v0.20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2026-09-21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OpenAI ChatGPT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Entwurf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Snapshot-Dateien aus `/tmp` und `/var/tmp` als Image-Quelle erlaubt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sz w:val="17"/>
              </w:rPr>
              <w:t>v0.21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2026-09-22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OpenAI ChatGPT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Entwurf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Image-Quellenfeld gegen Status-Overwrite geschuetzt</w:t>
            </w:r>
          </w:p>
        </w:tc>
      </w:tr>
      <w:tr>
        <w:tc>
          <w:tcPr>
            <w:tcW w:type="dxa" w:w="2040"/>
            <w:vAlign w:val="top"/>
          </w:tcPr>
          <w:p>
            <w:r>
              <w:rPr>
                <w:sz w:val="17"/>
              </w:rPr>
              <w:t>v0.22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2026-09-22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OpenAI ChatGPT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Entwurf</w:t>
            </w:r>
          </w:p>
        </w:tc>
        <w:tc>
          <w:tcPr>
            <w:tcW w:type="dxa" w:w="2040"/>
            <w:vAlign w:val="top"/>
          </w:tcPr>
          <w:p>
            <w:r>
              <w:rPr>
                <w:sz w:val="17"/>
              </w:rPr>
              <w:t>UART-Konsoleneingabe gegen Mehrfachsendungen abgesichert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Uart_Esp32 | v0.22 | 2026-09-22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Uart_Esp32 - Projektdokumentation - Firmware - v0.22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F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4F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