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Uart_ESP32 - Projektdokumentation - NVS-Befehl in UART-Konsole - v0.40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Uart_ESP32</w:t>
            </w:r>
          </w:p>
        </w:tc>
      </w:tr>
      <w:tr>
        <w:tc>
          <w:tcPr>
            <w:tcW w:type="dxa" w:w="4320"/>
          </w:tcPr>
          <w:p>
            <w:r>
              <w:t>Dokumentenart</w:t>
            </w:r>
          </w:p>
        </w:tc>
        <w:tc>
          <w:tcPr>
            <w:tcW w:type="dxa" w:w="4320"/>
          </w:tcPr>
          <w:p>
            <w:r>
              <w:t>Projektdokumentation / Firmware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v0.40</w:t>
            </w:r>
          </w:p>
        </w:tc>
      </w:tr>
      <w:tr>
        <w:tc>
          <w:tcPr>
            <w:tcW w:type="dxa" w:w="4320"/>
          </w:tcPr>
          <w:p>
            <w:r>
              <w:t>Datum</w:t>
            </w:r>
          </w:p>
        </w:tc>
        <w:tc>
          <w:tcPr>
            <w:tcW w:type="dxa" w:w="4320"/>
          </w:tcPr>
          <w:p>
            <w:r>
              <w:t>2026-10-11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Projektteam UART_ESP32 / technische Bearbeitung ChatGPT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Prüfung; Hardwaretest ausstehend</w:t>
            </w:r>
          </w:p>
        </w:tc>
      </w:tr>
      <w:tr>
        <w:tc>
          <w:tcPr>
            <w:tcW w:type="dxa" w:w="4320"/>
          </w:tcPr>
          <w:p>
            <w:r>
              <w:t>Ablage</w:t>
            </w:r>
          </w:p>
        </w:tc>
        <w:tc>
          <w:tcPr>
            <w:tcW w:type="dxa" w:w="4320"/>
          </w:tcPr>
          <w:p>
            <w:r>
              <w:t>Uart_ESP32/docs/</w:t>
            </w:r>
          </w:p>
        </w:tc>
      </w:tr>
      <w:tr>
        <w:tc>
          <w:tcPr>
            <w:tcW w:type="dxa" w:w="4320"/>
          </w:tcPr>
          <w:p>
            <w:r>
              <w:t>Referenz</w:t>
            </w:r>
          </w:p>
        </w:tc>
        <w:tc>
          <w:tcPr>
            <w:tcW w:type="dxa" w:w="4320"/>
          </w:tcPr>
          <w:p>
            <w:r>
              <w:t>Firmware v0.39; Projektdokumentationsregeln</w:t>
            </w:r>
          </w:p>
        </w:tc>
      </w:tr>
    </w:tbl>
    <w:p>
      <w:pPr>
        <w:pStyle w:val="Heading1"/>
      </w:pPr>
      <w:r>
        <w:t>Ziel</w:t>
      </w:r>
    </w:p>
    <w:p>
      <w:r>
        <w:t>Der einzige im ESP32-NVS gespeicherte UART-Befehl soll auch direkt aus der Live-Konsole gesendet werden können, sodass die BX3-Antwort im selben Terminal sichtbar wird. Bearbeitung und NVS-Speicherung verbleiben ausschließlich im Untermenü „Gespeicherte Befehle“.</w:t>
      </w:r>
    </w:p>
    <w:p>
      <w:pPr>
        <w:pStyle w:val="Heading1"/>
      </w:pPr>
      <w:r>
        <w:t>Umsetzung</w:t>
      </w:r>
    </w:p>
    <w:p>
      <w:pPr>
        <w:pStyle w:val="ListBullet"/>
      </w:pPr>
      <w:r>
        <w:t>Neuer Konsolenbereich mit Befehlname, Schaltfläche „Gespeicherten Befehl senden“, „Befehl neu laden“ und Statusmeldung.</w:t>
      </w:r>
    </w:p>
    <w:p>
      <w:pPr>
        <w:pStyle w:val="ListBullet"/>
      </w:pPr>
      <w:r>
        <w:t>Abruf des bestehenden Datensatzes über GET /uart/console/presets; kein neuer schreibender Endpunkt.</w:t>
      </w:r>
    </w:p>
    <w:p>
      <w:pPr>
        <w:pStyle w:val="ListBullet"/>
      </w:pPr>
      <w:r>
        <w:t>Senden über die bestehende Funktion sendTextBlock(): UART-Sendesperre, UTF-8-Teilpakete und gewählter Zeilenabschluss bleiben wirksam.</w:t>
      </w:r>
    </w:p>
    <w:p>
      <w:pPr>
        <w:pStyle w:val="ListBullet"/>
      </w:pPr>
      <w:r>
        <w:t>Bestehender Konsolen-Eingabetext wird beim Senden nicht verändert; RX-Polling und Terminalausgabe laufen weiter.</w:t>
      </w:r>
    </w:p>
    <w:p>
      <w:pPr>
        <w:pStyle w:val="ListBullet"/>
      </w:pPr>
      <w:r>
        <w:t>Ein fehlender oder leerer gespeicherter Befehl deaktiviert die Sendeschaltfläche.</w:t>
      </w:r>
    </w:p>
    <w:p>
      <w:pPr>
        <w:pStyle w:val="ListBullet"/>
      </w:pPr>
      <w:r>
        <w:t>NVS-Schlüssel und FeatureFlags bleiben unverändert.</w:t>
      </w:r>
    </w:p>
    <w:p>
      <w:pPr>
        <w:pStyle w:val="Heading1"/>
      </w:pPr>
      <w:r>
        <w:t>Speicher- und Sendeablauf</w:t>
      </w:r>
    </w:p>
    <w:p>
      <w:r>
        <w:t>1. Untermenü: Befehl im NVS speichern. 2. Konsole öffnen: Datensatz wird über den vorhandenen GET-Endpunkt geladen. 3. Gespeicherten Befehl senden: UTF-8-Blöcke gehen über POST /uart/console/send an UART. 4. RX-Ausgaben erscheinen im Terminal. 5. Bei externer Änderung „Befehl neu laden“ klicken.</w:t>
      </w:r>
    </w:p>
    <w:p>
      <w:r>
        <w:t>Zeilenenden werden nur für das Senden gemäß Einstellung der UART-Konsole umgesetzt; der NVS-Inhalt selbst wird dabei nicht geändert.</w:t>
      </w:r>
    </w:p>
    <w:p>
      <w:pPr>
        <w:pStyle w:val="Heading1"/>
      </w:pPr>
      <w:r>
        <w:t>Änderungshistorie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Änderung</w:t>
            </w:r>
          </w:p>
        </w:tc>
      </w:tr>
      <w:tr>
        <w:tc>
          <w:tcPr>
            <w:tcW w:type="dxa" w:w="2160"/>
          </w:tcPr>
          <w:p>
            <w:r>
              <w:t>v0.40</w:t>
            </w:r>
          </w:p>
        </w:tc>
        <w:tc>
          <w:tcPr>
            <w:tcW w:type="dxa" w:w="2160"/>
          </w:tcPr>
          <w:p>
            <w:r>
              <w:t>2026-10-11</w:t>
            </w:r>
          </w:p>
        </w:tc>
        <w:tc>
          <w:tcPr>
            <w:tcW w:type="dxa" w:w="2160"/>
          </w:tcPr>
          <w:p>
            <w:r>
              <w:t>In Prüfung</w:t>
            </w:r>
          </w:p>
        </w:tc>
        <w:tc>
          <w:tcPr>
            <w:tcW w:type="dxa" w:w="2160"/>
          </w:tcPr>
          <w:p>
            <w:r>
              <w:t>NVS-Befehl aus Live-Konsole senden</w:t>
            </w:r>
          </w:p>
        </w:tc>
      </w:tr>
    </w:tbl>
    <w:p>
      <w:pPr>
        <w:pStyle w:val="Heading1"/>
      </w:pPr>
      <w:r>
        <w:t>Prüfung und Einschränkungen</w:t>
      </w:r>
    </w:p>
    <w:p>
      <w:r>
        <w:t>JavaScript-Syntaxprüfung (node --check): bestanden. Firmware-Kompilierung mit PlatformIO und Hardware-/OTA-Test: hier nicht ausgeführt. UART-TX muss separat freigegeben sein. Schädliche oder unterbrechende BX3-Shell-Befehle werden ohne inhaltliche Prüfung an das angeschlossene Gerät übertragen.</w:t>
      </w:r>
    </w:p>
    <w:p>
      <w:pPr>
        <w:pStyle w:val="Heading1"/>
      </w:pPr>
      <w:r>
        <w:t>Geänderte Projektdateien</w:t>
      </w:r>
    </w:p>
    <w:p>
      <w:r>
        <w:t>src/main.cpp; docs/2026-10-11 - Uart_ESP32 - Projektdokumentation - NVS-Befehl-in-UART-Konsole - v0.40.pdf; docs/2026-10-11 - Uart_ESP32 - Projektdokumentation - NVS-Befehl-in-UART-Konsole - v0.40.docx; docs/2026-10-11 - Uart_ESP32 - Commit-Nachricht - NVS-Befehl-in-UART-Konsole - v0.40.txt</w:t>
      </w:r>
    </w:p>
    <w:sectPr w:rsidR="00FC693F" w:rsidRPr="0006063C" w:rsidSect="00034616">
      <w:headerReference w:type="default" r:id="rId9"/>
      <w:pgSz w:w="12240" w:h="15840"/>
      <w:pgMar w:top="1191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Uart_ESP32 | Projektdokumentation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