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Uart_Esp32 - Projektdokumentation - Firmware - v0.20</w:t>
      </w:r>
    </w:p>
    <w:p>
      <w:r>
        <w:rPr>
          <w:b/>
        </w:rPr>
        <w:t>Projektname:</w:t>
      </w:r>
      <w:r>
        <w:t xml:space="preserve"> Uart_Esp32 </w:t>
      </w:r>
      <w:r>
        <w:rPr>
          <w:b/>
        </w:rPr>
        <w:t>Dokumentenart:</w:t>
      </w:r>
      <w:r>
        <w:t xml:space="preserve"> Projektdokumentation </w:t>
      </w:r>
      <w:r>
        <w:rPr>
          <w:b/>
        </w:rPr>
        <w:t>Thema:</w:t>
      </w:r>
      <w:r>
        <w:t xml:space="preserve"> UART Image-Transfer mit Snapshot-Dateiquellen </w:t>
      </w:r>
      <w:r>
        <w:rPr>
          <w:b/>
        </w:rPr>
        <w:t>Erstellungsdatum:</w:t>
      </w:r>
      <w:r>
        <w:t xml:space="preserve"> 2026-09-21 </w:t>
      </w:r>
      <w:r>
        <w:rPr>
          <w:b/>
        </w:rPr>
        <w:t>Autor / verantwortliche Person:</w:t>
      </w:r>
      <w:r>
        <w:t xml:space="preserve"> OpenAI ChatGPT, technische Bearbeitung </w:t>
      </w:r>
      <w:r>
        <w:rPr>
          <w:b/>
        </w:rPr>
        <w:t>Version:</w:t>
      </w:r>
      <w:r>
        <w:t xml:space="preserve"> v0.20 </w:t>
      </w:r>
      <w:r>
        <w:rPr>
          <w:b/>
        </w:rPr>
        <w:t>Status:</w:t>
      </w:r>
      <w:r>
        <w:t xml:space="preserve"> Entwurf - Host-Syntaxpruefung erfolgreich, PlatformIO- und Hardwaretest offen </w:t>
      </w:r>
      <w:r>
        <w:rPr>
          <w:b/>
        </w:rPr>
        <w:t>Ablageort:</w:t>
      </w:r>
      <w:r>
        <w:t xml:space="preserve"> </w:t>
      </w:r>
      <w:r>
        <w:rPr>
          <w:rFonts w:ascii="DejaVu Sans Mono" w:hAnsi="DejaVu Sans Mono"/>
          <w:sz w:val="18"/>
        </w:rPr>
        <w:t>Uart_ESP32/docs</w:t>
      </w:r>
      <w:r>
        <w:t xml:space="preserve"> </w:t>
      </w:r>
      <w:r>
        <w:rPr>
          <w:b/>
        </w:rPr>
        <w:t>Referenzen:</w:t>
      </w:r>
      <w:r>
        <w:t xml:space="preserve"> Projektstand v0.19, BX3-UART-Konsole, Dokumentationsrichtlinie fuer PDF/DOCX und Codepakete</w:t>
      </w:r>
    </w:p>
    <w:p>
      <w:pPr>
        <w:pStyle w:val="Heading1"/>
        <w:keepNext/>
      </w:pPr>
      <w:r>
        <w:t>1. Ziel der Aenderung</w:t>
      </w:r>
    </w:p>
    <w:p>
      <w:r>
        <w:t xml:space="preserve">In v0.19 konnte der UART Image-Transfer read-only MTD-Quellen wie </w:t>
      </w:r>
      <w:r>
        <w:rPr>
          <w:rFonts w:ascii="DejaVu Sans Mono" w:hAnsi="DejaVu Sans Mono"/>
          <w:sz w:val="18"/>
        </w:rPr>
        <w:t>/dev/mtd7ro</w:t>
      </w:r>
      <w:r>
        <w:t xml:space="preserve"> uebertragen. Beim Live-Lesen einer MTD-Partition kann die Gesamt-SHA256-Pruefung jedoch fehlschlagen, wenn sich der Inhalt des laufenden Systems waehrend des Transfers veraendert.</w:t>
      </w:r>
    </w:p>
    <w:p>
      <w:r>
        <w:t xml:space="preserve">v0.20 ergaenzt deshalb einen sicheren Snapshot-Dateiquellen-Modus. Die BX3-Konsole kann zuerst eine stabile Datei erzeugen, zum Beispiel </w:t>
      </w:r>
      <w:r>
        <w:rPr>
          <w:rFonts w:ascii="DejaVu Sans Mono" w:hAnsi="DejaVu Sans Mono"/>
          <w:sz w:val="18"/>
        </w:rPr>
        <w:t>/tmp/mtd7.img</w:t>
      </w:r>
      <w:r>
        <w:t xml:space="preserve"> oder </w:t>
      </w:r>
      <w:r>
        <w:rPr>
          <w:rFonts w:ascii="DejaVu Sans Mono" w:hAnsi="DejaVu Sans Mono"/>
          <w:sz w:val="18"/>
        </w:rPr>
        <w:t>/tmp/mtd7.img.gz</w:t>
      </w:r>
      <w:r>
        <w:t>. Anschliessend uebertraegt der ESP32 nicht mehr das veraenderliche Live-Device, sondern die fertige Snapshot-Datei.</w:t>
      </w:r>
    </w:p>
    <w:p>
      <w:pPr>
        <w:pStyle w:val="Heading1"/>
        <w:keepNext/>
      </w:pPr>
      <w:r>
        <w:t>2. Umsetzung in der Firmware</w:t>
      </w:r>
    </w:p>
    <w:p>
      <w:r>
        <w:t>Die bestehende Image-Transfer-Architektur bleibt erhalten. Es wird weiterhin blockweise mit 32 KiB gearbeitet. Pro Block liefert der BX3-Blockhelfer Groesse, POSIX-CRC32 und Base64-Daten. Der ESP32 prueft Groesse und CRC32, der Browser bestaetigt jeden Block, und bei einem Volltransfer ab Block 0 wird am Ende ein Gesamt-SHA256 verglichen.</w:t>
      </w:r>
    </w:p>
    <w:p>
      <w:r>
        <w:t>Neu ist die Quellenvalidierung. Erlaubt sind jetzt: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Quellentyp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Beispiele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Zweck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Live-MTD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/dev/mtd7ro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Direkter Transfer einer read-only MTD-Quelle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Snapshot-Datei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/tmp/mtd7.img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Transfer einer zuvor erzeugten unkomprimierten Datei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Komprimierter Snapshot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/tmp/mtd7.img.gz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Transfer einer kleineren gzip-Datei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Alternative tmp-Ablage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/var/tmp/mtd7.img.gz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 xml:space="preserve">Kompatibel, wenn </w:t>
            </w:r>
            <w:r>
              <w:rPr>
                <w:rFonts w:ascii="DejaVu Sans Mono" w:hAnsi="DejaVu Sans Mono"/>
                <w:sz w:val="18"/>
              </w:rPr>
              <w:t>/var/tmp</w:t>
            </w:r>
            <w:r>
              <w:t xml:space="preserve"> auf </w:t>
            </w:r>
            <w:r>
              <w:rPr>
                <w:rFonts w:ascii="DejaVu Sans Mono" w:hAnsi="DejaVu Sans Mono"/>
                <w:sz w:val="18"/>
              </w:rPr>
              <w:t>/tmp</w:t>
            </w:r>
            <w:r>
              <w:t xml:space="preserve"> verweist</w:t>
            </w:r>
          </w:p>
        </w:tc>
      </w:tr>
    </w:tbl>
    <w:p/>
    <w:p>
      <w:r>
        <w:t xml:space="preserve">Die Dateiquellen sind bewusst auf </w:t>
      </w:r>
      <w:r>
        <w:rPr>
          <w:rFonts w:ascii="DejaVu Sans Mono" w:hAnsi="DejaVu Sans Mono"/>
          <w:sz w:val="18"/>
        </w:rPr>
        <w:t>/tmp</w:t>
      </w:r>
      <w:r>
        <w:t xml:space="preserve"> und </w:t>
      </w:r>
      <w:r>
        <w:rPr>
          <w:rFonts w:ascii="DejaVu Sans Mono" w:hAnsi="DejaVu Sans Mono"/>
          <w:sz w:val="18"/>
        </w:rPr>
        <w:t>/var/tmp</w:t>
      </w:r>
      <w:r>
        <w:t xml:space="preserve"> sowie auf die Endungen </w:t>
      </w:r>
      <w:r>
        <w:rPr>
          <w:rFonts w:ascii="DejaVu Sans Mono" w:hAnsi="DejaVu Sans Mono"/>
          <w:sz w:val="18"/>
        </w:rPr>
        <w:t>.img</w:t>
      </w:r>
      <w:r>
        <w:t xml:space="preserve"> und </w:t>
      </w:r>
      <w:r>
        <w:rPr>
          <w:rFonts w:ascii="DejaVu Sans Mono" w:hAnsi="DejaVu Sans Mono"/>
          <w:sz w:val="18"/>
        </w:rPr>
        <w:t>.img.gz</w:t>
      </w:r>
      <w:r>
        <w:t xml:space="preserve"> beschraenkt. Der Pfad darf nur Buchstaben, Zahlen, </w:t>
      </w:r>
      <w:r>
        <w:rPr>
          <w:rFonts w:ascii="DejaVu Sans Mono" w:hAnsi="DejaVu Sans Mono"/>
          <w:sz w:val="18"/>
        </w:rPr>
        <w:t>/</w:t>
      </w:r>
      <w:r>
        <w:t xml:space="preserve">, </w:t>
      </w:r>
      <w:r>
        <w:rPr>
          <w:rFonts w:ascii="DejaVu Sans Mono" w:hAnsi="DejaVu Sans Mono"/>
          <w:sz w:val="18"/>
        </w:rPr>
        <w:t>_</w:t>
      </w:r>
      <w:r>
        <w:t xml:space="preserve">, </w:t>
      </w:r>
      <w:r>
        <w:rPr>
          <w:rFonts w:ascii="DejaVu Sans Mono" w:hAnsi="DejaVu Sans Mono"/>
          <w:sz w:val="18"/>
        </w:rPr>
        <w:t>-</w:t>
      </w:r>
      <w:r>
        <w:t xml:space="preserve"> und </w:t>
      </w:r>
      <w:r>
        <w:rPr>
          <w:rFonts w:ascii="DejaVu Sans Mono" w:hAnsi="DejaVu Sans Mono"/>
          <w:sz w:val="18"/>
        </w:rPr>
        <w:t>.</w:t>
      </w:r>
      <w:r>
        <w:t xml:space="preserve"> enthalten. Dadurch wird verhindert, dass das Webinterface beliebige Shell-Pfade oder Shell-Metazeichen in den Blockhelfer einschleust.</w:t>
      </w:r>
    </w:p>
    <w:p>
      <w:pPr>
        <w:pStyle w:val="Heading1"/>
        <w:keepNext/>
      </w:pPr>
      <w:r>
        <w:t>3. Ablauf mit Snapshot-Datei</w:t>
      </w:r>
    </w:p>
    <w:p>
      <w:pPr>
        <w:pStyle w:val="ListNumber"/>
      </w:pPr>
      <w:r>
        <w:t>In der UART-Konsole wird auf dem BX3 eine Snapshot-Datei erzeugt.</w:t>
      </w:r>
    </w:p>
    <w:p>
      <w:pPr>
        <w:pStyle w:val="ListNumber"/>
      </w:pPr>
      <w:r>
        <w:t xml:space="preserve">Die Datei wird mit </w:t>
      </w:r>
      <w:r>
        <w:rPr>
          <w:rFonts w:ascii="DejaVu Sans Mono" w:hAnsi="DejaVu Sans Mono"/>
          <w:sz w:val="18"/>
        </w:rPr>
        <w:t>ls -l</w:t>
      </w:r>
      <w:r>
        <w:t xml:space="preserve"> und </w:t>
      </w:r>
      <w:r>
        <w:rPr>
          <w:rFonts w:ascii="DejaVu Sans Mono" w:hAnsi="DejaVu Sans Mono"/>
          <w:sz w:val="18"/>
        </w:rPr>
        <w:t>sha256sum</w:t>
      </w:r>
      <w:r>
        <w:t xml:space="preserve"> geprueft.</w:t>
      </w:r>
    </w:p>
    <w:p>
      <w:pPr>
        <w:pStyle w:val="ListNumber"/>
      </w:pPr>
      <w:r>
        <w:t xml:space="preserve">Auf der Seite UART Image-Transfer wird die Datei als Quelle eingetragen, zum Beispiel </w:t>
      </w:r>
      <w:r>
        <w:rPr>
          <w:rFonts w:ascii="DejaVu Sans Mono" w:hAnsi="DejaVu Sans Mono"/>
          <w:sz w:val="18"/>
        </w:rPr>
        <w:t>/tmp/mtd7.img.gz</w:t>
      </w:r>
      <w:r>
        <w:t>.</w:t>
      </w:r>
    </w:p>
    <w:p>
      <w:pPr>
        <w:pStyle w:val="ListNumber"/>
      </w:pPr>
      <w:r>
        <w:t xml:space="preserve">Die Firmware ermittelt die Dateigroesse mit </w:t>
      </w:r>
      <w:r>
        <w:rPr>
          <w:rFonts w:ascii="DejaVu Sans Mono" w:hAnsi="DejaVu Sans Mono"/>
          <w:sz w:val="18"/>
        </w:rPr>
        <w:t>wc -c</w:t>
      </w:r>
      <w:r>
        <w:t>.</w:t>
      </w:r>
    </w:p>
    <w:p>
      <w:pPr>
        <w:pStyle w:val="ListNumber"/>
      </w:pPr>
      <w:r>
        <w:t xml:space="preserve">Der vorhandene Blockhelfer </w:t>
      </w:r>
      <w:r>
        <w:rPr>
          <w:rFonts w:ascii="DejaVu Sans Mono" w:hAnsi="DejaVu Sans Mono"/>
          <w:sz w:val="18"/>
        </w:rPr>
        <w:t>bx3img_block N</w:t>
      </w:r>
      <w:r>
        <w:t xml:space="preserve"> liest die Datei mit </w:t>
      </w:r>
      <w:r>
        <w:rPr>
          <w:rFonts w:ascii="DejaVu Sans Mono" w:hAnsi="DejaVu Sans Mono"/>
          <w:sz w:val="18"/>
        </w:rPr>
        <w:t>dd if=&lt;quelle&gt; ...</w:t>
      </w:r>
      <w:r>
        <w:t>.</w:t>
      </w:r>
    </w:p>
    <w:p>
      <w:pPr>
        <w:pStyle w:val="ListNumber"/>
      </w:pPr>
      <w:r>
        <w:t>Der Browser sammelt die validierten Bloecke und erzeugt den Download.</w:t>
      </w:r>
    </w:p>
    <w:p>
      <w:pPr>
        <w:pStyle w:val="ListNumber"/>
      </w:pPr>
      <w:r>
        <w:t xml:space="preserve">Der Dateiname des Downloads entspricht bei Snapshot-Quellen der Quelldatei, zum Beispiel </w:t>
      </w:r>
      <w:r>
        <w:rPr>
          <w:rFonts w:ascii="DejaVu Sans Mono" w:hAnsi="DejaVu Sans Mono"/>
          <w:sz w:val="18"/>
        </w:rPr>
        <w:t>mtd7.img.gz</w:t>
      </w:r>
      <w:r>
        <w:t>.</w:t>
      </w:r>
    </w:p>
    <w:p>
      <w:pPr>
        <w:pStyle w:val="Heading1"/>
        <w:keepNext/>
      </w:pPr>
      <w:r>
        <w:t>4. Empfohlene Konsolenbefehle</w:t>
      </w:r>
    </w:p>
    <w:p>
      <w:r>
        <w:t>Unkomprimierter Snapshot:</w:t>
      </w:r>
    </w:p>
    <w:p>
      <w:pPr>
        <w:spacing w:before="60" w:after="120"/>
        <w:ind w:left="170" w:right="113"/>
        <w:shd w:fill="F3F5F7"/>
      </w:pPr>
      <w:r>
        <w:rPr>
          <w:rFonts w:ascii="DejaVu Sans Mono" w:hAnsi="DejaVu Sans Mono"/>
          <w:sz w:val="17"/>
        </w:rPr>
        <w:t>dd if=/dev/mtd7ro of=/tmp/mtd7.img bs=32768 &amp;&amp; sync &amp;&amp; ls -l /tmp/mtd7.img &amp;&amp; sha256sum /tmp/mtd7.img</w:t>
      </w:r>
    </w:p>
    <w:p>
      <w:r>
        <w:t>Komprimierter Snapshot:</w:t>
      </w:r>
    </w:p>
    <w:p>
      <w:pPr>
        <w:spacing w:before="60" w:after="120"/>
        <w:ind w:left="170" w:right="113"/>
        <w:shd w:fill="F3F5F7"/>
      </w:pPr>
      <w:r>
        <w:rPr>
          <w:rFonts w:ascii="DejaVu Sans Mono" w:hAnsi="DejaVu Sans Mono"/>
          <w:sz w:val="17"/>
        </w:rPr>
        <w:t>dd if=/dev/mtd7ro bs=32768 2&gt;/dev/null | gzip -c &gt; /tmp/mtd7.img.gz &amp;&amp; sync &amp;&amp; ls -l /tmp/mtd7.img.gz &amp;&amp; sha256sum /tmp/mtd7.img.gz</w:t>
      </w:r>
    </w:p>
    <w:p>
      <w:r>
        <w:t>Aufraeumen nach erfolgreichem Download:</w:t>
      </w:r>
    </w:p>
    <w:p>
      <w:pPr>
        <w:spacing w:before="60" w:after="120"/>
        <w:ind w:left="170" w:right="113"/>
        <w:shd w:fill="F3F5F7"/>
      </w:pPr>
      <w:r>
        <w:rPr>
          <w:rFonts w:ascii="DejaVu Sans Mono" w:hAnsi="DejaVu Sans Mono"/>
          <w:sz w:val="17"/>
        </w:rPr>
        <w:t>rm -f /tmp/mtd7.img /tmp/mtd7.img.gz /tmp/bx3blk &amp;&amp; sync &amp;&amp; df -h /tmp</w:t>
      </w:r>
    </w:p>
    <w:p>
      <w:pPr>
        <w:pStyle w:val="Heading1"/>
        <w:keepNext/>
      </w:pPr>
      <w:r>
        <w:t>5.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Datei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Aenderung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src/ConfigDefaults.h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 xml:space="preserve">Firmware-Defaultversion auf </w:t>
            </w:r>
            <w:r>
              <w:rPr>
                <w:rFonts w:ascii="DejaVu Sans Mono" w:hAnsi="DejaVu Sans Mono"/>
                <w:sz w:val="18"/>
              </w:rPr>
              <w:t>0.20.0</w:t>
            </w:r>
            <w:r>
              <w:t xml:space="preserve"> gesetzt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src/main.cpp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 xml:space="preserve">Build-Anzeige auf </w:t>
            </w:r>
            <w:r>
              <w:rPr>
                <w:rFonts w:ascii="DejaVu Sans Mono" w:hAnsi="DejaVu Sans Mono"/>
                <w:sz w:val="18"/>
              </w:rPr>
              <w:t>v0.20</w:t>
            </w:r>
            <w:r>
              <w:t>, Image-Transfer-Seite fuer Snapshot-Dateiquellen erweitert, Downloadname angepasst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src/UartManager.h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Image-Transfer-Kommentar und interner Dateiquellenstatus ergaenzt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src/UartManager.cpp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 xml:space="preserve">Quellenvalidierung, Dateigroessenermittlung per </w:t>
            </w:r>
            <w:r>
              <w:rPr>
                <w:rFonts w:ascii="DejaVu Sans Mono" w:hAnsi="DejaVu Sans Mono"/>
                <w:sz w:val="18"/>
              </w:rPr>
              <w:t>wc -c</w:t>
            </w:r>
            <w:r>
              <w:t>, Datei-/MTD-Pfadlogik und Statusmeldungen ergaenzt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README.md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Stand v0.20 und Snapshot-Dateiquellen dokumentiert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rPr>
                <w:rFonts w:ascii="DejaVu Sans Mono" w:hAnsi="DejaVu Sans Mono"/>
                <w:sz w:val="18"/>
              </w:rPr>
              <w:t>VALIDATION_v0.20.txt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Validierungsprotokoll ergaenzt</w:t>
            </w:r>
          </w:p>
        </w:tc>
      </w:tr>
    </w:tbl>
    <w:p/>
    <w:p>
      <w:pPr>
        <w:pStyle w:val="Heading1"/>
        <w:keepNext/>
      </w:pPr>
      <w:r>
        <w:t>6. Sicherheits- und Bedienlogik</w:t>
      </w:r>
    </w:p>
    <w:p>
      <w:r>
        <w:t>Die bestehende Sicherheitslogik bleibt erhalten. Der Image-Transfer reserviert UART TX/RX, waehrend er aktiv ist. Nach einem Fehler wird die UART-Konsole wieder freigegeben. Ein Neustart bleibt gesperrt, bis der Benutzer den Shell-Zugriff in der Konsole wiederhergestellt und dort die Freigabe bestaetigt hat.</w:t>
      </w:r>
    </w:p>
    <w:p>
      <w:r>
        <w:t>Der neue Snapshot-Dateimodus erweitert nur die erlaubten Quellen. Er hebt die TX-Sperren, den Probe-Runner-Ausschluss und die Neustartlogik nicht auf.</w:t>
      </w:r>
    </w:p>
    <w:p>
      <w:pPr>
        <w:pStyle w:val="Heading1"/>
        <w:keepNext/>
      </w:pPr>
      <w:r>
        <w:t>7. Validierung</w:t>
      </w:r>
    </w:p>
    <w:p>
      <w:r>
        <w:t>Durchgefuehrt wurden:</w:t>
      </w:r>
    </w:p>
    <w:p>
      <w:pPr>
        <w:pStyle w:val="ListBullet"/>
      </w:pPr>
      <w:r>
        <w:t xml:space="preserve">JavaScript-Syntaxpruefung aller eingebetteten Webskripte mit </w:t>
      </w:r>
      <w:r>
        <w:rPr>
          <w:rFonts w:ascii="DejaVu Sans Mono" w:hAnsi="DejaVu Sans Mono"/>
          <w:sz w:val="18"/>
        </w:rPr>
        <w:t>node --check</w:t>
      </w:r>
      <w:r>
        <w:t>.</w:t>
      </w:r>
    </w:p>
    <w:p>
      <w:pPr>
        <w:pStyle w:val="ListBullet"/>
      </w:pPr>
      <w:r>
        <w:t xml:space="preserve">C++17-Syntaxpruefung von </w:t>
      </w:r>
      <w:r>
        <w:rPr>
          <w:rFonts w:ascii="DejaVu Sans Mono" w:hAnsi="DejaVu Sans Mono"/>
          <w:sz w:val="18"/>
        </w:rPr>
        <w:t>UartManager.cpp</w:t>
      </w:r>
      <w:r>
        <w:t xml:space="preserve"> und </w:t>
      </w:r>
      <w:r>
        <w:rPr>
          <w:rFonts w:ascii="DejaVu Sans Mono" w:hAnsi="DejaVu Sans Mono"/>
          <w:sz w:val="18"/>
        </w:rPr>
        <w:t>TestCandidateCatalog.cpp</w:t>
      </w:r>
      <w:r>
        <w:t xml:space="preserve"> mit lokalen ESP32/Arduino-Host-Stubs.</w:t>
      </w:r>
    </w:p>
    <w:p>
      <w:pPr>
        <w:pStyle w:val="ListBullet"/>
      </w:pPr>
      <w:r>
        <w:t>Pruefung der ZIP-Struktur und der geaenderten Dateien.</w:t>
      </w:r>
    </w:p>
    <w:p>
      <w:pPr>
        <w:pStyle w:val="ListBullet"/>
      </w:pPr>
      <w:r>
        <w:t>DOCX- und PDF-Erzeugung mit visueller Kontrolle der gerenderten Seiten.</w:t>
      </w:r>
    </w:p>
    <w:p>
      <w:r>
        <w:t>Nicht durchgefuehrt wurden:</w:t>
      </w:r>
    </w:p>
    <w:p>
      <w:pPr>
        <w:pStyle w:val="ListBullet"/>
      </w:pPr>
      <w:r>
        <w:t>echter PlatformIO-Build,</w:t>
      </w:r>
    </w:p>
    <w:p>
      <w:pPr>
        <w:pStyle w:val="ListBullet"/>
      </w:pPr>
      <w:r>
        <w:t>Flashen auf einen ESP32,</w:t>
      </w:r>
    </w:p>
    <w:p>
      <w:pPr>
        <w:pStyle w:val="ListBullet"/>
      </w:pPr>
      <w:r>
        <w:t xml:space="preserve">realer BX3-End-to-End-Transfer von </w:t>
      </w:r>
      <w:r>
        <w:rPr>
          <w:rFonts w:ascii="DejaVu Sans Mono" w:hAnsi="DejaVu Sans Mono"/>
          <w:sz w:val="18"/>
        </w:rPr>
        <w:t>/tmp/mtd7.img.gz</w:t>
      </w:r>
      <w:r>
        <w:t>.</w:t>
      </w:r>
    </w:p>
    <w:p>
      <w:pPr>
        <w:pStyle w:val="Heading1"/>
        <w:keepNext/>
      </w:pPr>
      <w:r>
        <w:t>8. Offene Punkte</w:t>
      </w:r>
    </w:p>
    <w:p>
      <w:r>
        <w:t xml:space="preserve">Vor dem produktiven Einsatz sollte </w:t>
      </w:r>
      <w:r>
        <w:rPr>
          <w:rFonts w:ascii="DejaVu Sans Mono" w:hAnsi="DejaVu Sans Mono"/>
          <w:sz w:val="18"/>
        </w:rPr>
        <w:t>pio run -e uart_esp32_usb</w:t>
      </w:r>
      <w:r>
        <w:t xml:space="preserve"> erfolgreich durchlaufen. Danach sollte ein realer Test mit einer komprimierten Snapshot-Datei erfolgen. Auf dem PC muss der SHA256 der heruntergeladenen Datei mit dem in der BX3-Konsole ausgegebenen SHA256 identisch sein.</w:t>
      </w:r>
    </w:p>
    <w:p>
      <w:pPr>
        <w:pStyle w:val="Heading1"/>
        <w:keepNext/>
      </w:pPr>
      <w:r>
        <w:t>9.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Datum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  <w:shd w:fill="244F7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Änderung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v0.17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2026-09-21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Entwurf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UART Image-Transfer und kopierbare Konsole eingefuehrt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v0.18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2026-09-21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Entwurf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Browser-/ACK-Synchronisierung und Neustartlogik nach Unterbrechung korrigiert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v0.19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2026-09-21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Entwurf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CRC32 pro Block, groesserer RX-Puffer, schnellerer RX-Pfad und Blockhelfer eingefuehrt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v0.20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2026-09-21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>Entwurf</w:t>
            </w:r>
          </w:p>
        </w:tc>
        <w:tc>
          <w:tcPr>
            <w:tcW w:type="dxa" w:w="2550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r/>
            <w:r>
              <w:t xml:space="preserve">Snapshot-Dateien aus </w:t>
            </w:r>
            <w:r>
              <w:rPr>
                <w:rFonts w:ascii="DejaVu Sans Mono" w:hAnsi="DejaVu Sans Mono"/>
                <w:sz w:val="18"/>
              </w:rPr>
              <w:t>/tmp</w:t>
            </w:r>
            <w:r>
              <w:t xml:space="preserve"> und </w:t>
            </w:r>
            <w:r>
              <w:rPr>
                <w:rFonts w:ascii="DejaVu Sans Mono" w:hAnsi="DejaVu Sans Mono"/>
                <w:sz w:val="18"/>
              </w:rPr>
              <w:t>/var/tmp</w:t>
            </w:r>
            <w:r>
              <w:t xml:space="preserve"> als Image-Transfer-Quelle erlaubt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Uart_Esp32 | v0.20 | 2026-09-21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 - v0.20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F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4F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v0.20</dc:title>
  <dc:subject/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