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59579">
      <w:pPr>
        <w:pStyle w:val="10"/>
        <w:numPr>
          <w:ilvl w:val="0"/>
          <w:numId w:val="0"/>
        </w:numPr>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lang w:val="en-US"/>
        </w:rPr>
        <w:t xml:space="preserve">Bài 1: </w:t>
      </w:r>
      <w:r>
        <w:rPr>
          <w:rFonts w:hint="default" w:ascii="Times New Roman" w:hAnsi="Times New Roman" w:cs="Times New Roman"/>
          <w:b/>
          <w:bCs/>
          <w:sz w:val="32"/>
          <w:szCs w:val="32"/>
        </w:rPr>
        <w:t>Get message  Queue</w:t>
      </w:r>
    </w:p>
    <w:p w14:paraId="70FCE24C">
      <w:pPr>
        <w:pStyle w:val="10"/>
        <w:numPr>
          <w:ilvl w:val="0"/>
          <w:numId w:val="0"/>
        </w:numPr>
        <w:rPr>
          <w:rFonts w:hint="default" w:ascii="Times New Roman" w:hAnsi="Times New Roman" w:cs="Times New Roman"/>
        </w:rPr>
      </w:pPr>
      <w:r>
        <w:rPr>
          <w:rFonts w:hint="default" w:ascii="Times New Roman" w:hAnsi="Times New Roman" w:cs="Times New Roman"/>
        </w:rPr>
        <w:drawing>
          <wp:inline distT="0" distB="0" distL="0" distR="0">
            <wp:extent cx="6502400" cy="3343275"/>
            <wp:effectExtent l="0" t="0" r="508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502400" cy="3343275"/>
                    </a:xfrm>
                    <a:prstGeom prst="rect">
                      <a:avLst/>
                    </a:prstGeom>
                  </pic:spPr>
                </pic:pic>
              </a:graphicData>
            </a:graphic>
          </wp:inline>
        </w:drawing>
      </w:r>
    </w:p>
    <w:p w14:paraId="5D6B0709">
      <w:pPr>
        <w:rPr>
          <w:rFonts w:hint="default" w:ascii="Times New Roman" w:hAnsi="Times New Roman" w:cs="Times New Roman"/>
        </w:rPr>
      </w:pPr>
    </w:p>
    <w:p w14:paraId="1B190AED">
      <w:pPr>
        <w:rPr>
          <w:rFonts w:hint="default" w:ascii="Times New Roman" w:hAnsi="Times New Roman" w:cs="Times New Roman"/>
          <w:b/>
          <w:bCs/>
          <w:sz w:val="28"/>
          <w:szCs w:val="28"/>
          <w:lang w:val="en-US"/>
        </w:rPr>
      </w:pPr>
      <w:r>
        <w:rPr>
          <w:rFonts w:hint="default" w:ascii="Times New Roman" w:hAnsi="Times New Roman" w:cs="Times New Roman"/>
          <w:b/>
          <w:bCs/>
          <w:sz w:val="28"/>
          <w:szCs w:val="28"/>
        </w:rPr>
        <w:t>Bài 2:</w:t>
      </w:r>
      <w:r>
        <w:rPr>
          <w:rFonts w:hint="default" w:ascii="Times New Roman" w:hAnsi="Times New Roman" w:cs="Times New Roman"/>
          <w:b/>
          <w:bCs/>
          <w:sz w:val="28"/>
          <w:szCs w:val="28"/>
          <w:lang w:val="en-US"/>
        </w:rPr>
        <w:t xml:space="preserve"> Login bằng JWT với role = “ Admin “</w:t>
      </w:r>
    </w:p>
    <w:p w14:paraId="43D8FCB2">
      <w:pPr>
        <w:rPr>
          <w:rFonts w:hint="default" w:ascii="Times New Roman" w:hAnsi="Times New Roman" w:cs="Times New Roman"/>
        </w:rPr>
      </w:pPr>
      <w:r>
        <w:rPr>
          <w:rFonts w:hint="default" w:ascii="Times New Roman" w:hAnsi="Times New Roman" w:cs="Times New Roman"/>
        </w:rPr>
        <w:drawing>
          <wp:inline distT="0" distB="0" distL="114300" distR="114300">
            <wp:extent cx="5940425" cy="3340100"/>
            <wp:effectExtent l="0" t="0" r="3175"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940425" cy="3340100"/>
                    </a:xfrm>
                    <a:prstGeom prst="rect">
                      <a:avLst/>
                    </a:prstGeom>
                    <a:noFill/>
                    <a:ln>
                      <a:noFill/>
                    </a:ln>
                  </pic:spPr>
                </pic:pic>
              </a:graphicData>
            </a:graphic>
          </wp:inline>
        </w:drawing>
      </w:r>
    </w:p>
    <w:p w14:paraId="403E24C0">
      <w:pPr>
        <w:rPr>
          <w:rFonts w:hint="default" w:ascii="Times New Roman" w:hAnsi="Times New Roman" w:cs="Times New Roman"/>
        </w:rPr>
      </w:pPr>
    </w:p>
    <w:p w14:paraId="495D8BFF">
      <w:pPr>
        <w:rPr>
          <w:rFonts w:hint="default" w:ascii="Times New Roman" w:hAnsi="Times New Roman" w:cs="Times New Roman"/>
        </w:rPr>
      </w:pPr>
    </w:p>
    <w:p w14:paraId="3DF5923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03:</w:t>
      </w:r>
    </w:p>
    <w:p w14:paraId="7FE36EF2">
      <w:pPr>
        <w:numPr>
          <w:ilvl w:val="0"/>
          <w:numId w:val="1"/>
        </w:numPr>
        <w:ind w:left="149"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Đặt vé dùng RabbitMQ</w:t>
      </w:r>
    </w:p>
    <w:p w14:paraId="51AC95DB">
      <w:pPr>
        <w:numPr>
          <w:ilvl w:val="0"/>
          <w:numId w:val="0"/>
        </w:numPr>
        <w:ind w:left="149" w:leftChars="0"/>
        <w:rPr>
          <w:rFonts w:hint="default" w:ascii="Times New Roman" w:hAnsi="Times New Roman" w:cs="Times New Roman"/>
        </w:rPr>
      </w:pPr>
      <w:r>
        <w:rPr>
          <w:rFonts w:hint="default" w:ascii="Times New Roman" w:hAnsi="Times New Roman" w:cs="Times New Roman"/>
        </w:rPr>
        <w:drawing>
          <wp:inline distT="0" distB="0" distL="114300" distR="114300">
            <wp:extent cx="5930265" cy="2766060"/>
            <wp:effectExtent l="0" t="0" r="1333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930265" cy="2766060"/>
                    </a:xfrm>
                    <a:prstGeom prst="rect">
                      <a:avLst/>
                    </a:prstGeom>
                    <a:noFill/>
                    <a:ln>
                      <a:noFill/>
                    </a:ln>
                  </pic:spPr>
                </pic:pic>
              </a:graphicData>
            </a:graphic>
          </wp:inline>
        </w:drawing>
      </w:r>
    </w:p>
    <w:p w14:paraId="28453FA6">
      <w:pPr>
        <w:numPr>
          <w:ilvl w:val="0"/>
          <w:numId w:val="0"/>
        </w:numPr>
        <w:ind w:left="149" w:leftChars="0"/>
        <w:rPr>
          <w:rFonts w:hint="default" w:ascii="Times New Roman" w:hAnsi="Times New Roman" w:cs="Times New Roman"/>
        </w:rPr>
      </w:pPr>
      <w:r>
        <w:rPr>
          <w:rFonts w:hint="default" w:ascii="Times New Roman" w:hAnsi="Times New Roman" w:cs="Times New Roman"/>
        </w:rPr>
        <w:drawing>
          <wp:inline distT="0" distB="0" distL="114300" distR="114300">
            <wp:extent cx="5940425" cy="2145030"/>
            <wp:effectExtent l="0" t="0" r="3175"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5940425" cy="2145030"/>
                    </a:xfrm>
                    <a:prstGeom prst="rect">
                      <a:avLst/>
                    </a:prstGeom>
                    <a:noFill/>
                    <a:ln>
                      <a:noFill/>
                    </a:ln>
                  </pic:spPr>
                </pic:pic>
              </a:graphicData>
            </a:graphic>
          </wp:inline>
        </w:drawing>
      </w:r>
    </w:p>
    <w:p w14:paraId="113E1D05">
      <w:pPr>
        <w:numPr>
          <w:ilvl w:val="0"/>
          <w:numId w:val="0"/>
        </w:numPr>
        <w:ind w:left="149" w:leftChars="0"/>
        <w:rPr>
          <w:rFonts w:hint="default" w:ascii="Times New Roman" w:hAnsi="Times New Roman" w:cs="Times New Roman"/>
          <w:b/>
          <w:bCs/>
          <w:sz w:val="28"/>
          <w:szCs w:val="28"/>
        </w:rPr>
      </w:pPr>
    </w:p>
    <w:p w14:paraId="5BB1514E">
      <w:pPr>
        <w:numPr>
          <w:ilvl w:val="0"/>
          <w:numId w:val="1"/>
        </w:numPr>
        <w:ind w:left="149"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Đặt vé không dùng RabbitMQ</w:t>
      </w:r>
    </w:p>
    <w:p w14:paraId="0A621B4D">
      <w:pPr>
        <w:numPr>
          <w:ilvl w:val="0"/>
          <w:numId w:val="0"/>
        </w:numPr>
        <w:ind w:left="149" w:leftChars="0"/>
        <w:rPr>
          <w:rFonts w:hint="default" w:ascii="Times New Roman" w:hAnsi="Times New Roman" w:cs="Times New Roman"/>
        </w:rPr>
      </w:pPr>
      <w:r>
        <w:rPr>
          <w:rFonts w:hint="default" w:ascii="Times New Roman" w:hAnsi="Times New Roman" w:cs="Times New Roman"/>
        </w:rPr>
        <w:drawing>
          <wp:inline distT="0" distB="0" distL="114300" distR="114300">
            <wp:extent cx="5932170" cy="2184400"/>
            <wp:effectExtent l="0" t="0" r="11430" b="1016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932170" cy="2184400"/>
                    </a:xfrm>
                    <a:prstGeom prst="rect">
                      <a:avLst/>
                    </a:prstGeom>
                    <a:noFill/>
                    <a:ln>
                      <a:noFill/>
                    </a:ln>
                  </pic:spPr>
                </pic:pic>
              </a:graphicData>
            </a:graphic>
          </wp:inline>
        </w:drawing>
      </w:r>
    </w:p>
    <w:p w14:paraId="179B71B2">
      <w:pPr>
        <w:numPr>
          <w:ilvl w:val="0"/>
          <w:numId w:val="0"/>
        </w:numPr>
        <w:ind w:left="149" w:leftChars="0"/>
        <w:rPr>
          <w:rFonts w:hint="default" w:ascii="Times New Roman" w:hAnsi="Times New Roman" w:cs="Times New Roman"/>
        </w:rPr>
      </w:pPr>
    </w:p>
    <w:p w14:paraId="4F885D5D">
      <w:pPr>
        <w:numPr>
          <w:ilvl w:val="0"/>
          <w:numId w:val="0"/>
        </w:numPr>
        <w:ind w:left="149"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Kết luận: Dùng RabbitMQ tốc độ xử lý nhanh hơn</w:t>
      </w:r>
    </w:p>
    <w:p w14:paraId="4025F57F">
      <w:pPr>
        <w:numPr>
          <w:ilvl w:val="0"/>
          <w:numId w:val="0"/>
        </w:numPr>
        <w:ind w:left="149" w:leftChars="0"/>
        <w:rPr>
          <w:rFonts w:hint="default" w:ascii="Times New Roman" w:hAnsi="Times New Roman" w:cs="Times New Roman"/>
        </w:rPr>
      </w:pPr>
      <w:r>
        <w:rPr>
          <w:rFonts w:hint="default" w:ascii="Times New Roman" w:hAnsi="Times New Roman" w:cs="Times New Roman"/>
        </w:rPr>
        <w:drawing>
          <wp:inline distT="0" distB="0" distL="114300" distR="114300">
            <wp:extent cx="5940425" cy="2800985"/>
            <wp:effectExtent l="0" t="0" r="3175" b="317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5940425" cy="2800985"/>
                    </a:xfrm>
                    <a:prstGeom prst="rect">
                      <a:avLst/>
                    </a:prstGeom>
                    <a:noFill/>
                    <a:ln>
                      <a:noFill/>
                    </a:ln>
                  </pic:spPr>
                </pic:pic>
              </a:graphicData>
            </a:graphic>
          </wp:inline>
        </w:drawing>
      </w:r>
    </w:p>
    <w:p w14:paraId="6D455BDF">
      <w:pPr>
        <w:numPr>
          <w:ilvl w:val="0"/>
          <w:numId w:val="0"/>
        </w:numPr>
        <w:ind w:left="149" w:leftChars="0"/>
        <w:rPr>
          <w:rFonts w:hint="default" w:ascii="Times New Roman" w:hAnsi="Times New Roman" w:cs="Times New Roman"/>
          <w:lang w:val="en-US"/>
        </w:rPr>
      </w:pPr>
      <w:r>
        <w:rPr>
          <w:rFonts w:hint="default" w:ascii="Times New Roman" w:hAnsi="Times New Roman" w:cs="Times New Roman"/>
          <w:lang w:val="en-US"/>
        </w:rPr>
        <w:t>- Giải thích:</w:t>
      </w:r>
    </w:p>
    <w:p w14:paraId="618582AC">
      <w:pPr>
        <w:numPr>
          <w:ilvl w:val="0"/>
          <w:numId w:val="0"/>
        </w:numPr>
        <w:ind w:left="149" w:leftChars="0"/>
        <w:rPr>
          <w:rFonts w:hint="default" w:ascii="Times New Roman" w:hAnsi="Times New Roman" w:cs="Times New Roman"/>
          <w:lang w:val="en-US"/>
        </w:rPr>
      </w:pPr>
      <w:r>
        <w:rPr>
          <w:rFonts w:hint="default" w:ascii="Times New Roman" w:hAnsi="Times New Roman" w:cs="Times New Roman"/>
          <w:lang w:val="en-US"/>
        </w:rPr>
        <w:t xml:space="preserve">Messages - Unacked (2): Có 2 tin nhắn đã được lấy ra khỏi hàng đợi nhưng EmailWorker chưa xử lý xong hoặc chưa gửi xác nhận (Ack) về cho RabbitMQ. Điều này chứng minh cơ chế Asynchronous (Bất đồng bộ) đang chạy: Controller đã xong việc, còn Worker vẫn đang gửi mail ở nền. </w:t>
      </w:r>
    </w:p>
    <w:p w14:paraId="52C91288">
      <w:pPr>
        <w:numPr>
          <w:ilvl w:val="0"/>
          <w:numId w:val="0"/>
        </w:numPr>
        <w:ind w:left="149" w:leftChars="0"/>
        <w:rPr>
          <w:rFonts w:hint="default" w:ascii="Times New Roman" w:hAnsi="Times New Roman" w:cs="Times New Roman"/>
          <w:lang w:val="en-US"/>
        </w:rPr>
      </w:pPr>
      <w:r>
        <w:rPr>
          <w:rFonts w:hint="default" w:ascii="Times New Roman" w:hAnsi="Times New Roman" w:cs="Times New Roman"/>
          <w:lang w:val="en-US"/>
        </w:rPr>
        <w:t xml:space="preserve">Message rates - Deliver (manual ack): Đường biểu đồ màu xanh dương nhạt đang dao động ở mức 0.20/s. Đây chính là tốc độ mà Worker  đang tiêu thụ tin nhắn từ hàng đợi. </w:t>
      </w:r>
    </w:p>
    <w:p w14:paraId="1FB9555F">
      <w:pPr>
        <w:numPr>
          <w:ilvl w:val="0"/>
          <w:numId w:val="0"/>
        </w:numPr>
        <w:ind w:left="149" w:leftChars="0"/>
        <w:rPr>
          <w:rFonts w:hint="default" w:ascii="Times New Roman" w:hAnsi="Times New Roman" w:cs="Times New Roman"/>
          <w:lang w:val="en-US"/>
        </w:rPr>
      </w:pPr>
      <w:r>
        <w:rPr>
          <w:rFonts w:hint="default" w:ascii="Times New Roman" w:hAnsi="Times New Roman" w:cs="Times New Roman"/>
          <w:lang w:val="en-US"/>
        </w:rPr>
        <w:t>Consumers (1): Hiển thị hệ thống đang có 1 Workerđang trực chiến và kết nối ở trạng thái idle (đang đợi job mới).</w:t>
      </w:r>
    </w:p>
    <w:p w14:paraId="381A9EE0">
      <w:pPr>
        <w:rPr>
          <w:rFonts w:hint="default" w:ascii="Times New Roman" w:hAnsi="Times New Roman" w:cs="Times New Roman"/>
        </w:rPr>
      </w:pPr>
    </w:p>
    <w:p w14:paraId="167EFBFF">
      <w:pPr>
        <w:rPr>
          <w:rFonts w:hint="default" w:ascii="Times New Roman" w:hAnsi="Times New Roman" w:cs="Times New Roman"/>
        </w:rPr>
      </w:pPr>
    </w:p>
    <w:p w14:paraId="435D1DCC">
      <w:pPr>
        <w:jc w:val="center"/>
        <w:rPr>
          <w:rFonts w:hint="default" w:ascii="Times New Roman" w:hAnsi="Times New Roman" w:cs="Times New Roman"/>
          <w:b/>
          <w:bCs/>
          <w:sz w:val="52"/>
          <w:szCs w:val="52"/>
        </w:rPr>
      </w:pPr>
      <w:r>
        <w:rPr>
          <w:rFonts w:hint="default" w:ascii="Times New Roman" w:hAnsi="Times New Roman" w:cs="Times New Roman"/>
          <w:b/>
          <w:bCs/>
          <w:sz w:val="52"/>
          <w:szCs w:val="52"/>
        </w:rPr>
        <w:t>BÀI THỰC HÀNH TUẦN 01</w:t>
      </w:r>
    </w:p>
    <w:p w14:paraId="4D693735">
      <w:pPr>
        <w:jc w:val="center"/>
        <w:rPr>
          <w:rFonts w:hint="default" w:ascii="Times New Roman" w:hAnsi="Times New Roman" w:cs="Times New Roman"/>
        </w:rPr>
      </w:pPr>
    </w:p>
    <w:p w14:paraId="45E8CB47">
      <w:pPr>
        <w:spacing w:before="100" w:beforeAutospacing="1" w:after="100" w:afterAutospacing="1" w:line="240" w:lineRule="auto"/>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1. Architectural Characteristics (-ili</w:t>
      </w:r>
      <w:bookmarkStart w:id="0" w:name="_GoBack"/>
      <w:bookmarkEnd w:id="0"/>
      <w:r>
        <w:rPr>
          <w:rFonts w:hint="default" w:ascii="Times New Roman" w:hAnsi="Times New Roman" w:eastAsia="Times New Roman" w:cs="Times New Roman"/>
          <w:b/>
          <w:bCs/>
          <w:sz w:val="36"/>
          <w:szCs w:val="36"/>
        </w:rPr>
        <w:t>ties)</w:t>
      </w:r>
    </w:p>
    <w:p w14:paraId="4E4F7728">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Đối với một hệ thống E-commerce, chúng ta cần cân bằng giữa trải nghiệm người dùng và khả năng vận hành. Dưới đây là 7 đặc tính quan trọng:</w:t>
      </w:r>
    </w:p>
    <w:p w14:paraId="38904082">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Availability (Khả năng sẵn sàng):</w:t>
      </w:r>
      <w:r>
        <w:rPr>
          <w:rFonts w:hint="default" w:ascii="Times New Roman" w:hAnsi="Times New Roman" w:eastAsia="Times New Roman" w:cs="Times New Roman"/>
          <w:sz w:val="24"/>
          <w:szCs w:val="24"/>
        </w:rPr>
        <w:t xml:space="preserve"> Hệ thống phải hoạt động 24/7. Khách hàng không thể mua hàng nếu web sập.</w:t>
      </w:r>
    </w:p>
    <w:p w14:paraId="488D1D9F">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Scalability (Khả năng mở rộng):</w:t>
      </w:r>
      <w:r>
        <w:rPr>
          <w:rFonts w:hint="default" w:ascii="Times New Roman" w:hAnsi="Times New Roman" w:eastAsia="Times New Roman" w:cs="Times New Roman"/>
          <w:sz w:val="24"/>
          <w:szCs w:val="24"/>
        </w:rPr>
        <w:t xml:space="preserve"> Xử lý được lượng người dùng tăng dần theo thời gian.</w:t>
      </w:r>
    </w:p>
    <w:p w14:paraId="05F8B540">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Elasticity (Khả năng co giãn):</w:t>
      </w:r>
      <w:r>
        <w:rPr>
          <w:rFonts w:hint="default" w:ascii="Times New Roman" w:hAnsi="Times New Roman" w:eastAsia="Times New Roman" w:cs="Times New Roman"/>
          <w:sz w:val="24"/>
          <w:szCs w:val="24"/>
        </w:rPr>
        <w:t xml:space="preserve"> Quan trọng cho các đợt Flash Sale, hệ thống cần tăng/giảm tài nguyên tức thì.</w:t>
      </w:r>
    </w:p>
    <w:p w14:paraId="39C5F7E2">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Reliability (Độ tin cậy):</w:t>
      </w:r>
      <w:r>
        <w:rPr>
          <w:rFonts w:hint="default" w:ascii="Times New Roman" w:hAnsi="Times New Roman" w:eastAsia="Times New Roman" w:cs="Times New Roman"/>
          <w:sz w:val="24"/>
          <w:szCs w:val="24"/>
        </w:rPr>
        <w:t xml:space="preserve"> Đảm bảo dữ liệu đơn hàng và thanh toán không bị mất mát hay sai lệch.</w:t>
      </w:r>
    </w:p>
    <w:p w14:paraId="084E0639">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Performance (Hiệu năng):</w:t>
      </w:r>
      <w:r>
        <w:rPr>
          <w:rFonts w:hint="default" w:ascii="Times New Roman" w:hAnsi="Times New Roman" w:eastAsia="Times New Roman" w:cs="Times New Roman"/>
          <w:sz w:val="24"/>
          <w:szCs w:val="24"/>
        </w:rPr>
        <w:t xml:space="preserve"> Thời gian phản hồi trang web phải nhanh để giữ chân khách hàng.</w:t>
      </w:r>
    </w:p>
    <w:p w14:paraId="09ECC6BF">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Security (Bảo mật):</w:t>
      </w:r>
      <w:r>
        <w:rPr>
          <w:rFonts w:hint="default" w:ascii="Times New Roman" w:hAnsi="Times New Roman" w:eastAsia="Times New Roman" w:cs="Times New Roman"/>
          <w:sz w:val="24"/>
          <w:szCs w:val="24"/>
        </w:rPr>
        <w:t xml:space="preserve"> Bảo vệ thông tin cá nhân và dữ liệu thanh toán của khách.</w:t>
      </w:r>
    </w:p>
    <w:p w14:paraId="538DEEF9">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Modifiability (Khả năng bảo trì/thay đổi):</w:t>
      </w:r>
      <w:r>
        <w:rPr>
          <w:rFonts w:hint="default" w:ascii="Times New Roman" w:hAnsi="Times New Roman" w:eastAsia="Times New Roman" w:cs="Times New Roman"/>
          <w:sz w:val="24"/>
          <w:szCs w:val="24"/>
        </w:rPr>
        <w:t xml:space="preserve"> Dễ dàng thêm tính năng mới (ví dụ: thêm cổng thanh toán mới).</w:t>
      </w:r>
    </w:p>
    <w:p w14:paraId="380E36F2">
      <w:pPr>
        <w:rPr>
          <w:rFonts w:hint="default" w:ascii="Times New Roman" w:hAnsi="Times New Roman" w:cs="Times New Roman"/>
        </w:rPr>
      </w:pPr>
    </w:p>
    <w:p w14:paraId="20689029">
      <w:pPr>
        <w:pStyle w:val="2"/>
        <w:rPr>
          <w:rFonts w:hint="default" w:ascii="Times New Roman" w:hAnsi="Times New Roman" w:cs="Times New Roman"/>
        </w:rPr>
      </w:pPr>
      <w:r>
        <w:rPr>
          <w:rFonts w:hint="default" w:ascii="Times New Roman" w:hAnsi="Times New Roman" w:cs="Times New Roman"/>
        </w:rPr>
        <w:t>2. Utility Tree</w:t>
      </w:r>
    </w:p>
    <w:p w14:paraId="00803695">
      <w:pPr>
        <w:pStyle w:val="7"/>
        <w:rPr>
          <w:rFonts w:hint="default" w:ascii="Times New Roman" w:hAnsi="Times New Roman" w:cs="Times New Roman"/>
        </w:rPr>
      </w:pPr>
      <w:r>
        <w:rPr>
          <w:rFonts w:hint="default" w:ascii="Times New Roman" w:hAnsi="Times New Roman" w:cs="Times New Roman"/>
        </w:rPr>
        <w:t xml:space="preserve">Kỹ thuật </w:t>
      </w:r>
      <w:r>
        <w:rPr>
          <w:rFonts w:hint="default" w:ascii="Times New Roman" w:hAnsi="Times New Roman" w:cs="Times New Roman"/>
          <w:b/>
          <w:bCs/>
        </w:rPr>
        <w:t>Utility Tree</w:t>
      </w:r>
      <w:r>
        <w:rPr>
          <w:rFonts w:hint="default" w:ascii="Times New Roman" w:hAnsi="Times New Roman" w:cs="Times New Roman"/>
        </w:rPr>
        <w:t xml:space="preserve"> giúp chúng ta định lượng và ưu tiên các đặc tính quan trọng nhất dựa trên các kịch bản cụ thể.</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23F6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497FCD2">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Quality Attribute</w:t>
            </w:r>
          </w:p>
        </w:tc>
        <w:tc>
          <w:tcPr>
            <w:tcW w:w="2394" w:type="dxa"/>
          </w:tcPr>
          <w:p w14:paraId="127604A3">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Scenario (Kịch bản)</w:t>
            </w:r>
          </w:p>
        </w:tc>
        <w:tc>
          <w:tcPr>
            <w:tcW w:w="2394" w:type="dxa"/>
          </w:tcPr>
          <w:p w14:paraId="0DA5BFFB">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Business Value</w:t>
            </w:r>
          </w:p>
        </w:tc>
        <w:tc>
          <w:tcPr>
            <w:tcW w:w="2394" w:type="dxa"/>
          </w:tcPr>
          <w:p w14:paraId="405299D8">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Technical Effort</w:t>
            </w:r>
          </w:p>
        </w:tc>
      </w:tr>
      <w:tr w14:paraId="00D8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0D25A5A">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Availability</w:t>
            </w:r>
          </w:p>
        </w:tc>
        <w:tc>
          <w:tcPr>
            <w:tcW w:w="2394" w:type="dxa"/>
            <w:shd w:val="clear" w:color="auto" w:fill="auto"/>
            <w:vAlign w:val="center"/>
          </w:tcPr>
          <w:p w14:paraId="72D14275">
            <w:pPr>
              <w:widowControl w:val="0"/>
              <w:spacing w:after="0" w:line="240" w:lineRule="auto"/>
              <w:jc w:val="both"/>
              <w:rPr>
                <w:rFonts w:hint="default" w:ascii="Times New Roman" w:hAnsi="Times New Roman" w:eastAsia="Times New Roman" w:cs="Times New Roman"/>
                <w:color w:val="1F1F1F"/>
                <w:sz w:val="24"/>
                <w:szCs w:val="24"/>
                <w:lang w:val="en-US" w:eastAsia="en-US" w:bidi="ar-SA"/>
              </w:rPr>
            </w:pPr>
            <w:r>
              <w:rPr>
                <w:rFonts w:hint="default" w:ascii="Times New Roman" w:hAnsi="Times New Roman" w:eastAsia="Times New Roman" w:cs="Times New Roman"/>
                <w:color w:val="1F1F1F"/>
                <w:sz w:val="24"/>
                <w:szCs w:val="24"/>
              </w:rPr>
              <w:t>Hệ thống vẫn cho phép xem sản phẩm ngay cả khi service thanh toán bảo trì.</w:t>
            </w:r>
          </w:p>
        </w:tc>
        <w:tc>
          <w:tcPr>
            <w:tcW w:w="2394" w:type="dxa"/>
          </w:tcPr>
          <w:p w14:paraId="4D854312">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High</w:t>
            </w:r>
          </w:p>
        </w:tc>
        <w:tc>
          <w:tcPr>
            <w:tcW w:w="2394" w:type="dxa"/>
          </w:tcPr>
          <w:p w14:paraId="1D574E5C">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Medium</w:t>
            </w:r>
          </w:p>
        </w:tc>
      </w:tr>
      <w:tr w14:paraId="28E9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64721516">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Elasticity</w:t>
            </w:r>
          </w:p>
        </w:tc>
        <w:tc>
          <w:tcPr>
            <w:tcW w:w="2394" w:type="dxa"/>
            <w:shd w:val="clear" w:color="auto" w:fill="auto"/>
            <w:vAlign w:val="center"/>
          </w:tcPr>
          <w:p w14:paraId="63BACF14">
            <w:pPr>
              <w:widowControl w:val="0"/>
              <w:spacing w:after="0" w:line="240" w:lineRule="auto"/>
              <w:jc w:val="both"/>
              <w:rPr>
                <w:rFonts w:hint="default" w:ascii="Times New Roman" w:hAnsi="Times New Roman" w:eastAsia="Times New Roman" w:cs="Times New Roman"/>
                <w:color w:val="1F1F1F"/>
                <w:sz w:val="24"/>
                <w:szCs w:val="24"/>
                <w:lang w:val="en-US" w:eastAsia="en-US" w:bidi="ar-SA"/>
              </w:rPr>
            </w:pPr>
            <w:r>
              <w:rPr>
                <w:rFonts w:hint="default" w:ascii="Times New Roman" w:hAnsi="Times New Roman" w:eastAsia="Times New Roman" w:cs="Times New Roman"/>
                <w:color w:val="1F1F1F"/>
                <w:sz w:val="24"/>
                <w:szCs w:val="24"/>
              </w:rPr>
              <w:t>Hệ thống tự động mở rộng gấp 5 lần tài nguyên trong 2 phút khi có Flash Sale.</w:t>
            </w:r>
          </w:p>
        </w:tc>
        <w:tc>
          <w:tcPr>
            <w:tcW w:w="2394" w:type="dxa"/>
          </w:tcPr>
          <w:p w14:paraId="0DFB7218">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High</w:t>
            </w:r>
          </w:p>
        </w:tc>
        <w:tc>
          <w:tcPr>
            <w:tcW w:w="2394" w:type="dxa"/>
          </w:tcPr>
          <w:p w14:paraId="2968E6B1">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High</w:t>
            </w:r>
          </w:p>
        </w:tc>
      </w:tr>
      <w:tr w14:paraId="1084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BAA0C01">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Performance</w:t>
            </w:r>
          </w:p>
        </w:tc>
        <w:tc>
          <w:tcPr>
            <w:tcW w:w="2394" w:type="dxa"/>
            <w:shd w:val="clear" w:color="auto" w:fill="auto"/>
            <w:vAlign w:val="center"/>
          </w:tcPr>
          <w:p w14:paraId="25065F30">
            <w:pPr>
              <w:widowControl w:val="0"/>
              <w:spacing w:after="0" w:line="240" w:lineRule="auto"/>
              <w:jc w:val="both"/>
              <w:rPr>
                <w:rFonts w:hint="default" w:ascii="Times New Roman" w:hAnsi="Times New Roman" w:eastAsia="Times New Roman" w:cs="Times New Roman"/>
                <w:color w:val="1F1F1F"/>
                <w:sz w:val="24"/>
                <w:szCs w:val="24"/>
                <w:lang w:val="en-US" w:eastAsia="en-US" w:bidi="ar-SA"/>
              </w:rPr>
            </w:pPr>
            <w:r>
              <w:rPr>
                <w:rFonts w:hint="default" w:ascii="Times New Roman" w:hAnsi="Times New Roman" w:eastAsia="Times New Roman" w:cs="Times New Roman"/>
                <w:color w:val="1F1F1F"/>
                <w:sz w:val="24"/>
                <w:szCs w:val="24"/>
              </w:rPr>
              <w:t>Trang chi tiết sản phẩm phải load trong dưới 500ms với 1000 CCU.</w:t>
            </w:r>
          </w:p>
        </w:tc>
        <w:tc>
          <w:tcPr>
            <w:tcW w:w="2394" w:type="dxa"/>
          </w:tcPr>
          <w:p w14:paraId="32B065AD">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Medium</w:t>
            </w:r>
          </w:p>
        </w:tc>
        <w:tc>
          <w:tcPr>
            <w:tcW w:w="2394" w:type="dxa"/>
          </w:tcPr>
          <w:p w14:paraId="3D2FC539">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Medium</w:t>
            </w:r>
          </w:p>
        </w:tc>
      </w:tr>
      <w:tr w14:paraId="3513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10167009">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b/>
                <w:bCs/>
                <w:color w:val="1F1F1F"/>
                <w:sz w:val="24"/>
                <w:szCs w:val="24"/>
              </w:rPr>
              <w:t>Security</w:t>
            </w:r>
          </w:p>
        </w:tc>
        <w:tc>
          <w:tcPr>
            <w:tcW w:w="2394" w:type="dxa"/>
            <w:shd w:val="clear" w:color="auto" w:fill="auto"/>
            <w:vAlign w:val="center"/>
          </w:tcPr>
          <w:p w14:paraId="1E02E22D">
            <w:pPr>
              <w:widowControl w:val="0"/>
              <w:spacing w:after="0" w:line="240" w:lineRule="auto"/>
              <w:jc w:val="both"/>
              <w:rPr>
                <w:rFonts w:hint="default" w:ascii="Times New Roman" w:hAnsi="Times New Roman" w:eastAsia="Times New Roman" w:cs="Times New Roman"/>
                <w:color w:val="1F1F1F"/>
                <w:sz w:val="24"/>
                <w:szCs w:val="24"/>
                <w:lang w:val="en-US" w:eastAsia="en-US" w:bidi="ar-SA"/>
              </w:rPr>
            </w:pPr>
            <w:r>
              <w:rPr>
                <w:rFonts w:hint="default" w:ascii="Times New Roman" w:hAnsi="Times New Roman" w:eastAsia="Times New Roman" w:cs="Times New Roman"/>
                <w:color w:val="1F1F1F"/>
                <w:sz w:val="24"/>
                <w:szCs w:val="24"/>
              </w:rPr>
              <w:t>Toàn bộ thông tin thẻ tín dụng phải được mã hóa và tuân thủ PCI DSS.</w:t>
            </w:r>
          </w:p>
        </w:tc>
        <w:tc>
          <w:tcPr>
            <w:tcW w:w="2394" w:type="dxa"/>
          </w:tcPr>
          <w:p w14:paraId="3CE662F1">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High</w:t>
            </w:r>
          </w:p>
        </w:tc>
        <w:tc>
          <w:tcPr>
            <w:tcW w:w="2394" w:type="dxa"/>
          </w:tcPr>
          <w:p w14:paraId="187B8E30">
            <w:pPr>
              <w:widowControl w:val="0"/>
              <w:jc w:val="both"/>
              <w:rPr>
                <w:rFonts w:hint="default" w:ascii="Times New Roman" w:hAnsi="Times New Roman" w:cs="Times New Roman"/>
                <w:vertAlign w:val="baseline"/>
              </w:rPr>
            </w:pPr>
            <w:r>
              <w:rPr>
                <w:rFonts w:hint="default" w:ascii="Times New Roman" w:hAnsi="Times New Roman" w:eastAsia="Times New Roman" w:cs="Times New Roman"/>
                <w:color w:val="1F1F1F"/>
                <w:sz w:val="24"/>
                <w:szCs w:val="24"/>
              </w:rPr>
              <w:t>High</w:t>
            </w:r>
          </w:p>
        </w:tc>
      </w:tr>
      <w:tr w14:paraId="43BE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7EAAACE">
            <w:pPr>
              <w:widowControl w:val="0"/>
              <w:jc w:val="both"/>
              <w:rPr>
                <w:rFonts w:hint="default" w:ascii="Times New Roman" w:hAnsi="Times New Roman" w:cs="Times New Roman"/>
                <w:vertAlign w:val="baseline"/>
              </w:rPr>
            </w:pPr>
          </w:p>
        </w:tc>
        <w:tc>
          <w:tcPr>
            <w:tcW w:w="2394" w:type="dxa"/>
          </w:tcPr>
          <w:p w14:paraId="09A24629">
            <w:pPr>
              <w:widowControl w:val="0"/>
              <w:jc w:val="both"/>
              <w:rPr>
                <w:rFonts w:hint="default" w:ascii="Times New Roman" w:hAnsi="Times New Roman" w:cs="Times New Roman"/>
                <w:vertAlign w:val="baseline"/>
              </w:rPr>
            </w:pPr>
          </w:p>
        </w:tc>
        <w:tc>
          <w:tcPr>
            <w:tcW w:w="2394" w:type="dxa"/>
          </w:tcPr>
          <w:p w14:paraId="1C263035">
            <w:pPr>
              <w:widowControl w:val="0"/>
              <w:jc w:val="both"/>
              <w:rPr>
                <w:rFonts w:hint="default" w:ascii="Times New Roman" w:hAnsi="Times New Roman" w:cs="Times New Roman"/>
                <w:vertAlign w:val="baseline"/>
              </w:rPr>
            </w:pPr>
          </w:p>
        </w:tc>
        <w:tc>
          <w:tcPr>
            <w:tcW w:w="2394" w:type="dxa"/>
          </w:tcPr>
          <w:p w14:paraId="3B0CC609">
            <w:pPr>
              <w:widowControl w:val="0"/>
              <w:jc w:val="both"/>
              <w:rPr>
                <w:rFonts w:hint="default" w:ascii="Times New Roman" w:hAnsi="Times New Roman" w:cs="Times New Roman"/>
                <w:vertAlign w:val="baseline"/>
              </w:rPr>
            </w:pPr>
          </w:p>
        </w:tc>
      </w:tr>
    </w:tbl>
    <w:p w14:paraId="54D4271E">
      <w:pPr>
        <w:rPr>
          <w:rFonts w:hint="default" w:ascii="Times New Roman" w:hAnsi="Times New Roman" w:cs="Times New Roman"/>
        </w:rPr>
      </w:pPr>
    </w:p>
    <w:p w14:paraId="3DD15C57">
      <w:pPr>
        <w:rPr>
          <w:rFonts w:hint="default" w:ascii="Times New Roman" w:hAnsi="Times New Roman" w:cs="Times New Roman"/>
        </w:rPr>
      </w:pPr>
    </w:p>
    <w:p w14:paraId="5A181F9E">
      <w:pPr>
        <w:pStyle w:val="2"/>
        <w:rPr>
          <w:rFonts w:hint="default" w:ascii="Times New Roman" w:hAnsi="Times New Roman" w:cs="Times New Roman"/>
        </w:rPr>
      </w:pPr>
      <w:r>
        <w:rPr>
          <w:rFonts w:hint="default" w:ascii="Times New Roman" w:hAnsi="Times New Roman" w:cs="Times New Roman"/>
        </w:rPr>
        <w:t>3. Trade-off Analysis (5 quyết định quan trọng)</w:t>
      </w:r>
    </w:p>
    <w:p w14:paraId="00B09B7A">
      <w:pPr>
        <w:pStyle w:val="7"/>
        <w:rPr>
          <w:rFonts w:hint="default" w:ascii="Times New Roman" w:hAnsi="Times New Roman" w:cs="Times New Roman"/>
        </w:rPr>
      </w:pPr>
      <w:r>
        <w:rPr>
          <w:rFonts w:hint="default" w:ascii="Times New Roman" w:hAnsi="Times New Roman" w:cs="Times New Roman"/>
        </w:rPr>
        <w:t xml:space="preserve">Trong kiến trúc, </w:t>
      </w:r>
      <w:r>
        <w:rPr>
          <w:rFonts w:hint="default" w:ascii="Times New Roman" w:hAnsi="Times New Roman" w:cs="Times New Roman"/>
          <w:b/>
          <w:bCs/>
        </w:rPr>
        <w:t>"Everything is a trade-off"</w:t>
      </w:r>
      <w:r>
        <w:rPr>
          <w:rFonts w:hint="default" w:ascii="Times New Roman" w:hAnsi="Times New Roman" w:cs="Times New Roman"/>
        </w:rPr>
        <w:t>.</w:t>
      </w:r>
    </w:p>
    <w:p w14:paraId="60B6C86B">
      <w:pPr>
        <w:pStyle w:val="7"/>
        <w:numPr>
          <w:ilvl w:val="0"/>
          <w:numId w:val="3"/>
        </w:numPr>
        <w:rPr>
          <w:rFonts w:hint="default" w:ascii="Times New Roman" w:hAnsi="Times New Roman" w:cs="Times New Roman"/>
        </w:rPr>
      </w:pPr>
      <w:r>
        <w:rPr>
          <w:rFonts w:hint="default" w:ascii="Times New Roman" w:hAnsi="Times New Roman" w:cs="Times New Roman"/>
          <w:b/>
          <w:bCs/>
        </w:rPr>
        <w:t>SQL vs. NoSQL cho dữ liệu sản phẩm:</w:t>
      </w:r>
    </w:p>
    <w:p w14:paraId="6E9BBFF5">
      <w:pPr>
        <w:pStyle w:val="7"/>
        <w:numPr>
          <w:ilvl w:val="1"/>
          <w:numId w:val="3"/>
        </w:numPr>
        <w:rPr>
          <w:rFonts w:hint="default" w:ascii="Times New Roman" w:hAnsi="Times New Roman" w:cs="Times New Roman"/>
        </w:rPr>
      </w:pPr>
      <w:r>
        <w:rPr>
          <w:rFonts w:hint="default" w:ascii="Times New Roman" w:hAnsi="Times New Roman" w:cs="Times New Roman"/>
          <w:b/>
          <w:bCs/>
        </w:rPr>
        <w:t>Quyết định:</w:t>
      </w:r>
      <w:r>
        <w:rPr>
          <w:rFonts w:hint="default" w:ascii="Times New Roman" w:hAnsi="Times New Roman" w:cs="Times New Roman"/>
        </w:rPr>
        <w:t xml:space="preserve"> Chọn SQL (PostgreSQL).</w:t>
      </w:r>
    </w:p>
    <w:p w14:paraId="0962A99E">
      <w:pPr>
        <w:pStyle w:val="7"/>
        <w:numPr>
          <w:ilvl w:val="1"/>
          <w:numId w:val="3"/>
        </w:numPr>
        <w:rPr>
          <w:rFonts w:hint="default" w:ascii="Times New Roman" w:hAnsi="Times New Roman" w:cs="Times New Roman"/>
        </w:rPr>
      </w:pPr>
      <w:r>
        <w:rPr>
          <w:rFonts w:hint="default" w:ascii="Times New Roman" w:hAnsi="Times New Roman" w:cs="Times New Roman"/>
          <w:b/>
          <w:bCs/>
        </w:rPr>
        <w:t>Trade-off:</w:t>
      </w:r>
      <w:r>
        <w:rPr>
          <w:rFonts w:hint="default" w:ascii="Times New Roman" w:hAnsi="Times New Roman" w:cs="Times New Roman"/>
        </w:rPr>
        <w:t xml:space="preserve"> SQL đảm bảo tính nhất quán (ACID) cho tồn kho và giá cả, nhưng khó mở rộng ngang (horizontal scaling) hơn NoSQL.</w:t>
      </w:r>
    </w:p>
    <w:p w14:paraId="5BB8708F">
      <w:pPr>
        <w:pStyle w:val="7"/>
        <w:numPr>
          <w:ilvl w:val="0"/>
          <w:numId w:val="3"/>
        </w:numPr>
        <w:rPr>
          <w:rFonts w:hint="default" w:ascii="Times New Roman" w:hAnsi="Times New Roman" w:cs="Times New Roman"/>
        </w:rPr>
      </w:pPr>
      <w:r>
        <w:rPr>
          <w:rFonts w:hint="default" w:ascii="Times New Roman" w:hAnsi="Times New Roman" w:cs="Times New Roman"/>
          <w:b/>
          <w:bCs/>
        </w:rPr>
        <w:t>Synchronous vs. Asynchronous cho xử lý đơn hàng:</w:t>
      </w:r>
    </w:p>
    <w:p w14:paraId="05F70D8A">
      <w:pPr>
        <w:pStyle w:val="7"/>
        <w:numPr>
          <w:ilvl w:val="1"/>
          <w:numId w:val="3"/>
        </w:numPr>
        <w:rPr>
          <w:rFonts w:hint="default" w:ascii="Times New Roman" w:hAnsi="Times New Roman" w:cs="Times New Roman"/>
        </w:rPr>
      </w:pPr>
      <w:r>
        <w:rPr>
          <w:rFonts w:hint="default" w:ascii="Times New Roman" w:hAnsi="Times New Roman" w:cs="Times New Roman"/>
          <w:b/>
          <w:bCs/>
        </w:rPr>
        <w:t>Quyết định:</w:t>
      </w:r>
      <w:r>
        <w:rPr>
          <w:rFonts w:hint="default" w:ascii="Times New Roman" w:hAnsi="Times New Roman" w:cs="Times New Roman"/>
        </w:rPr>
        <w:t xml:space="preserve"> Chọn Asynchronous (sử dụng Message Queue như Kafka/RabbitMQ).</w:t>
      </w:r>
    </w:p>
    <w:p w14:paraId="4281D8DB">
      <w:pPr>
        <w:pStyle w:val="7"/>
        <w:numPr>
          <w:ilvl w:val="1"/>
          <w:numId w:val="3"/>
        </w:numPr>
        <w:rPr>
          <w:rFonts w:hint="default" w:ascii="Times New Roman" w:hAnsi="Times New Roman" w:cs="Times New Roman"/>
        </w:rPr>
      </w:pPr>
      <w:r>
        <w:rPr>
          <w:rFonts w:hint="default" w:ascii="Times New Roman" w:hAnsi="Times New Roman" w:cs="Times New Roman"/>
          <w:b/>
          <w:bCs/>
        </w:rPr>
        <w:t>Trade-off:</w:t>
      </w:r>
      <w:r>
        <w:rPr>
          <w:rFonts w:hint="default" w:ascii="Times New Roman" w:hAnsi="Times New Roman" w:cs="Times New Roman"/>
        </w:rPr>
        <w:t xml:space="preserve"> Giúp hệ thống chịu tải tốt hơn, giảm thời gian phản hồi cho user. Tuy nhiên, đánh đổi bằng việc dữ liệu sẽ ở trạng thái "nhất quán sau" (Eventual Consistency) — khách hàng có thể thấy đơn hàng ở trạng thái "đang xử lý" một lúc.</w:t>
      </w:r>
    </w:p>
    <w:p w14:paraId="38AFB1A8">
      <w:pPr>
        <w:pStyle w:val="7"/>
        <w:numPr>
          <w:ilvl w:val="0"/>
          <w:numId w:val="3"/>
        </w:numPr>
        <w:rPr>
          <w:rFonts w:hint="default" w:ascii="Times New Roman" w:hAnsi="Times New Roman" w:cs="Times New Roman"/>
        </w:rPr>
      </w:pPr>
      <w:r>
        <w:rPr>
          <w:rFonts w:hint="default" w:ascii="Times New Roman" w:hAnsi="Times New Roman" w:cs="Times New Roman"/>
          <w:b/>
          <w:bCs/>
        </w:rPr>
        <w:t>Monolithic vs. Microservices:</w:t>
      </w:r>
    </w:p>
    <w:p w14:paraId="2D05E922">
      <w:pPr>
        <w:pStyle w:val="7"/>
        <w:numPr>
          <w:ilvl w:val="1"/>
          <w:numId w:val="3"/>
        </w:numPr>
        <w:rPr>
          <w:rFonts w:hint="default" w:ascii="Times New Roman" w:hAnsi="Times New Roman" w:cs="Times New Roman"/>
        </w:rPr>
      </w:pPr>
      <w:r>
        <w:rPr>
          <w:rFonts w:hint="default" w:ascii="Times New Roman" w:hAnsi="Times New Roman" w:cs="Times New Roman"/>
          <w:b/>
          <w:bCs/>
        </w:rPr>
        <w:t>Quyết định:</w:t>
      </w:r>
      <w:r>
        <w:rPr>
          <w:rFonts w:hint="default" w:ascii="Times New Roman" w:hAnsi="Times New Roman" w:cs="Times New Roman"/>
        </w:rPr>
        <w:t xml:space="preserve"> Chọn Monolithic (Modular Monolith) vì đây là "E-commerce Mini".</w:t>
      </w:r>
    </w:p>
    <w:p w14:paraId="2D996536">
      <w:pPr>
        <w:pStyle w:val="7"/>
        <w:numPr>
          <w:ilvl w:val="1"/>
          <w:numId w:val="3"/>
        </w:numPr>
        <w:rPr>
          <w:rFonts w:hint="default" w:ascii="Times New Roman" w:hAnsi="Times New Roman" w:cs="Times New Roman"/>
        </w:rPr>
      </w:pPr>
      <w:r>
        <w:rPr>
          <w:rFonts w:hint="default" w:ascii="Times New Roman" w:hAnsi="Times New Roman" w:cs="Times New Roman"/>
          <w:b/>
          <w:bCs/>
        </w:rPr>
        <w:t>Trade-off:</w:t>
      </w:r>
      <w:r>
        <w:rPr>
          <w:rFonts w:hint="default" w:ascii="Times New Roman" w:hAnsi="Times New Roman" w:cs="Times New Roman"/>
        </w:rPr>
        <w:t xml:space="preserve"> Dễ triển khai, chi phí vận hành thấp. Đánh đổi lại là khó mở rộng riêng lẻ từng module và rủi ro một module lỗi có thể kéo sập cả hệ thống.</w:t>
      </w:r>
    </w:p>
    <w:p w14:paraId="4E5BB357">
      <w:pPr>
        <w:pStyle w:val="7"/>
        <w:numPr>
          <w:ilvl w:val="0"/>
          <w:numId w:val="3"/>
        </w:numPr>
        <w:rPr>
          <w:rFonts w:hint="default" w:ascii="Times New Roman" w:hAnsi="Times New Roman" w:cs="Times New Roman"/>
        </w:rPr>
      </w:pPr>
      <w:r>
        <w:rPr>
          <w:rFonts w:hint="default" w:ascii="Times New Roman" w:hAnsi="Times New Roman" w:cs="Times New Roman"/>
          <w:b/>
          <w:bCs/>
        </w:rPr>
        <w:t>Client-side Rendering (CSR) vs. Server-side Rendering (SSR):</w:t>
      </w:r>
    </w:p>
    <w:p w14:paraId="5BAEEE91">
      <w:pPr>
        <w:pStyle w:val="7"/>
        <w:numPr>
          <w:ilvl w:val="1"/>
          <w:numId w:val="3"/>
        </w:numPr>
        <w:rPr>
          <w:rFonts w:hint="default" w:ascii="Times New Roman" w:hAnsi="Times New Roman" w:cs="Times New Roman"/>
        </w:rPr>
      </w:pPr>
      <w:r>
        <w:rPr>
          <w:rFonts w:hint="default" w:ascii="Times New Roman" w:hAnsi="Times New Roman" w:cs="Times New Roman"/>
          <w:b/>
          <w:bCs/>
        </w:rPr>
        <w:t>Quyết định:</w:t>
      </w:r>
      <w:r>
        <w:rPr>
          <w:rFonts w:hint="default" w:ascii="Times New Roman" w:hAnsi="Times New Roman" w:cs="Times New Roman"/>
        </w:rPr>
        <w:t xml:space="preserve"> Chọn SSR (Next.js).</w:t>
      </w:r>
    </w:p>
    <w:p w14:paraId="48C05329">
      <w:pPr>
        <w:pStyle w:val="7"/>
        <w:numPr>
          <w:ilvl w:val="1"/>
          <w:numId w:val="3"/>
        </w:numPr>
        <w:rPr>
          <w:rFonts w:hint="default" w:ascii="Times New Roman" w:hAnsi="Times New Roman" w:cs="Times New Roman"/>
        </w:rPr>
      </w:pPr>
      <w:r>
        <w:rPr>
          <w:rFonts w:hint="default" w:ascii="Times New Roman" w:hAnsi="Times New Roman" w:cs="Times New Roman"/>
          <w:b/>
          <w:bCs/>
        </w:rPr>
        <w:t>Trade-off:</w:t>
      </w:r>
      <w:r>
        <w:rPr>
          <w:rFonts w:hint="default" w:ascii="Times New Roman" w:hAnsi="Times New Roman" w:cs="Times New Roman"/>
        </w:rPr>
        <w:t xml:space="preserve"> Tốt cho SEO và load trang đầu nhanh. Đánh đổi là server phải chịu tải nhiều hơn để render HTML.</w:t>
      </w:r>
    </w:p>
    <w:p w14:paraId="5B053F16">
      <w:pPr>
        <w:pStyle w:val="7"/>
        <w:numPr>
          <w:ilvl w:val="0"/>
          <w:numId w:val="3"/>
        </w:numPr>
        <w:rPr>
          <w:rFonts w:hint="default" w:ascii="Times New Roman" w:hAnsi="Times New Roman" w:cs="Times New Roman"/>
        </w:rPr>
      </w:pPr>
      <w:r>
        <w:rPr>
          <w:rFonts w:hint="default" w:ascii="Times New Roman" w:hAnsi="Times New Roman" w:cs="Times New Roman"/>
          <w:b/>
          <w:bCs/>
        </w:rPr>
        <w:t>In-memory Caching (Redis) cho giỏ hàng:</w:t>
      </w:r>
    </w:p>
    <w:p w14:paraId="23FD5154">
      <w:pPr>
        <w:pStyle w:val="7"/>
        <w:numPr>
          <w:ilvl w:val="1"/>
          <w:numId w:val="3"/>
        </w:numPr>
        <w:rPr>
          <w:rFonts w:hint="default" w:ascii="Times New Roman" w:hAnsi="Times New Roman" w:cs="Times New Roman"/>
        </w:rPr>
      </w:pPr>
      <w:r>
        <w:rPr>
          <w:rFonts w:hint="default" w:ascii="Times New Roman" w:hAnsi="Times New Roman" w:cs="Times New Roman"/>
          <w:b/>
          <w:bCs/>
        </w:rPr>
        <w:t>Quyết định:</w:t>
      </w:r>
      <w:r>
        <w:rPr>
          <w:rFonts w:hint="default" w:ascii="Times New Roman" w:hAnsi="Times New Roman" w:cs="Times New Roman"/>
        </w:rPr>
        <w:t xml:space="preserve"> Sử dụng Redis.</w:t>
      </w:r>
    </w:p>
    <w:p w14:paraId="17247930">
      <w:pPr>
        <w:pStyle w:val="7"/>
        <w:numPr>
          <w:ilvl w:val="1"/>
          <w:numId w:val="3"/>
        </w:numPr>
        <w:rPr>
          <w:rFonts w:hint="default" w:ascii="Times New Roman" w:hAnsi="Times New Roman" w:cs="Times New Roman"/>
        </w:rPr>
      </w:pPr>
      <w:r>
        <w:rPr>
          <w:rFonts w:hint="default" w:ascii="Times New Roman" w:hAnsi="Times New Roman" w:cs="Times New Roman"/>
          <w:b/>
          <w:bCs/>
        </w:rPr>
        <w:t>Trade-off:</w:t>
      </w:r>
      <w:r>
        <w:rPr>
          <w:rFonts w:hint="default" w:ascii="Times New Roman" w:hAnsi="Times New Roman" w:cs="Times New Roman"/>
        </w:rPr>
        <w:t xml:space="preserve"> Tăng tốc độ truy xuất cực nhanh. Đánh đổi là tăng độ phức tạp của hệ thống và rủi ro mất dữ liệu giỏ hàng nếu Redis sập (trừ khi cấu hình persistence).</w:t>
      </w:r>
    </w:p>
    <w:p w14:paraId="3CB11F28">
      <w:pPr>
        <w:rPr>
          <w:rFonts w:hint="default" w:ascii="Times New Roman" w:hAnsi="Times New Roman" w:cs="Times New Roman"/>
        </w:rPr>
      </w:pPr>
    </w:p>
    <w:p w14:paraId="6C07E4FF">
      <w:pPr>
        <w:pStyle w:val="2"/>
        <w:rPr>
          <w:rFonts w:hint="default" w:ascii="Times New Roman" w:hAnsi="Times New Roman" w:cs="Times New Roman"/>
        </w:rPr>
      </w:pPr>
      <w:r>
        <w:rPr>
          <w:rFonts w:hint="default" w:ascii="Times New Roman" w:hAnsi="Times New Roman" w:cs="Times New Roman"/>
        </w:rPr>
        <w:t>4. Architectural Decision Record (ADR)</w:t>
      </w:r>
    </w:p>
    <w:p w14:paraId="6902FBA5">
      <w:pPr>
        <w:pStyle w:val="7"/>
        <w:rPr>
          <w:rFonts w:hint="default" w:ascii="Times New Roman" w:hAnsi="Times New Roman" w:cs="Times New Roman"/>
        </w:rPr>
      </w:pPr>
      <w:r>
        <w:rPr>
          <w:rFonts w:hint="default" w:ascii="Times New Roman" w:hAnsi="Times New Roman" w:cs="Times New Roman"/>
        </w:rPr>
        <w:t>Dưới đây là một ví dụ về ADR cho quyết định sử dụng Microservices cho module Thanh toán:</w:t>
      </w:r>
    </w:p>
    <w:p w14:paraId="25AA594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ADR 001: Sử dụng Event-driven Architecture cho xử lý đơn hàng</w:t>
      </w:r>
    </w:p>
    <w:p w14:paraId="19D331A7">
      <w:pPr>
        <w:pStyle w:val="7"/>
        <w:numPr>
          <w:ilvl w:val="0"/>
          <w:numId w:val="4"/>
        </w:numPr>
        <w:rPr>
          <w:rFonts w:hint="default" w:ascii="Times New Roman" w:hAnsi="Times New Roman" w:cs="Times New Roman"/>
        </w:rPr>
      </w:pPr>
      <w:r>
        <w:rPr>
          <w:rFonts w:hint="default" w:ascii="Times New Roman" w:hAnsi="Times New Roman" w:cs="Times New Roman"/>
          <w:b/>
          <w:bCs/>
        </w:rPr>
        <w:t>Status:</w:t>
      </w:r>
      <w:r>
        <w:rPr>
          <w:rFonts w:hint="default" w:ascii="Times New Roman" w:hAnsi="Times New Roman" w:cs="Times New Roman"/>
        </w:rPr>
        <w:t xml:space="preserve"> Accepted</w:t>
      </w:r>
    </w:p>
    <w:p w14:paraId="5A3E031F">
      <w:pPr>
        <w:pStyle w:val="7"/>
        <w:numPr>
          <w:ilvl w:val="0"/>
          <w:numId w:val="4"/>
        </w:numPr>
        <w:rPr>
          <w:rFonts w:hint="default" w:ascii="Times New Roman" w:hAnsi="Times New Roman" w:cs="Times New Roman"/>
        </w:rPr>
      </w:pPr>
      <w:r>
        <w:rPr>
          <w:rFonts w:hint="default" w:ascii="Times New Roman" w:hAnsi="Times New Roman" w:cs="Times New Roman"/>
          <w:b/>
          <w:bCs/>
        </w:rPr>
        <w:t>Context:</w:t>
      </w:r>
      <w:r>
        <w:rPr>
          <w:rFonts w:hint="default" w:ascii="Times New Roman" w:hAnsi="Times New Roman" w:cs="Times New Roman"/>
        </w:rPr>
        <w:t xml:space="preserve"> Khi khách hàng nhấn "Đặt hàng", hệ thống cần trừ tồn kho, gửi email, tạo hóa đơn và thông báo cho bên vận chuyển. Nếu làm đồng bộ (Sync), user phải chờ rất lâu và nếu một dịch vụ (như Email) lỗi, cả đơn hàng sẽ thất bại.</w:t>
      </w:r>
    </w:p>
    <w:p w14:paraId="14A2BC38">
      <w:pPr>
        <w:pStyle w:val="7"/>
        <w:numPr>
          <w:ilvl w:val="0"/>
          <w:numId w:val="4"/>
        </w:numPr>
        <w:rPr>
          <w:rFonts w:hint="default" w:ascii="Times New Roman" w:hAnsi="Times New Roman" w:cs="Times New Roman"/>
        </w:rPr>
      </w:pPr>
      <w:r>
        <w:rPr>
          <w:rFonts w:hint="default" w:ascii="Times New Roman" w:hAnsi="Times New Roman" w:cs="Times New Roman"/>
          <w:b/>
          <w:bCs/>
        </w:rPr>
        <w:t>Decision:</w:t>
      </w:r>
      <w:r>
        <w:rPr>
          <w:rFonts w:hint="default" w:ascii="Times New Roman" w:hAnsi="Times New Roman" w:cs="Times New Roman"/>
        </w:rPr>
        <w:t xml:space="preserve"> Chúng ta sẽ sử dụng kiến trúc hướng sự kiện (Event-driven) với Message Broker. Sau khi đơn hàng được ghi log, một sự kiện </w:t>
      </w:r>
      <w:r>
        <w:rPr>
          <w:rStyle w:val="6"/>
          <w:rFonts w:hint="default" w:ascii="Times New Roman" w:hAnsi="Times New Roman" w:cs="Times New Roman"/>
        </w:rPr>
        <w:t>OrderCreated</w:t>
      </w:r>
      <w:r>
        <w:rPr>
          <w:rFonts w:hint="default" w:ascii="Times New Roman" w:hAnsi="Times New Roman" w:cs="Times New Roman"/>
        </w:rPr>
        <w:t xml:space="preserve"> sẽ được phát đi.</w:t>
      </w:r>
    </w:p>
    <w:p w14:paraId="520EB8D7">
      <w:pPr>
        <w:pStyle w:val="7"/>
        <w:numPr>
          <w:ilvl w:val="0"/>
          <w:numId w:val="4"/>
        </w:numPr>
        <w:rPr>
          <w:rFonts w:hint="default" w:ascii="Times New Roman" w:hAnsi="Times New Roman" w:cs="Times New Roman"/>
        </w:rPr>
      </w:pPr>
      <w:r>
        <w:rPr>
          <w:rFonts w:hint="default" w:ascii="Times New Roman" w:hAnsi="Times New Roman" w:cs="Times New Roman"/>
          <w:b/>
          <w:bCs/>
        </w:rPr>
        <w:t>Consequences:</w:t>
      </w:r>
    </w:p>
    <w:p w14:paraId="11355B52">
      <w:pPr>
        <w:pStyle w:val="7"/>
        <w:numPr>
          <w:ilvl w:val="1"/>
          <w:numId w:val="4"/>
        </w:numPr>
        <w:rPr>
          <w:rFonts w:hint="default" w:ascii="Times New Roman" w:hAnsi="Times New Roman" w:cs="Times New Roman"/>
        </w:rPr>
      </w:pPr>
      <w:r>
        <w:rPr>
          <w:rFonts w:hint="default" w:ascii="Times New Roman" w:hAnsi="Times New Roman" w:cs="Times New Roman"/>
          <w:b/>
          <w:bCs/>
        </w:rPr>
        <w:t>Tích cực:</w:t>
      </w:r>
      <w:r>
        <w:rPr>
          <w:rFonts w:hint="default" w:ascii="Times New Roman" w:hAnsi="Times New Roman" w:cs="Times New Roman"/>
        </w:rPr>
        <w:t xml:space="preserve"> Tăng Performance và Scalability. Các service chạy độc lập.</w:t>
      </w:r>
    </w:p>
    <w:p w14:paraId="42DE33C2">
      <w:pPr>
        <w:pStyle w:val="7"/>
        <w:numPr>
          <w:ilvl w:val="1"/>
          <w:numId w:val="4"/>
        </w:numPr>
        <w:rPr>
          <w:rFonts w:hint="default" w:ascii="Times New Roman" w:hAnsi="Times New Roman" w:cs="Times New Roman"/>
        </w:rPr>
      </w:pPr>
      <w:r>
        <w:rPr>
          <w:rFonts w:hint="default" w:ascii="Times New Roman" w:hAnsi="Times New Roman" w:cs="Times New Roman"/>
          <w:b/>
          <w:bCs/>
        </w:rPr>
        <w:t>Tiêu cực:</w:t>
      </w:r>
      <w:r>
        <w:rPr>
          <w:rFonts w:hint="default" w:ascii="Times New Roman" w:hAnsi="Times New Roman" w:cs="Times New Roman"/>
        </w:rPr>
        <w:t xml:space="preserve"> Khó debug hơn vì luồng dữ liệu phân tán. Cần xử lý các trường hợp sự kiện bị lặp hoặc sai thứ tự.</w:t>
      </w:r>
    </w:p>
    <w:p w14:paraId="5F61E4B1">
      <w:pPr>
        <w:rPr>
          <w:rFonts w:hint="default" w:ascii="Times New Roman" w:hAnsi="Times New Roman" w:cs="Times New Roman"/>
        </w:rPr>
      </w:pPr>
    </w:p>
    <w:p w14:paraId="0A8EE698">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14B56"/>
    <w:multiLevelType w:val="singleLevel"/>
    <w:tmpl w:val="03514B56"/>
    <w:lvl w:ilvl="0" w:tentative="0">
      <w:start w:val="1"/>
      <w:numFmt w:val="decimal"/>
      <w:suff w:val="space"/>
      <w:lvlText w:val="%1."/>
      <w:lvlJc w:val="left"/>
      <w:pPr>
        <w:ind w:left="149" w:leftChars="0" w:firstLine="0" w:firstLineChars="0"/>
      </w:pPr>
    </w:lvl>
  </w:abstractNum>
  <w:abstractNum w:abstractNumId="1">
    <w:nsid w:val="236D55FB"/>
    <w:multiLevelType w:val="multilevel"/>
    <w:tmpl w:val="236D55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4D63FDC"/>
    <w:multiLevelType w:val="multilevel"/>
    <w:tmpl w:val="34D63FD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9E468A"/>
    <w:multiLevelType w:val="multilevel"/>
    <w:tmpl w:val="649E46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10A"/>
    <w:rsid w:val="0016110A"/>
    <w:rsid w:val="001C3B58"/>
    <w:rsid w:val="005F5A40"/>
    <w:rsid w:val="00B231E9"/>
    <w:rsid w:val="1B014BBE"/>
    <w:rsid w:val="1E5A1830"/>
    <w:rsid w:val="286B42C4"/>
    <w:rsid w:val="3F36618F"/>
    <w:rsid w:val="46C644EC"/>
    <w:rsid w:val="4D1D5A08"/>
    <w:rsid w:val="524855C0"/>
    <w:rsid w:val="568C0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table" w:styleId="9">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Heading 2 Char"/>
    <w:basedOn w:val="4"/>
    <w:link w:val="2"/>
    <w:qFormat/>
    <w:uiPriority w:val="9"/>
    <w:rPr>
      <w:rFonts w:ascii="Times New Roman" w:hAnsi="Times New Roman" w:eastAsia="Times New Roman" w:cs="Times New Roman"/>
      <w:b/>
      <w:bCs/>
      <w:sz w:val="36"/>
      <w:szCs w:val="36"/>
    </w:rPr>
  </w:style>
  <w:style w:type="character" w:customStyle="1" w:styleId="12">
    <w:name w:val="Heading 3 Char"/>
    <w:basedOn w:val="4"/>
    <w:link w:val="3"/>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555</Words>
  <Characters>3169</Characters>
  <Lines>26</Lines>
  <Paragraphs>7</Paragraphs>
  <TotalTime>2</TotalTime>
  <ScaleCrop>false</ScaleCrop>
  <LinksUpToDate>false</LinksUpToDate>
  <CharactersWithSpaces>3717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2026-01-24T13:08:00Z</dcterms:created>
  <dc:creator>Student</dc:creator>
  <cp:lastModifiedBy>Thế Anh Oxy</cp:lastModifiedBy>
  <dcterms:modified xsi:type="dcterms:W3CDTF">2026-01-25T11:59:25Z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F29A54AE50C54A35A600C98274399E92_12</vt:lpwstr>
  </property>
</Properties>
</file>