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320"/>
              <w:left w:type="dxa" w:w="400"/>
              <w:bottom w:type="dxa" w:w="320"/>
              <w:right w:type="dxa" w:w="400"/>
            </w:tcMar>
          </w:tcPr>
          <w:p>
            <w:pPr>
              <w:jc w:val="center"/>
            </w:pPr>
            <w:r>
              <w:rPr>
                <w:rFonts w:ascii="Arial" w:cs="Arial" w:eastAsia="Arial" w:hAnsi="Arial"/>
                <w:b/>
                <w:bCs/>
                <w:color w:val="FFFFFF"/>
                <w:sz w:val="56"/>
                <w:szCs w:val="56"/>
              </w:rPr>
              <w:t xml:space="preserve">LACUNA — L'ÉCART</w:t>
            </w:r>
          </w:p>
          <w:p>
            <w:pPr>
              <w:jc w:val="center"/>
            </w:pPr>
            <w:r>
              <w:rPr>
                <w:rFonts w:ascii="Arial" w:cs="Arial" w:eastAsia="Arial" w:hAnsi="Arial"/>
                <w:b/>
                <w:bCs/>
                <w:color w:val="C9A84C"/>
                <w:sz w:val="32"/>
                <w:szCs w:val="32"/>
              </w:rPr>
              <w:t xml:space="preserve">INTERPRETER CARDS</w:t>
            </w:r>
          </w:p>
          <w:p>
            <w:pPr>
              <w:jc w:val="center"/>
            </w:pPr>
            <w:r>
              <w:rPr>
                <w:rFonts w:ascii="Arial" w:cs="Arial" w:eastAsia="Arial" w:hAnsi="Arial"/>
                <w:i/>
                <w:iCs/>
                <w:color w:val="AAAAAA"/>
                <w:sz w:val="20"/>
                <w:szCs w:val="20"/>
              </w:rPr>
              <w:t xml:space="preserve">Treaty of Versailles 1919  ·  EN / DE / FR Structural Divergence  ·  BGE-M3</w:t>
            </w:r>
          </w:p>
        </w:tc>
      </w:tr>
    </w:tbl>
    <w:p>
      <w:pPr>
        <w:spacing w:after="160"/>
      </w:pPr>
    </w:p>
    <w:p>
      <w:pPr>
        <w:spacing w:before="0" w:after="120"/>
        <w:jc w:val="left"/>
      </w:pPr>
      <w:r>
        <w:rPr>
          <w:rFonts w:ascii="Arial" w:cs="Arial" w:eastAsia="Arial" w:hAnsi="Arial"/>
          <w:i/>
          <w:iCs/>
          <w:color w:val="666666"/>
          <w:sz w:val="17"/>
          <w:szCs w:val="17"/>
        </w:rPr>
        <w:t xml:space="preserve">These 6 cards document the concept pairs with the highest cosine distance divergence across languages detected by BGE-M3. Each card = one lacuna = one structural reason the Treaty of Versailles was untranslatable. * FR distances are pre-embedding estimates — validate after running embed.py with FR language.</w:t>
      </w:r>
    </w:p>
    <w:p>
      <w:pPr>
        <w:spacing w:after="280"/>
      </w:pPr>
    </w:p>
    <w:p>
      <w:pPr>
        <w:shd w:fill="1A1A2E" w:val="clear"/>
        <w:spacing w:before="200" w:after="0"/>
      </w:pPr>
      <w:r>
        <w:rPr>
          <w:rFonts w:ascii="Arial" w:cs="Arial" w:eastAsia="Arial" w:hAnsi="Arial"/>
          <w:b/>
          <w:bCs/>
          <w:color w:val="FFFFFF"/>
          <w:sz w:val="34"/>
          <w:szCs w:val="34"/>
        </w:rPr>
        <w:t xml:space="preserve">  betrayal  ↔  guilt  </w:t>
      </w:r>
    </w:p>
    <w:p>
      <w:pPr>
        <w:shd w:fill="0D0D1E" w:val="clear"/>
        <w:spacing w:before="0" w:after="160"/>
      </w:pPr>
      <w:r>
        <w:rPr>
          <w:rFonts w:ascii="Arial" w:cs="Arial" w:eastAsia="Arial" w:hAnsi="Arial"/>
          <w:b/>
          <w:bCs/>
          <w:color w:val="C9A84C"/>
          <w:sz w:val="19"/>
          <w:szCs w:val="19"/>
        </w:rPr>
        <w:t xml:space="preserve">  Δ = 0.1834   ·   EN merges them. DE separates them sharply. FR sits in between.</w:t>
      </w:r>
    </w:p>
    <w:p>
      <w:pPr>
        <w:shd w:fill="FFF3CD" w:val="clear"/>
        <w:spacing w:before="200" w:after="80"/>
      </w:pPr>
      <w:r>
        <w:rPr>
          <w:rFonts w:ascii="Arial" w:cs="Arial" w:eastAsia="Arial" w:hAnsi="Arial"/>
          <w:b/>
          <w:bCs/>
          <w:color w:val="1A1A2E"/>
          <w:sz w:val="18"/>
          <w:szCs w:val="18"/>
        </w:rPr>
        <w:t xml:space="preserve">COSINE DISTANCES  (BGE-M3)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18"/>
                <w:szCs w:val="18"/>
              </w:rPr>
              <w:t xml:space="preserve">Pair</w:t>
            </w:r>
          </w:p>
        </w:tc>
        <w:tc>
          <w:tcPr>
            <w:tcW w:type="dxa" w:w="234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b/>
                <w:bCs/>
                <w:sz w:val="18"/>
                <w:szCs w:val="18"/>
              </w:rPr>
              <w:t xml:space="preserve">🇬🇧  EN</w:t>
            </w:r>
          </w:p>
        </w:tc>
        <w:tc>
          <w:tcPr>
            <w:tcW w:type="dxa" w:w="2340"/>
            <w:tcBorders>
              <w:top w:val="single" w:color="DDDDDD" w:sz="1"/>
              <w:left w:val="single" w:color="DDDDDD" w:sz="1"/>
              <w:bottom w:val="single" w:color="DDDDDD" w:sz="1"/>
              <w:right w:val="single" w:color="DDDDDD" w:sz="1"/>
            </w:tcBorders>
            <w:shd w:fill="FAD7D7" w:val="clear"/>
            <w:tcMar>
              <w:top w:type="dxa" w:w="80"/>
              <w:left w:type="dxa" w:w="140"/>
              <w:bottom w:type="dxa" w:w="80"/>
              <w:right w:type="dxa" w:w="140"/>
            </w:tcMar>
          </w:tcPr>
          <w:p>
            <w:r>
              <w:rPr>
                <w:rFonts w:ascii="Arial" w:cs="Arial" w:eastAsia="Arial" w:hAnsi="Arial"/>
                <w:b/>
                <w:bCs/>
                <w:sz w:val="18"/>
                <w:szCs w:val="18"/>
              </w:rPr>
              <w:t xml:space="preserve">🇩🇪  DE</w:t>
            </w:r>
          </w:p>
        </w:tc>
        <w:tc>
          <w:tcPr>
            <w:tcW w:type="dxa" w:w="234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Arial" w:cs="Arial" w:eastAsia="Arial" w:hAnsi="Arial"/>
                <w:b/>
                <w:bCs/>
                <w:sz w:val="18"/>
                <w:szCs w:val="18"/>
              </w:rPr>
              <w:t xml:space="preserve">🇫🇷  FR</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sz w:val="18"/>
                <w:szCs w:val="18"/>
              </w:rPr>
              <w:t xml:space="preserve">betrayal ↔ guilt</w:t>
            </w:r>
          </w:p>
        </w:tc>
        <w:tc>
          <w:tcPr>
            <w:tcW w:type="dxa" w:w="234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Courier New" w:cs="Courier New" w:eastAsia="Courier New" w:hAnsi="Courier New"/>
                <w:sz w:val="18"/>
                <w:szCs w:val="18"/>
              </w:rPr>
              <w:t xml:space="preserve">0.3560</w:t>
            </w:r>
          </w:p>
        </w:tc>
        <w:tc>
          <w:tcPr>
            <w:tcW w:type="dxa" w:w="2340"/>
            <w:tcBorders>
              <w:top w:val="single" w:color="DDDDDD" w:sz="1"/>
              <w:left w:val="single" w:color="DDDDDD" w:sz="1"/>
              <w:bottom w:val="single" w:color="DDDDDD" w:sz="1"/>
              <w:right w:val="single" w:color="DDDDDD" w:sz="1"/>
            </w:tcBorders>
            <w:shd w:fill="FAD7D7" w:val="clear"/>
            <w:tcMar>
              <w:top w:type="dxa" w:w="80"/>
              <w:left w:type="dxa" w:w="140"/>
              <w:bottom w:type="dxa" w:w="80"/>
              <w:right w:type="dxa" w:w="140"/>
            </w:tcMar>
          </w:tcPr>
          <w:p>
            <w:r>
              <w:rPr>
                <w:rFonts w:ascii="Courier New" w:cs="Courier New" w:eastAsia="Courier New" w:hAnsi="Courier New"/>
                <w:sz w:val="18"/>
                <w:szCs w:val="18"/>
              </w:rPr>
              <w:t xml:space="preserve">0.5394</w:t>
            </w:r>
          </w:p>
        </w:tc>
        <w:tc>
          <w:tcPr>
            <w:tcW w:type="dxa" w:w="234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Courier New" w:cs="Courier New" w:eastAsia="Courier New" w:hAnsi="Courier New"/>
                <w:sz w:val="18"/>
                <w:szCs w:val="18"/>
              </w:rPr>
              <w:t xml:space="preserve">~0.42*</w:t>
            </w:r>
          </w:p>
        </w:tc>
      </w:tr>
    </w:tbl>
    <w:p>
      <w:pPr>
        <w:spacing w:after="160"/>
      </w:pPr>
    </w:p>
    <w:p>
      <w:pPr>
        <w:shd w:fill="FFF3CD" w:val="clear"/>
        <w:spacing w:before="200" w:after="80"/>
      </w:pPr>
      <w:r>
        <w:rPr>
          <w:rFonts w:ascii="Arial" w:cs="Arial" w:eastAsia="Arial" w:hAnsi="Arial"/>
          <w:b/>
          <w:bCs/>
          <w:color w:val="1A1A2E"/>
          <w:sz w:val="18"/>
          <w:szCs w:val="18"/>
        </w:rPr>
        <w:t xml:space="preserve">STRUCTURAL READING PER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7760"/>
      </w:tblGrid>
      <w:tr>
        <w:tc>
          <w:tcPr>
            <w:tcW w:type="dxa" w:w="50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sz w:val="18"/>
                <w:szCs w:val="18"/>
              </w:rPr>
              <w:t xml:space="preserve">🇬🇧</w:t>
            </w:r>
          </w:p>
        </w:tc>
        <w:tc>
          <w:tcPr>
            <w:tcW w:type="dxa" w:w="110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b/>
                <w:bCs/>
                <w:sz w:val="18"/>
                <w:szCs w:val="18"/>
              </w:rPr>
              <w:t xml:space="preserve">English</w:t>
            </w:r>
          </w:p>
        </w:tc>
        <w:tc>
          <w:tcPr>
            <w:tcW w:type="dxa" w:w="7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sz w:val="18"/>
                <w:szCs w:val="18"/>
              </w:rPr>
              <w:t xml:space="preserve">In English, guilt and betrayal occupy adjacent moral space. Someone who is guilty implicitly betrays a norm — the two words share a common ethical field. Short distance: 0.356.</w:t>
            </w:r>
          </w:p>
        </w:tc>
      </w:tr>
      <w:tr>
        <w:tc>
          <w:tcPr>
            <w:tcW w:type="dxa" w:w="500"/>
            <w:tcBorders>
              <w:top w:val="single" w:color="DDDDDD" w:sz="1"/>
              <w:left w:val="single" w:color="DDDDDD" w:sz="1"/>
              <w:bottom w:val="single" w:color="DDDDDD" w:sz="1"/>
              <w:right w:val="single" w:color="DDDDDD" w:sz="1"/>
            </w:tcBorders>
            <w:shd w:fill="FAD7D7" w:val="clear"/>
            <w:tcMar>
              <w:top w:type="dxa" w:w="80"/>
              <w:left w:type="dxa" w:w="140"/>
              <w:bottom w:type="dxa" w:w="80"/>
              <w:right w:type="dxa" w:w="140"/>
            </w:tcMar>
          </w:tcPr>
          <w:p>
            <w:r>
              <w:rPr>
                <w:rFonts w:ascii="Arial" w:cs="Arial" w:eastAsia="Arial" w:hAnsi="Arial"/>
                <w:sz w:val="18"/>
                <w:szCs w:val="18"/>
              </w:rPr>
              <w:t xml:space="preserve">🇩🇪</w:t>
            </w:r>
          </w:p>
        </w:tc>
        <w:tc>
          <w:tcPr>
            <w:tcW w:type="dxa" w:w="1100"/>
            <w:tcBorders>
              <w:top w:val="single" w:color="DDDDDD" w:sz="1"/>
              <w:left w:val="single" w:color="DDDDDD" w:sz="1"/>
              <w:bottom w:val="single" w:color="DDDDDD" w:sz="1"/>
              <w:right w:val="single" w:color="DDDDDD" w:sz="1"/>
            </w:tcBorders>
            <w:shd w:fill="FAD7D7" w:val="clear"/>
            <w:tcMar>
              <w:top w:type="dxa" w:w="80"/>
              <w:left w:type="dxa" w:w="140"/>
              <w:bottom w:type="dxa" w:w="80"/>
              <w:right w:type="dxa" w:w="140"/>
            </w:tcMar>
          </w:tcPr>
          <w:p>
            <w:r>
              <w:rPr>
                <w:rFonts w:ascii="Arial" w:cs="Arial" w:eastAsia="Arial" w:hAnsi="Arial"/>
                <w:b/>
                <w:bCs/>
                <w:sz w:val="18"/>
                <w:szCs w:val="18"/>
              </w:rPr>
              <w:t xml:space="preserve">Deutsch</w:t>
            </w:r>
          </w:p>
        </w:tc>
        <w:tc>
          <w:tcPr>
            <w:tcW w:type="dxa" w:w="7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sz w:val="18"/>
                <w:szCs w:val="18"/>
              </w:rPr>
              <w:t xml:space="preserve">In German, Schuld (legal/moral fault) and Verrat (political/military treason) belong to radically separate spheres. Kriegsschuld is a cold juridical imputation; Verrat is an emotional accusation of personal treachery. Long distance: 0.539.</w:t>
            </w:r>
          </w:p>
        </w:tc>
      </w:tr>
      <w:tr>
        <w:tc>
          <w:tcPr>
            <w:tcW w:type="dxa" w:w="50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Arial" w:cs="Arial" w:eastAsia="Arial" w:hAnsi="Arial"/>
                <w:sz w:val="18"/>
                <w:szCs w:val="18"/>
              </w:rPr>
              <w:t xml:space="preserve">🇫🇷</w:t>
            </w:r>
          </w:p>
        </w:tc>
        <w:tc>
          <w:tcPr>
            <w:tcW w:type="dxa" w:w="110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Arial" w:cs="Arial" w:eastAsia="Arial" w:hAnsi="Arial"/>
                <w:b/>
                <w:bCs/>
                <w:sz w:val="18"/>
                <w:szCs w:val="18"/>
              </w:rPr>
              <w:t xml:space="preserve">Français</w:t>
            </w:r>
          </w:p>
        </w:tc>
        <w:tc>
          <w:tcPr>
            <w:tcW w:type="dxa" w:w="7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sz w:val="18"/>
                <w:szCs w:val="18"/>
              </w:rPr>
              <w:t xml:space="preserve">In French, trahison and culpabilité are distinguished, but less radically than in German. France reads betrayal as a political grievance (Allies refusing promised security guarantees) rather than a moral failing. Intermediate position.</w:t>
            </w:r>
          </w:p>
        </w:tc>
      </w:tr>
    </w:tbl>
    <w:p>
      <w:pPr>
        <w:spacing w:after="160"/>
      </w:pPr>
    </w:p>
    <w:p>
      <w:pPr>
        <w:shd w:fill="FFF3CD" w:val="clear"/>
        <w:spacing w:before="200" w:after="80"/>
      </w:pPr>
      <w:r>
        <w:rPr>
          <w:rFonts w:ascii="Arial" w:cs="Arial" w:eastAsia="Arial" w:hAnsi="Arial"/>
          <w:b/>
          <w:bCs/>
          <w:color w:val="1A1A2E"/>
          <w:sz w:val="18"/>
          <w:szCs w:val="18"/>
        </w:rPr>
        <w:t xml:space="preserve">WHY THIS LACUNA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2"/>
              <w:bottom w:val="single" w:color="C9A84C" w:sz="4"/>
              <w:right w:val="none" w:color="FFFFFF" w:sz="0"/>
            </w:tcBorders>
            <w:shd w:fill="FFF3CD" w:val="clear"/>
            <w:tcMar>
              <w:top w:type="dxa" w:w="100"/>
              <w:left w:type="dxa" w:w="200"/>
              <w:bottom w:type="dxa" w:w="100"/>
              <w:right w:type="dxa" w:w="200"/>
            </w:tcMar>
          </w:tcPr>
          <w:p>
            <w:r>
              <w:rPr>
                <w:rFonts w:ascii="Arial" w:cs="Arial" w:eastAsia="Arial" w:hAnsi="Arial"/>
                <w:i/>
                <w:iCs/>
                <w:color w:val="555500"/>
                <w:sz w:val="19"/>
                <w:szCs w:val="19"/>
              </w:rPr>
              <w:t xml:space="preserve">This is the keystone lacuna. Germany could not accept the Kriegsschuld (Article 231) because in its conceptual structure, legal guilt and betrayal are two separate universes. Signing Article 231 forced the two concepts together in a way that was structurally incoherent in German. In English, it's a single sentence. In German, it's a contradiction.</w:t>
            </w:r>
          </w:p>
        </w:tc>
      </w:tr>
    </w:tbl>
    <w:p>
      <w:pPr>
        <w:spacing w:after="160"/>
      </w:pPr>
    </w:p>
    <w:p>
      <w:pPr>
        <w:shd w:fill="FFF3CD" w:val="clear"/>
        <w:spacing w:before="200" w:after="80"/>
      </w:pPr>
      <w:r>
        <w:rPr>
          <w:rFonts w:ascii="Arial" w:cs="Arial" w:eastAsia="Arial" w:hAnsi="Arial"/>
          <w:b/>
          <w:bCs/>
          <w:color w:val="1A1A2E"/>
          <w:sz w:val="18"/>
          <w:szCs w:val="18"/>
        </w:rPr>
        <w:t xml:space="preserve">DEMO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b/>
                <w:bCs/>
                <w:sz w:val="18"/>
                <w:szCs w:val="18"/>
              </w:rPr>
              <w:t xml:space="preserve">EN/DE angle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18"/>
                <w:szCs w:val="18"/>
              </w:rPr>
              <w:t xml:space="preserve">"Germany's guilt" — two words in English. In German, that sentence forces apart two concepts that were never supposed to touch.</w:t>
            </w:r>
          </w:p>
        </w:tc>
      </w:tr>
      <w:tr>
        <w:tc>
          <w:tcPr>
            <w:tcW w:type="dxa" w:w="180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Arial" w:cs="Arial" w:eastAsia="Arial" w:hAnsi="Arial"/>
                <w:b/>
                <w:bCs/>
                <w:sz w:val="18"/>
                <w:szCs w:val="18"/>
              </w:rPr>
              <w:t xml:space="preserve">FR angle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18"/>
                <w:szCs w:val="18"/>
              </w:rPr>
              <w:t xml:space="preserve">In French, betrayal is a political grievance aimed at the Allies who broke their promises — not a moral verdict on Germany. Three readings of the same clause.</w:t>
            </w:r>
          </w:p>
        </w:tc>
      </w:tr>
    </w:tbl>
    <w:p>
      <w:pPr>
        <w:spacing w:after="360"/>
      </w:pPr>
    </w:p>
    <w:p>
      <w:pPr>
        <w:pBdr>
          <w:bottom w:val="single" w:color="CCCCCC" w:sz="4" w:space="1"/>
        </w:pBdr>
        <w:spacing w:after="160"/>
      </w:pPr>
    </w:p>
    <w:p>
      <w:pPr>
        <w:shd w:fill="1A1A2E" w:val="clear"/>
        <w:spacing w:before="200" w:after="0"/>
      </w:pPr>
      <w:r>
        <w:rPr>
          <w:rFonts w:ascii="Arial" w:cs="Arial" w:eastAsia="Arial" w:hAnsi="Arial"/>
          <w:b/>
          <w:bCs/>
          <w:color w:val="FFFFFF"/>
          <w:sz w:val="34"/>
          <w:szCs w:val="34"/>
        </w:rPr>
        <w:t xml:space="preserve">  obligation  ↔  sanctions  </w:t>
      </w:r>
    </w:p>
    <w:p>
      <w:pPr>
        <w:shd w:fill="0D0D1E" w:val="clear"/>
        <w:spacing w:before="0" w:after="160"/>
      </w:pPr>
      <w:r>
        <w:rPr>
          <w:rFonts w:ascii="Arial" w:cs="Arial" w:eastAsia="Arial" w:hAnsi="Arial"/>
          <w:b/>
          <w:bCs/>
          <w:color w:val="C9A84C"/>
          <w:sz w:val="19"/>
          <w:szCs w:val="19"/>
        </w:rPr>
        <w:t xml:space="preserve">  Δ = 0.1655   ·   EN: obligation and sanctions are near-synonyms. DE: two fundamentally distinct concepts.</w:t>
      </w:r>
    </w:p>
    <w:p>
      <w:pPr>
        <w:shd w:fill="FFF3CD" w:val="clear"/>
        <w:spacing w:before="200" w:after="80"/>
      </w:pPr>
      <w:r>
        <w:rPr>
          <w:rFonts w:ascii="Arial" w:cs="Arial" w:eastAsia="Arial" w:hAnsi="Arial"/>
          <w:b/>
          <w:bCs/>
          <w:color w:val="1A1A2E"/>
          <w:sz w:val="18"/>
          <w:szCs w:val="18"/>
        </w:rPr>
        <w:t xml:space="preserve">COSINE DISTANCES  (BGE-M3)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18"/>
                <w:szCs w:val="18"/>
              </w:rPr>
              <w:t xml:space="preserve">Pair</w:t>
            </w:r>
          </w:p>
        </w:tc>
        <w:tc>
          <w:tcPr>
            <w:tcW w:type="dxa" w:w="234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b/>
                <w:bCs/>
                <w:sz w:val="18"/>
                <w:szCs w:val="18"/>
              </w:rPr>
              <w:t xml:space="preserve">🇬🇧  EN</w:t>
            </w:r>
          </w:p>
        </w:tc>
        <w:tc>
          <w:tcPr>
            <w:tcW w:type="dxa" w:w="2340"/>
            <w:tcBorders>
              <w:top w:val="single" w:color="DDDDDD" w:sz="1"/>
              <w:left w:val="single" w:color="DDDDDD" w:sz="1"/>
              <w:bottom w:val="single" w:color="DDDDDD" w:sz="1"/>
              <w:right w:val="single" w:color="DDDDDD" w:sz="1"/>
            </w:tcBorders>
            <w:shd w:fill="FAD7D7" w:val="clear"/>
            <w:tcMar>
              <w:top w:type="dxa" w:w="80"/>
              <w:left w:type="dxa" w:w="140"/>
              <w:bottom w:type="dxa" w:w="80"/>
              <w:right w:type="dxa" w:w="140"/>
            </w:tcMar>
          </w:tcPr>
          <w:p>
            <w:r>
              <w:rPr>
                <w:rFonts w:ascii="Arial" w:cs="Arial" w:eastAsia="Arial" w:hAnsi="Arial"/>
                <w:b/>
                <w:bCs/>
                <w:sz w:val="18"/>
                <w:szCs w:val="18"/>
              </w:rPr>
              <w:t xml:space="preserve">🇩🇪  DE</w:t>
            </w:r>
          </w:p>
        </w:tc>
        <w:tc>
          <w:tcPr>
            <w:tcW w:type="dxa" w:w="234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Arial" w:cs="Arial" w:eastAsia="Arial" w:hAnsi="Arial"/>
                <w:b/>
                <w:bCs/>
                <w:sz w:val="18"/>
                <w:szCs w:val="18"/>
              </w:rPr>
              <w:t xml:space="preserve">🇫🇷  FR</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sz w:val="18"/>
                <w:szCs w:val="18"/>
              </w:rPr>
              <w:t xml:space="preserve">obligation ↔ sanctions</w:t>
            </w:r>
          </w:p>
        </w:tc>
        <w:tc>
          <w:tcPr>
            <w:tcW w:type="dxa" w:w="234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Courier New" w:cs="Courier New" w:eastAsia="Courier New" w:hAnsi="Courier New"/>
                <w:sz w:val="18"/>
                <w:szCs w:val="18"/>
              </w:rPr>
              <w:t xml:space="preserve">0.3252</w:t>
            </w:r>
          </w:p>
        </w:tc>
        <w:tc>
          <w:tcPr>
            <w:tcW w:type="dxa" w:w="2340"/>
            <w:tcBorders>
              <w:top w:val="single" w:color="DDDDDD" w:sz="1"/>
              <w:left w:val="single" w:color="DDDDDD" w:sz="1"/>
              <w:bottom w:val="single" w:color="DDDDDD" w:sz="1"/>
              <w:right w:val="single" w:color="DDDDDD" w:sz="1"/>
            </w:tcBorders>
            <w:shd w:fill="FAD7D7" w:val="clear"/>
            <w:tcMar>
              <w:top w:type="dxa" w:w="80"/>
              <w:left w:type="dxa" w:w="140"/>
              <w:bottom w:type="dxa" w:w="80"/>
              <w:right w:type="dxa" w:w="140"/>
            </w:tcMar>
          </w:tcPr>
          <w:p>
            <w:r>
              <w:rPr>
                <w:rFonts w:ascii="Courier New" w:cs="Courier New" w:eastAsia="Courier New" w:hAnsi="Courier New"/>
                <w:sz w:val="18"/>
                <w:szCs w:val="18"/>
              </w:rPr>
              <w:t xml:space="preserve">0.4907</w:t>
            </w:r>
          </w:p>
        </w:tc>
        <w:tc>
          <w:tcPr>
            <w:tcW w:type="dxa" w:w="234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Courier New" w:cs="Courier New" w:eastAsia="Courier New" w:hAnsi="Courier New"/>
                <w:sz w:val="18"/>
                <w:szCs w:val="18"/>
              </w:rPr>
              <w:t xml:space="preserve">~0.38*</w:t>
            </w:r>
          </w:p>
        </w:tc>
      </w:tr>
    </w:tbl>
    <w:p>
      <w:pPr>
        <w:spacing w:after="160"/>
      </w:pPr>
    </w:p>
    <w:p>
      <w:pPr>
        <w:shd w:fill="FFF3CD" w:val="clear"/>
        <w:spacing w:before="200" w:after="80"/>
      </w:pPr>
      <w:r>
        <w:rPr>
          <w:rFonts w:ascii="Arial" w:cs="Arial" w:eastAsia="Arial" w:hAnsi="Arial"/>
          <w:b/>
          <w:bCs/>
          <w:color w:val="1A1A2E"/>
          <w:sz w:val="18"/>
          <w:szCs w:val="18"/>
        </w:rPr>
        <w:t xml:space="preserve">STRUCTURAL READING PER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7760"/>
      </w:tblGrid>
      <w:tr>
        <w:tc>
          <w:tcPr>
            <w:tcW w:type="dxa" w:w="50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sz w:val="18"/>
                <w:szCs w:val="18"/>
              </w:rPr>
              <w:t xml:space="preserve">🇬🇧</w:t>
            </w:r>
          </w:p>
        </w:tc>
        <w:tc>
          <w:tcPr>
            <w:tcW w:type="dxa" w:w="110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b/>
                <w:bCs/>
                <w:sz w:val="18"/>
                <w:szCs w:val="18"/>
              </w:rPr>
              <w:t xml:space="preserve">English</w:t>
            </w:r>
          </w:p>
        </w:tc>
        <w:tc>
          <w:tcPr>
            <w:tcW w:type="dxa" w:w="7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sz w:val="18"/>
                <w:szCs w:val="18"/>
              </w:rPr>
              <w:t xml:space="preserve">In English, obligation and sanctions share semantic space — both concern duties that must be fulfilled, with consequences if not. The logical chain 'obligation → sanctions if breached' feels natural. Distance: 0.325.</w:t>
            </w:r>
          </w:p>
        </w:tc>
      </w:tr>
      <w:tr>
        <w:tc>
          <w:tcPr>
            <w:tcW w:type="dxa" w:w="500"/>
            <w:tcBorders>
              <w:top w:val="single" w:color="DDDDDD" w:sz="1"/>
              <w:left w:val="single" w:color="DDDDDD" w:sz="1"/>
              <w:bottom w:val="single" w:color="DDDDDD" w:sz="1"/>
              <w:right w:val="single" w:color="DDDDDD" w:sz="1"/>
            </w:tcBorders>
            <w:shd w:fill="FAD7D7" w:val="clear"/>
            <w:tcMar>
              <w:top w:type="dxa" w:w="80"/>
              <w:left w:type="dxa" w:w="140"/>
              <w:bottom w:type="dxa" w:w="80"/>
              <w:right w:type="dxa" w:w="140"/>
            </w:tcMar>
          </w:tcPr>
          <w:p>
            <w:r>
              <w:rPr>
                <w:rFonts w:ascii="Arial" w:cs="Arial" w:eastAsia="Arial" w:hAnsi="Arial"/>
                <w:sz w:val="18"/>
                <w:szCs w:val="18"/>
              </w:rPr>
              <w:t xml:space="preserve">🇩🇪</w:t>
            </w:r>
          </w:p>
        </w:tc>
        <w:tc>
          <w:tcPr>
            <w:tcW w:type="dxa" w:w="1100"/>
            <w:tcBorders>
              <w:top w:val="single" w:color="DDDDDD" w:sz="1"/>
              <w:left w:val="single" w:color="DDDDDD" w:sz="1"/>
              <w:bottom w:val="single" w:color="DDDDDD" w:sz="1"/>
              <w:right w:val="single" w:color="DDDDDD" w:sz="1"/>
            </w:tcBorders>
            <w:shd w:fill="FAD7D7" w:val="clear"/>
            <w:tcMar>
              <w:top w:type="dxa" w:w="80"/>
              <w:left w:type="dxa" w:w="140"/>
              <w:bottom w:type="dxa" w:w="80"/>
              <w:right w:type="dxa" w:w="140"/>
            </w:tcMar>
          </w:tcPr>
          <w:p>
            <w:r>
              <w:rPr>
                <w:rFonts w:ascii="Arial" w:cs="Arial" w:eastAsia="Arial" w:hAnsi="Arial"/>
                <w:b/>
                <w:bCs/>
                <w:sz w:val="18"/>
                <w:szCs w:val="18"/>
              </w:rPr>
              <w:t xml:space="preserve">Deutsch</w:t>
            </w:r>
          </w:p>
        </w:tc>
        <w:tc>
          <w:tcPr>
            <w:tcW w:type="dxa" w:w="7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sz w:val="18"/>
                <w:szCs w:val="18"/>
              </w:rPr>
              <w:t xml:space="preserve">In German, Verpflichtung (voluntary commitment, contract) and Sanktionen (externally imposed punishment) are conceptually opposed. One implies consent; the other implies coercion. The moral difference between them is foundational. Distance: 0.490.</w:t>
            </w:r>
          </w:p>
        </w:tc>
      </w:tr>
      <w:tr>
        <w:tc>
          <w:tcPr>
            <w:tcW w:type="dxa" w:w="50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Arial" w:cs="Arial" w:eastAsia="Arial" w:hAnsi="Arial"/>
                <w:sz w:val="18"/>
                <w:szCs w:val="18"/>
              </w:rPr>
              <w:t xml:space="preserve">🇫🇷</w:t>
            </w:r>
          </w:p>
        </w:tc>
        <w:tc>
          <w:tcPr>
            <w:tcW w:type="dxa" w:w="110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Arial" w:cs="Arial" w:eastAsia="Arial" w:hAnsi="Arial"/>
                <w:b/>
                <w:bCs/>
                <w:sz w:val="18"/>
                <w:szCs w:val="18"/>
              </w:rPr>
              <w:t xml:space="preserve">Français</w:t>
            </w:r>
          </w:p>
        </w:tc>
        <w:tc>
          <w:tcPr>
            <w:tcW w:type="dxa" w:w="7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sz w:val="18"/>
                <w:szCs w:val="18"/>
              </w:rPr>
              <w:t xml:space="preserve">French distinguishes obligation (moral and juridical engagement) from sanctions (coercive measures), but France's statist tradition more readily accepts that obligations can be imposed. Slightly closer than German, but still distinct.</w:t>
            </w:r>
          </w:p>
        </w:tc>
      </w:tr>
    </w:tbl>
    <w:p>
      <w:pPr>
        <w:spacing w:after="160"/>
      </w:pPr>
    </w:p>
    <w:p>
      <w:pPr>
        <w:shd w:fill="FFF3CD" w:val="clear"/>
        <w:spacing w:before="200" w:after="80"/>
      </w:pPr>
      <w:r>
        <w:rPr>
          <w:rFonts w:ascii="Arial" w:cs="Arial" w:eastAsia="Arial" w:hAnsi="Arial"/>
          <w:b/>
          <w:bCs/>
          <w:color w:val="1A1A2E"/>
          <w:sz w:val="18"/>
          <w:szCs w:val="18"/>
        </w:rPr>
        <w:t xml:space="preserve">WHY THIS LACUNA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2"/>
              <w:bottom w:val="single" w:color="C9A84C" w:sz="4"/>
              <w:right w:val="none" w:color="FFFFFF" w:sz="0"/>
            </w:tcBorders>
            <w:shd w:fill="FFF3CD" w:val="clear"/>
            <w:tcMar>
              <w:top w:type="dxa" w:w="100"/>
              <w:left w:type="dxa" w:w="200"/>
              <w:bottom w:type="dxa" w:w="100"/>
              <w:right w:type="dxa" w:w="200"/>
            </w:tcMar>
          </w:tcPr>
          <w:p>
            <w:r>
              <w:rPr>
                <w:rFonts w:ascii="Arial" w:cs="Arial" w:eastAsia="Arial" w:hAnsi="Arial"/>
                <w:i/>
                <w:iCs/>
                <w:color w:val="555500"/>
                <w:sz w:val="19"/>
                <w:szCs w:val="19"/>
              </w:rPr>
              <w:t xml:space="preserve">For Anglo-American negotiators, sanctions logically followed obligations — if you don't meet your commitments, consequences apply. For Germany, the Sanktionen were never the consequence of a Verpflichtung freely entered into — they were imposed by force, without consent. Two incompatible moral grammars at the negotiating table.</w:t>
            </w:r>
          </w:p>
        </w:tc>
      </w:tr>
    </w:tbl>
    <w:p>
      <w:pPr>
        <w:spacing w:after="160"/>
      </w:pPr>
    </w:p>
    <w:p>
      <w:pPr>
        <w:shd w:fill="FFF3CD" w:val="clear"/>
        <w:spacing w:before="200" w:after="80"/>
      </w:pPr>
      <w:r>
        <w:rPr>
          <w:rFonts w:ascii="Arial" w:cs="Arial" w:eastAsia="Arial" w:hAnsi="Arial"/>
          <w:b/>
          <w:bCs/>
          <w:color w:val="1A1A2E"/>
          <w:sz w:val="18"/>
          <w:szCs w:val="18"/>
        </w:rPr>
        <w:t xml:space="preserve">DEMO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b/>
                <w:bCs/>
                <w:sz w:val="18"/>
                <w:szCs w:val="18"/>
              </w:rPr>
              <w:t xml:space="preserve">EN/DE angle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18"/>
                <w:szCs w:val="18"/>
              </w:rPr>
              <w:t xml:space="preserve">The Allies said: 'Meet your obligations or face sanctions.' Germany heard: 'Accept coercion disguised as contract.'</w:t>
            </w:r>
          </w:p>
        </w:tc>
      </w:tr>
      <w:tr>
        <w:tc>
          <w:tcPr>
            <w:tcW w:type="dxa" w:w="180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Arial" w:cs="Arial" w:eastAsia="Arial" w:hAnsi="Arial"/>
                <w:b/>
                <w:bCs/>
                <w:sz w:val="18"/>
                <w:szCs w:val="18"/>
              </w:rPr>
              <w:t xml:space="preserve">FR angle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18"/>
                <w:szCs w:val="18"/>
              </w:rPr>
              <w:t xml:space="preserve">France read obligations and sanctions as a legal continuum. Germany saw a categorical difference: one implies consent, the other only force.</w:t>
            </w:r>
          </w:p>
        </w:tc>
      </w:tr>
    </w:tbl>
    <w:p>
      <w:pPr>
        <w:spacing w:after="360"/>
      </w:pPr>
    </w:p>
    <w:p>
      <w:pPr>
        <w:pBdr>
          <w:bottom w:val="single" w:color="CCCCCC" w:sz="4" w:space="1"/>
        </w:pBdr>
        <w:spacing w:after="160"/>
      </w:pPr>
    </w:p>
    <w:p>
      <w:pPr>
        <w:shd w:fill="1A1A2E" w:val="clear"/>
        <w:spacing w:before="200" w:after="0"/>
      </w:pPr>
      <w:r>
        <w:rPr>
          <w:rFonts w:ascii="Arial" w:cs="Arial" w:eastAsia="Arial" w:hAnsi="Arial"/>
          <w:b/>
          <w:bCs/>
          <w:color w:val="FFFFFF"/>
          <w:sz w:val="34"/>
          <w:szCs w:val="34"/>
        </w:rPr>
        <w:t xml:space="preserve">  revenge  ↔  triumph  </w:t>
      </w:r>
    </w:p>
    <w:p>
      <w:pPr>
        <w:shd w:fill="0D0D1E" w:val="clear"/>
        <w:spacing w:before="0" w:after="160"/>
      </w:pPr>
      <w:r>
        <w:rPr>
          <w:rFonts w:ascii="Arial" w:cs="Arial" w:eastAsia="Arial" w:hAnsi="Arial"/>
          <w:b/>
          <w:bCs/>
          <w:color w:val="C9A84C"/>
          <w:sz w:val="19"/>
          <w:szCs w:val="19"/>
        </w:rPr>
        <w:t xml:space="preserve">  Δ = 0.1655   ·   EN: moderately distinct. DE: polar opposites. FR: closely linked — 'la revanche' IS a triumph.</w:t>
      </w:r>
    </w:p>
    <w:p>
      <w:pPr>
        <w:shd w:fill="FFF3CD" w:val="clear"/>
        <w:spacing w:before="200" w:after="80"/>
      </w:pPr>
      <w:r>
        <w:rPr>
          <w:rFonts w:ascii="Arial" w:cs="Arial" w:eastAsia="Arial" w:hAnsi="Arial"/>
          <w:b/>
          <w:bCs/>
          <w:color w:val="1A1A2E"/>
          <w:sz w:val="18"/>
          <w:szCs w:val="18"/>
        </w:rPr>
        <w:t xml:space="preserve">COSINE DISTANCES  (BGE-M3)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18"/>
                <w:szCs w:val="18"/>
              </w:rPr>
              <w:t xml:space="preserve">Pair</w:t>
            </w:r>
          </w:p>
        </w:tc>
        <w:tc>
          <w:tcPr>
            <w:tcW w:type="dxa" w:w="234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b/>
                <w:bCs/>
                <w:sz w:val="18"/>
                <w:szCs w:val="18"/>
              </w:rPr>
              <w:t xml:space="preserve">🇬🇧  EN</w:t>
            </w:r>
          </w:p>
        </w:tc>
        <w:tc>
          <w:tcPr>
            <w:tcW w:type="dxa" w:w="2340"/>
            <w:tcBorders>
              <w:top w:val="single" w:color="DDDDDD" w:sz="1"/>
              <w:left w:val="single" w:color="DDDDDD" w:sz="1"/>
              <w:bottom w:val="single" w:color="DDDDDD" w:sz="1"/>
              <w:right w:val="single" w:color="DDDDDD" w:sz="1"/>
            </w:tcBorders>
            <w:shd w:fill="FAD7D7" w:val="clear"/>
            <w:tcMar>
              <w:top w:type="dxa" w:w="80"/>
              <w:left w:type="dxa" w:w="140"/>
              <w:bottom w:type="dxa" w:w="80"/>
              <w:right w:type="dxa" w:w="140"/>
            </w:tcMar>
          </w:tcPr>
          <w:p>
            <w:r>
              <w:rPr>
                <w:rFonts w:ascii="Arial" w:cs="Arial" w:eastAsia="Arial" w:hAnsi="Arial"/>
                <w:b/>
                <w:bCs/>
                <w:sz w:val="18"/>
                <w:szCs w:val="18"/>
              </w:rPr>
              <w:t xml:space="preserve">🇩🇪  DE</w:t>
            </w:r>
          </w:p>
        </w:tc>
        <w:tc>
          <w:tcPr>
            <w:tcW w:type="dxa" w:w="234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Arial" w:cs="Arial" w:eastAsia="Arial" w:hAnsi="Arial"/>
                <w:b/>
                <w:bCs/>
                <w:sz w:val="18"/>
                <w:szCs w:val="18"/>
              </w:rPr>
              <w:t xml:space="preserve">🇫🇷  FR</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sz w:val="18"/>
                <w:szCs w:val="18"/>
              </w:rPr>
              <w:t xml:space="preserve">revenge ↔ triumph</w:t>
            </w:r>
          </w:p>
        </w:tc>
        <w:tc>
          <w:tcPr>
            <w:tcW w:type="dxa" w:w="234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Courier New" w:cs="Courier New" w:eastAsia="Courier New" w:hAnsi="Courier New"/>
                <w:sz w:val="18"/>
                <w:szCs w:val="18"/>
              </w:rPr>
              <w:t xml:space="preserve">0.4390</w:t>
            </w:r>
          </w:p>
        </w:tc>
        <w:tc>
          <w:tcPr>
            <w:tcW w:type="dxa" w:w="2340"/>
            <w:tcBorders>
              <w:top w:val="single" w:color="DDDDDD" w:sz="1"/>
              <w:left w:val="single" w:color="DDDDDD" w:sz="1"/>
              <w:bottom w:val="single" w:color="DDDDDD" w:sz="1"/>
              <w:right w:val="single" w:color="DDDDDD" w:sz="1"/>
            </w:tcBorders>
            <w:shd w:fill="FAD7D7" w:val="clear"/>
            <w:tcMar>
              <w:top w:type="dxa" w:w="80"/>
              <w:left w:type="dxa" w:w="140"/>
              <w:bottom w:type="dxa" w:w="80"/>
              <w:right w:type="dxa" w:w="140"/>
            </w:tcMar>
          </w:tcPr>
          <w:p>
            <w:r>
              <w:rPr>
                <w:rFonts w:ascii="Courier New" w:cs="Courier New" w:eastAsia="Courier New" w:hAnsi="Courier New"/>
                <w:sz w:val="18"/>
                <w:szCs w:val="18"/>
              </w:rPr>
              <w:t xml:space="preserve">0.6045</w:t>
            </w:r>
          </w:p>
        </w:tc>
        <w:tc>
          <w:tcPr>
            <w:tcW w:type="dxa" w:w="234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Courier New" w:cs="Courier New" w:eastAsia="Courier New" w:hAnsi="Courier New"/>
                <w:sz w:val="18"/>
                <w:szCs w:val="18"/>
              </w:rPr>
              <w:t xml:space="preserve">~0.38*</w:t>
            </w:r>
          </w:p>
        </w:tc>
      </w:tr>
    </w:tbl>
    <w:p>
      <w:pPr>
        <w:spacing w:after="160"/>
      </w:pPr>
    </w:p>
    <w:p>
      <w:pPr>
        <w:shd w:fill="FFF3CD" w:val="clear"/>
        <w:spacing w:before="200" w:after="80"/>
      </w:pPr>
      <w:r>
        <w:rPr>
          <w:rFonts w:ascii="Arial" w:cs="Arial" w:eastAsia="Arial" w:hAnsi="Arial"/>
          <w:b/>
          <w:bCs/>
          <w:color w:val="1A1A2E"/>
          <w:sz w:val="18"/>
          <w:szCs w:val="18"/>
        </w:rPr>
        <w:t xml:space="preserve">STRUCTURAL READING PER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7760"/>
      </w:tblGrid>
      <w:tr>
        <w:tc>
          <w:tcPr>
            <w:tcW w:type="dxa" w:w="50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sz w:val="18"/>
                <w:szCs w:val="18"/>
              </w:rPr>
              <w:t xml:space="preserve">🇬🇧</w:t>
            </w:r>
          </w:p>
        </w:tc>
        <w:tc>
          <w:tcPr>
            <w:tcW w:type="dxa" w:w="110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b/>
                <w:bCs/>
                <w:sz w:val="18"/>
                <w:szCs w:val="18"/>
              </w:rPr>
              <w:t xml:space="preserve">English</w:t>
            </w:r>
          </w:p>
        </w:tc>
        <w:tc>
          <w:tcPr>
            <w:tcW w:type="dxa" w:w="7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sz w:val="18"/>
                <w:szCs w:val="18"/>
              </w:rPr>
              <w:t xml:space="preserve">In English, revenge and triumph are distinct but not opposed — you can triumph without taking revenge, but both evoke victory over an adversary. Distance: 0.439.</w:t>
            </w:r>
          </w:p>
        </w:tc>
      </w:tr>
      <w:tr>
        <w:tc>
          <w:tcPr>
            <w:tcW w:type="dxa" w:w="500"/>
            <w:tcBorders>
              <w:top w:val="single" w:color="DDDDDD" w:sz="1"/>
              <w:left w:val="single" w:color="DDDDDD" w:sz="1"/>
              <w:bottom w:val="single" w:color="DDDDDD" w:sz="1"/>
              <w:right w:val="single" w:color="DDDDDD" w:sz="1"/>
            </w:tcBorders>
            <w:shd w:fill="FAD7D7" w:val="clear"/>
            <w:tcMar>
              <w:top w:type="dxa" w:w="80"/>
              <w:left w:type="dxa" w:w="140"/>
              <w:bottom w:type="dxa" w:w="80"/>
              <w:right w:type="dxa" w:w="140"/>
            </w:tcMar>
          </w:tcPr>
          <w:p>
            <w:r>
              <w:rPr>
                <w:rFonts w:ascii="Arial" w:cs="Arial" w:eastAsia="Arial" w:hAnsi="Arial"/>
                <w:sz w:val="18"/>
                <w:szCs w:val="18"/>
              </w:rPr>
              <w:t xml:space="preserve">🇩🇪</w:t>
            </w:r>
          </w:p>
        </w:tc>
        <w:tc>
          <w:tcPr>
            <w:tcW w:type="dxa" w:w="1100"/>
            <w:tcBorders>
              <w:top w:val="single" w:color="DDDDDD" w:sz="1"/>
              <w:left w:val="single" w:color="DDDDDD" w:sz="1"/>
              <w:bottom w:val="single" w:color="DDDDDD" w:sz="1"/>
              <w:right w:val="single" w:color="DDDDDD" w:sz="1"/>
            </w:tcBorders>
            <w:shd w:fill="FAD7D7" w:val="clear"/>
            <w:tcMar>
              <w:top w:type="dxa" w:w="80"/>
              <w:left w:type="dxa" w:w="140"/>
              <w:bottom w:type="dxa" w:w="80"/>
              <w:right w:type="dxa" w:w="140"/>
            </w:tcMar>
          </w:tcPr>
          <w:p>
            <w:r>
              <w:rPr>
                <w:rFonts w:ascii="Arial" w:cs="Arial" w:eastAsia="Arial" w:hAnsi="Arial"/>
                <w:b/>
                <w:bCs/>
                <w:sz w:val="18"/>
                <w:szCs w:val="18"/>
              </w:rPr>
              <w:t xml:space="preserve">Deutsch</w:t>
            </w:r>
          </w:p>
        </w:tc>
        <w:tc>
          <w:tcPr>
            <w:tcW w:type="dxa" w:w="7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sz w:val="18"/>
                <w:szCs w:val="18"/>
              </w:rPr>
              <w:t xml:space="preserve">In German, Rache (primitive personal vengeance) and Triumph (noble, legitimate victory) are at opposite ends of the moral spectrum. Rache is low and dishonorable. Triumph implies moral superiority. Accusing someone of Rache delegitimizes their victory entirely. Distance: 0.604.</w:t>
            </w:r>
          </w:p>
        </w:tc>
      </w:tr>
      <w:tr>
        <w:tc>
          <w:tcPr>
            <w:tcW w:type="dxa" w:w="50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Arial" w:cs="Arial" w:eastAsia="Arial" w:hAnsi="Arial"/>
                <w:sz w:val="18"/>
                <w:szCs w:val="18"/>
              </w:rPr>
              <w:t xml:space="preserve">🇫🇷</w:t>
            </w:r>
          </w:p>
        </w:tc>
        <w:tc>
          <w:tcPr>
            <w:tcW w:type="dxa" w:w="110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Arial" w:cs="Arial" w:eastAsia="Arial" w:hAnsi="Arial"/>
                <w:b/>
                <w:bCs/>
                <w:sz w:val="18"/>
                <w:szCs w:val="18"/>
              </w:rPr>
              <w:t xml:space="preserve">Français</w:t>
            </w:r>
          </w:p>
        </w:tc>
        <w:tc>
          <w:tcPr>
            <w:tcW w:type="dxa" w:w="7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sz w:val="18"/>
                <w:szCs w:val="18"/>
              </w:rPr>
              <w:t xml:space="preserve">In French, 'la revanche' of 1919 is culturally positive — it is the term France proudly used to describe the 1918 victory after the humiliation of 1870. Revanche and triomphe overlap in French historical narrative. Short distance.</w:t>
            </w:r>
          </w:p>
        </w:tc>
      </w:tr>
    </w:tbl>
    <w:p>
      <w:pPr>
        <w:spacing w:after="160"/>
      </w:pPr>
    </w:p>
    <w:p>
      <w:pPr>
        <w:shd w:fill="FFF3CD" w:val="clear"/>
        <w:spacing w:before="200" w:after="80"/>
      </w:pPr>
      <w:r>
        <w:rPr>
          <w:rFonts w:ascii="Arial" w:cs="Arial" w:eastAsia="Arial" w:hAnsi="Arial"/>
          <w:b/>
          <w:bCs/>
          <w:color w:val="1A1A2E"/>
          <w:sz w:val="18"/>
          <w:szCs w:val="18"/>
        </w:rPr>
        <w:t xml:space="preserve">WHY THIS LACUNA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2"/>
              <w:bottom w:val="single" w:color="C9A84C" w:sz="4"/>
              <w:right w:val="none" w:color="FFFFFF" w:sz="0"/>
            </w:tcBorders>
            <w:shd w:fill="FFF3CD" w:val="clear"/>
            <w:tcMar>
              <w:top w:type="dxa" w:w="100"/>
              <w:left w:type="dxa" w:w="200"/>
              <w:bottom w:type="dxa" w:w="100"/>
              <w:right w:type="dxa" w:w="200"/>
            </w:tcMar>
          </w:tcPr>
          <w:p>
            <w:r>
              <w:rPr>
                <w:rFonts w:ascii="Arial" w:cs="Arial" w:eastAsia="Arial" w:hAnsi="Arial"/>
                <w:i/>
                <w:iCs/>
                <w:color w:val="555500"/>
                <w:sz w:val="19"/>
                <w:szCs w:val="19"/>
              </w:rPr>
              <w:t xml:space="preserve">The most striking lacuna from the French perspective. What France proudly calls 'la revanche' (a positive, legitimate, long-awaited term), Germans and Anglo-Saxons read as 'Rache' — primitive vengeance that disqualifies the victory morally. The same national emotion receives three completely different moral verdicts depending on the language.</w:t>
            </w:r>
          </w:p>
        </w:tc>
      </w:tr>
    </w:tbl>
    <w:p>
      <w:pPr>
        <w:spacing w:after="160"/>
      </w:pPr>
    </w:p>
    <w:p>
      <w:pPr>
        <w:shd w:fill="FFF3CD" w:val="clear"/>
        <w:spacing w:before="200" w:after="80"/>
      </w:pPr>
      <w:r>
        <w:rPr>
          <w:rFonts w:ascii="Arial" w:cs="Arial" w:eastAsia="Arial" w:hAnsi="Arial"/>
          <w:b/>
          <w:bCs/>
          <w:color w:val="1A1A2E"/>
          <w:sz w:val="18"/>
          <w:szCs w:val="18"/>
        </w:rPr>
        <w:t xml:space="preserve">DEMO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b/>
                <w:bCs/>
                <w:sz w:val="18"/>
                <w:szCs w:val="18"/>
              </w:rPr>
              <w:t xml:space="preserve">EN/DE angle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18"/>
                <w:szCs w:val="18"/>
              </w:rPr>
              <w:t xml:space="preserve">France called 1919 'la revanche' — a word of pride. Germany heard 'Rache' — primitive vengeance. The same feeling, three completely different moral verdicts.</w:t>
            </w:r>
          </w:p>
        </w:tc>
      </w:tr>
      <w:tr>
        <w:tc>
          <w:tcPr>
            <w:tcW w:type="dxa" w:w="180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Arial" w:cs="Arial" w:eastAsia="Arial" w:hAnsi="Arial"/>
                <w:b/>
                <w:bCs/>
                <w:sz w:val="18"/>
                <w:szCs w:val="18"/>
              </w:rPr>
              <w:t xml:space="preserve">FR angle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18"/>
                <w:szCs w:val="18"/>
              </w:rPr>
              <w:t xml:space="preserve">The word 'revanche' in French is a source of national pride, 50 years in the making. Translated into German Rache, it becomes primitive and illegitimate. The topology makes this visible.</w:t>
            </w:r>
          </w:p>
        </w:tc>
      </w:tr>
    </w:tbl>
    <w:p>
      <w:pPr>
        <w:spacing w:after="360"/>
      </w:pPr>
    </w:p>
    <w:p>
      <w:pPr>
        <w:pBdr>
          <w:bottom w:val="single" w:color="CCCCCC" w:sz="4" w:space="1"/>
        </w:pBdr>
        <w:spacing w:after="160"/>
      </w:pPr>
    </w:p>
    <w:p>
      <w:pPr>
        <w:shd w:fill="1A1A2E" w:val="clear"/>
        <w:spacing w:before="200" w:after="0"/>
      </w:pPr>
      <w:r>
        <w:rPr>
          <w:rFonts w:ascii="Arial" w:cs="Arial" w:eastAsia="Arial" w:hAnsi="Arial"/>
          <w:b/>
          <w:bCs/>
          <w:color w:val="FFFFFF"/>
          <w:sz w:val="34"/>
          <w:szCs w:val="34"/>
        </w:rPr>
        <w:t xml:space="preserve">  debt  ↔  triumph  </w:t>
      </w:r>
    </w:p>
    <w:p>
      <w:pPr>
        <w:shd w:fill="0D0D1E" w:val="clear"/>
        <w:spacing w:before="0" w:after="160"/>
      </w:pPr>
      <w:r>
        <w:rPr>
          <w:rFonts w:ascii="Arial" w:cs="Arial" w:eastAsia="Arial" w:hAnsi="Arial"/>
          <w:b/>
          <w:bCs/>
          <w:color w:val="C9A84C"/>
          <w:sz w:val="19"/>
          <w:szCs w:val="19"/>
        </w:rPr>
        <w:t xml:space="preserve">  Δ = 0.1645   ·   EN: debt and triumph can coexist — victory creates a debt. DE: completely separate spheres.</w:t>
      </w:r>
    </w:p>
    <w:p>
      <w:pPr>
        <w:shd w:fill="FFF3CD" w:val="clear"/>
        <w:spacing w:before="200" w:after="80"/>
      </w:pPr>
      <w:r>
        <w:rPr>
          <w:rFonts w:ascii="Arial" w:cs="Arial" w:eastAsia="Arial" w:hAnsi="Arial"/>
          <w:b/>
          <w:bCs/>
          <w:color w:val="1A1A2E"/>
          <w:sz w:val="18"/>
          <w:szCs w:val="18"/>
        </w:rPr>
        <w:t xml:space="preserve">COSINE DISTANCES  (BGE-M3)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18"/>
                <w:szCs w:val="18"/>
              </w:rPr>
              <w:t xml:space="preserve">Pair</w:t>
            </w:r>
          </w:p>
        </w:tc>
        <w:tc>
          <w:tcPr>
            <w:tcW w:type="dxa" w:w="234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b/>
                <w:bCs/>
                <w:sz w:val="18"/>
                <w:szCs w:val="18"/>
              </w:rPr>
              <w:t xml:space="preserve">🇬🇧  EN</w:t>
            </w:r>
          </w:p>
        </w:tc>
        <w:tc>
          <w:tcPr>
            <w:tcW w:type="dxa" w:w="2340"/>
            <w:tcBorders>
              <w:top w:val="single" w:color="DDDDDD" w:sz="1"/>
              <w:left w:val="single" w:color="DDDDDD" w:sz="1"/>
              <w:bottom w:val="single" w:color="DDDDDD" w:sz="1"/>
              <w:right w:val="single" w:color="DDDDDD" w:sz="1"/>
            </w:tcBorders>
            <w:shd w:fill="FAD7D7" w:val="clear"/>
            <w:tcMar>
              <w:top w:type="dxa" w:w="80"/>
              <w:left w:type="dxa" w:w="140"/>
              <w:bottom w:type="dxa" w:w="80"/>
              <w:right w:type="dxa" w:w="140"/>
            </w:tcMar>
          </w:tcPr>
          <w:p>
            <w:r>
              <w:rPr>
                <w:rFonts w:ascii="Arial" w:cs="Arial" w:eastAsia="Arial" w:hAnsi="Arial"/>
                <w:b/>
                <w:bCs/>
                <w:sz w:val="18"/>
                <w:szCs w:val="18"/>
              </w:rPr>
              <w:t xml:space="preserve">🇩🇪  DE</w:t>
            </w:r>
          </w:p>
        </w:tc>
        <w:tc>
          <w:tcPr>
            <w:tcW w:type="dxa" w:w="234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Arial" w:cs="Arial" w:eastAsia="Arial" w:hAnsi="Arial"/>
                <w:b/>
                <w:bCs/>
                <w:sz w:val="18"/>
                <w:szCs w:val="18"/>
              </w:rPr>
              <w:t xml:space="preserve">🇫🇷  FR</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sz w:val="18"/>
                <w:szCs w:val="18"/>
              </w:rPr>
              <w:t xml:space="preserve">debt ↔ triumph</w:t>
            </w:r>
          </w:p>
        </w:tc>
        <w:tc>
          <w:tcPr>
            <w:tcW w:type="dxa" w:w="234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Courier New" w:cs="Courier New" w:eastAsia="Courier New" w:hAnsi="Courier New"/>
                <w:sz w:val="18"/>
                <w:szCs w:val="18"/>
              </w:rPr>
              <w:t xml:space="preserve">0.4331</w:t>
            </w:r>
          </w:p>
        </w:tc>
        <w:tc>
          <w:tcPr>
            <w:tcW w:type="dxa" w:w="2340"/>
            <w:tcBorders>
              <w:top w:val="single" w:color="DDDDDD" w:sz="1"/>
              <w:left w:val="single" w:color="DDDDDD" w:sz="1"/>
              <w:bottom w:val="single" w:color="DDDDDD" w:sz="1"/>
              <w:right w:val="single" w:color="DDDDDD" w:sz="1"/>
            </w:tcBorders>
            <w:shd w:fill="FAD7D7" w:val="clear"/>
            <w:tcMar>
              <w:top w:type="dxa" w:w="80"/>
              <w:left w:type="dxa" w:w="140"/>
              <w:bottom w:type="dxa" w:w="80"/>
              <w:right w:type="dxa" w:w="140"/>
            </w:tcMar>
          </w:tcPr>
          <w:p>
            <w:r>
              <w:rPr>
                <w:rFonts w:ascii="Courier New" w:cs="Courier New" w:eastAsia="Courier New" w:hAnsi="Courier New"/>
                <w:sz w:val="18"/>
                <w:szCs w:val="18"/>
              </w:rPr>
              <w:t xml:space="preserve">0.5976</w:t>
            </w:r>
          </w:p>
        </w:tc>
        <w:tc>
          <w:tcPr>
            <w:tcW w:type="dxa" w:w="234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Courier New" w:cs="Courier New" w:eastAsia="Courier New" w:hAnsi="Courier New"/>
                <w:sz w:val="18"/>
                <w:szCs w:val="18"/>
              </w:rPr>
              <w:t xml:space="preserve">~0.41*</w:t>
            </w:r>
          </w:p>
        </w:tc>
      </w:tr>
    </w:tbl>
    <w:p>
      <w:pPr>
        <w:spacing w:after="160"/>
      </w:pPr>
    </w:p>
    <w:p>
      <w:pPr>
        <w:shd w:fill="FFF3CD" w:val="clear"/>
        <w:spacing w:before="200" w:after="80"/>
      </w:pPr>
      <w:r>
        <w:rPr>
          <w:rFonts w:ascii="Arial" w:cs="Arial" w:eastAsia="Arial" w:hAnsi="Arial"/>
          <w:b/>
          <w:bCs/>
          <w:color w:val="1A1A2E"/>
          <w:sz w:val="18"/>
          <w:szCs w:val="18"/>
        </w:rPr>
        <w:t xml:space="preserve">STRUCTURAL READING PER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7760"/>
      </w:tblGrid>
      <w:tr>
        <w:tc>
          <w:tcPr>
            <w:tcW w:type="dxa" w:w="50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sz w:val="18"/>
                <w:szCs w:val="18"/>
              </w:rPr>
              <w:t xml:space="preserve">🇬🇧</w:t>
            </w:r>
          </w:p>
        </w:tc>
        <w:tc>
          <w:tcPr>
            <w:tcW w:type="dxa" w:w="110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b/>
                <w:bCs/>
                <w:sz w:val="18"/>
                <w:szCs w:val="18"/>
              </w:rPr>
              <w:t xml:space="preserve">English</w:t>
            </w:r>
          </w:p>
        </w:tc>
        <w:tc>
          <w:tcPr>
            <w:tcW w:type="dxa" w:w="7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sz w:val="18"/>
                <w:szCs w:val="18"/>
              </w:rPr>
              <w:t xml:space="preserve">In English, debt and triumph can occupy the same frame: victory creates a debt in the loser. The two concepts articulate naturally in post-war discourse. Distance: 0.433.</w:t>
            </w:r>
          </w:p>
        </w:tc>
      </w:tr>
      <w:tr>
        <w:tc>
          <w:tcPr>
            <w:tcW w:type="dxa" w:w="500"/>
            <w:tcBorders>
              <w:top w:val="single" w:color="DDDDDD" w:sz="1"/>
              <w:left w:val="single" w:color="DDDDDD" w:sz="1"/>
              <w:bottom w:val="single" w:color="DDDDDD" w:sz="1"/>
              <w:right w:val="single" w:color="DDDDDD" w:sz="1"/>
            </w:tcBorders>
            <w:shd w:fill="FAD7D7" w:val="clear"/>
            <w:tcMar>
              <w:top w:type="dxa" w:w="80"/>
              <w:left w:type="dxa" w:w="140"/>
              <w:bottom w:type="dxa" w:w="80"/>
              <w:right w:type="dxa" w:w="140"/>
            </w:tcMar>
          </w:tcPr>
          <w:p>
            <w:r>
              <w:rPr>
                <w:rFonts w:ascii="Arial" w:cs="Arial" w:eastAsia="Arial" w:hAnsi="Arial"/>
                <w:sz w:val="18"/>
                <w:szCs w:val="18"/>
              </w:rPr>
              <w:t xml:space="preserve">🇩🇪</w:t>
            </w:r>
          </w:p>
        </w:tc>
        <w:tc>
          <w:tcPr>
            <w:tcW w:type="dxa" w:w="1100"/>
            <w:tcBorders>
              <w:top w:val="single" w:color="DDDDDD" w:sz="1"/>
              <w:left w:val="single" w:color="DDDDDD" w:sz="1"/>
              <w:bottom w:val="single" w:color="DDDDDD" w:sz="1"/>
              <w:right w:val="single" w:color="DDDDDD" w:sz="1"/>
            </w:tcBorders>
            <w:shd w:fill="FAD7D7" w:val="clear"/>
            <w:tcMar>
              <w:top w:type="dxa" w:w="80"/>
              <w:left w:type="dxa" w:w="140"/>
              <w:bottom w:type="dxa" w:w="80"/>
              <w:right w:type="dxa" w:w="140"/>
            </w:tcMar>
          </w:tcPr>
          <w:p>
            <w:r>
              <w:rPr>
                <w:rFonts w:ascii="Arial" w:cs="Arial" w:eastAsia="Arial" w:hAnsi="Arial"/>
                <w:b/>
                <w:bCs/>
                <w:sz w:val="18"/>
                <w:szCs w:val="18"/>
              </w:rPr>
              <w:t xml:space="preserve">Deutsch</w:t>
            </w:r>
          </w:p>
        </w:tc>
        <w:tc>
          <w:tcPr>
            <w:tcW w:type="dxa" w:w="7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sz w:val="18"/>
                <w:szCs w:val="18"/>
              </w:rPr>
              <w:t xml:space="preserve">In German, Schuld (debt/moral fault) and Triumph (triumph) belong to incompatible registers. A legitimately triumphant nation does not need the loser's shame — imposing Schuld actually undermines the moral claim to Triumph. Distance: 0.597.</w:t>
            </w:r>
          </w:p>
        </w:tc>
      </w:tr>
      <w:tr>
        <w:tc>
          <w:tcPr>
            <w:tcW w:type="dxa" w:w="50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Arial" w:cs="Arial" w:eastAsia="Arial" w:hAnsi="Arial"/>
                <w:sz w:val="18"/>
                <w:szCs w:val="18"/>
              </w:rPr>
              <w:t xml:space="preserve">🇫🇷</w:t>
            </w:r>
          </w:p>
        </w:tc>
        <w:tc>
          <w:tcPr>
            <w:tcW w:type="dxa" w:w="110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Arial" w:cs="Arial" w:eastAsia="Arial" w:hAnsi="Arial"/>
                <w:b/>
                <w:bCs/>
                <w:sz w:val="18"/>
                <w:szCs w:val="18"/>
              </w:rPr>
              <w:t xml:space="preserve">Français</w:t>
            </w:r>
          </w:p>
        </w:tc>
        <w:tc>
          <w:tcPr>
            <w:tcW w:type="dxa" w:w="7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sz w:val="18"/>
                <w:szCs w:val="18"/>
              </w:rPr>
              <w:t xml:space="preserve">In French, war debt (financial reconstruction debt) is distinct from triumph but both fit within a coherent logic of national reparation. Intermediate position.</w:t>
            </w:r>
          </w:p>
        </w:tc>
      </w:tr>
    </w:tbl>
    <w:p>
      <w:pPr>
        <w:spacing w:after="160"/>
      </w:pPr>
    </w:p>
    <w:p>
      <w:pPr>
        <w:shd w:fill="FFF3CD" w:val="clear"/>
        <w:spacing w:before="200" w:after="80"/>
      </w:pPr>
      <w:r>
        <w:rPr>
          <w:rFonts w:ascii="Arial" w:cs="Arial" w:eastAsia="Arial" w:hAnsi="Arial"/>
          <w:b/>
          <w:bCs/>
          <w:color w:val="1A1A2E"/>
          <w:sz w:val="18"/>
          <w:szCs w:val="18"/>
        </w:rPr>
        <w:t xml:space="preserve">WHY THIS LACUNA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2"/>
              <w:bottom w:val="single" w:color="C9A84C" w:sz="4"/>
              <w:right w:val="none" w:color="FFFFFF" w:sz="0"/>
            </w:tcBorders>
            <w:shd w:fill="FFF3CD" w:val="clear"/>
            <w:tcMar>
              <w:top w:type="dxa" w:w="100"/>
              <w:left w:type="dxa" w:w="200"/>
              <w:bottom w:type="dxa" w:w="100"/>
              <w:right w:type="dxa" w:w="200"/>
            </w:tcMar>
          </w:tcPr>
          <w:p>
            <w:r>
              <w:rPr>
                <w:rFonts w:ascii="Arial" w:cs="Arial" w:eastAsia="Arial" w:hAnsi="Arial"/>
                <w:i/>
                <w:iCs/>
                <w:color w:val="555500"/>
                <w:sz w:val="19"/>
                <w:szCs w:val="19"/>
              </w:rPr>
              <w:t xml:space="preserve">For Anglo-American Allies, the equation was simple: victory → Germany owes a debt. For Germany, Sieg (the adversary's victory) and Schuld (its own debt/fault) could not coexist in the same moral frame — accepting the Schuld meant validating the legitimacy of a defeat Germany never recognized.</w:t>
            </w:r>
          </w:p>
        </w:tc>
      </w:tr>
    </w:tbl>
    <w:p>
      <w:pPr>
        <w:spacing w:after="160"/>
      </w:pPr>
    </w:p>
    <w:p>
      <w:pPr>
        <w:shd w:fill="FFF3CD" w:val="clear"/>
        <w:spacing w:before="200" w:after="80"/>
      </w:pPr>
      <w:r>
        <w:rPr>
          <w:rFonts w:ascii="Arial" w:cs="Arial" w:eastAsia="Arial" w:hAnsi="Arial"/>
          <w:b/>
          <w:bCs/>
          <w:color w:val="1A1A2E"/>
          <w:sz w:val="18"/>
          <w:szCs w:val="18"/>
        </w:rPr>
        <w:t xml:space="preserve">DEMO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b/>
                <w:bCs/>
                <w:sz w:val="18"/>
                <w:szCs w:val="18"/>
              </w:rPr>
              <w:t xml:space="preserve">EN/DE angle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18"/>
                <w:szCs w:val="18"/>
              </w:rPr>
              <w:t xml:space="preserve">In English: 'You lost, you owe.' In German: 'Your victory doesn't create my debt — those are different worlds.'</w:t>
            </w:r>
          </w:p>
        </w:tc>
      </w:tr>
      <w:tr>
        <w:tc>
          <w:tcPr>
            <w:tcW w:type="dxa" w:w="180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Arial" w:cs="Arial" w:eastAsia="Arial" w:hAnsi="Arial"/>
                <w:b/>
                <w:bCs/>
                <w:sz w:val="18"/>
                <w:szCs w:val="18"/>
              </w:rPr>
              <w:t xml:space="preserve">FR angle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18"/>
                <w:szCs w:val="18"/>
              </w:rPr>
              <w:t xml:space="preserve">In French, reconstruction debt and military triumph belong to the same national narrative. In German, they cannot logically coexist.</w:t>
            </w:r>
          </w:p>
        </w:tc>
      </w:tr>
    </w:tbl>
    <w:p>
      <w:pPr>
        <w:spacing w:after="360"/>
      </w:pPr>
    </w:p>
    <w:p>
      <w:pPr>
        <w:pBdr>
          <w:bottom w:val="single" w:color="CCCCCC" w:sz="4" w:space="1"/>
        </w:pBdr>
        <w:spacing w:after="160"/>
      </w:pPr>
    </w:p>
    <w:p>
      <w:pPr>
        <w:shd w:fill="1A1A2E" w:val="clear"/>
        <w:spacing w:before="200" w:after="0"/>
      </w:pPr>
      <w:r>
        <w:rPr>
          <w:rFonts w:ascii="Arial" w:cs="Arial" w:eastAsia="Arial" w:hAnsi="Arial"/>
          <w:b/>
          <w:bCs/>
          <w:color w:val="FFFFFF"/>
          <w:sz w:val="34"/>
          <w:szCs w:val="34"/>
        </w:rPr>
        <w:t xml:space="preserve">  subjugation  ↔  triumph  </w:t>
      </w:r>
    </w:p>
    <w:p>
      <w:pPr>
        <w:shd w:fill="0D0D1E" w:val="clear"/>
        <w:spacing w:before="0" w:after="160"/>
      </w:pPr>
      <w:r>
        <w:rPr>
          <w:rFonts w:ascii="Arial" w:cs="Arial" w:eastAsia="Arial" w:hAnsi="Arial"/>
          <w:b/>
          <w:bCs/>
          <w:color w:val="C9A84C"/>
          <w:sz w:val="19"/>
          <w:szCs w:val="19"/>
        </w:rPr>
        <w:t xml:space="preserve">  Δ = 0.1612   ·   EN: close — both evoke domination. DE: separate — subjugation disqualifies triumph.</w:t>
      </w:r>
    </w:p>
    <w:p>
      <w:pPr>
        <w:shd w:fill="FFF3CD" w:val="clear"/>
        <w:spacing w:before="200" w:after="80"/>
      </w:pPr>
      <w:r>
        <w:rPr>
          <w:rFonts w:ascii="Arial" w:cs="Arial" w:eastAsia="Arial" w:hAnsi="Arial"/>
          <w:b/>
          <w:bCs/>
          <w:color w:val="1A1A2E"/>
          <w:sz w:val="18"/>
          <w:szCs w:val="18"/>
        </w:rPr>
        <w:t xml:space="preserve">COSINE DISTANCES  (BGE-M3)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18"/>
                <w:szCs w:val="18"/>
              </w:rPr>
              <w:t xml:space="preserve">Pair</w:t>
            </w:r>
          </w:p>
        </w:tc>
        <w:tc>
          <w:tcPr>
            <w:tcW w:type="dxa" w:w="234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b/>
                <w:bCs/>
                <w:sz w:val="18"/>
                <w:szCs w:val="18"/>
              </w:rPr>
              <w:t xml:space="preserve">🇬🇧  EN</w:t>
            </w:r>
          </w:p>
        </w:tc>
        <w:tc>
          <w:tcPr>
            <w:tcW w:type="dxa" w:w="2340"/>
            <w:tcBorders>
              <w:top w:val="single" w:color="DDDDDD" w:sz="1"/>
              <w:left w:val="single" w:color="DDDDDD" w:sz="1"/>
              <w:bottom w:val="single" w:color="DDDDDD" w:sz="1"/>
              <w:right w:val="single" w:color="DDDDDD" w:sz="1"/>
            </w:tcBorders>
            <w:shd w:fill="FAD7D7" w:val="clear"/>
            <w:tcMar>
              <w:top w:type="dxa" w:w="80"/>
              <w:left w:type="dxa" w:w="140"/>
              <w:bottom w:type="dxa" w:w="80"/>
              <w:right w:type="dxa" w:w="140"/>
            </w:tcMar>
          </w:tcPr>
          <w:p>
            <w:r>
              <w:rPr>
                <w:rFonts w:ascii="Arial" w:cs="Arial" w:eastAsia="Arial" w:hAnsi="Arial"/>
                <w:b/>
                <w:bCs/>
                <w:sz w:val="18"/>
                <w:szCs w:val="18"/>
              </w:rPr>
              <w:t xml:space="preserve">🇩🇪  DE</w:t>
            </w:r>
          </w:p>
        </w:tc>
        <w:tc>
          <w:tcPr>
            <w:tcW w:type="dxa" w:w="234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Arial" w:cs="Arial" w:eastAsia="Arial" w:hAnsi="Arial"/>
                <w:b/>
                <w:bCs/>
                <w:sz w:val="18"/>
                <w:szCs w:val="18"/>
              </w:rPr>
              <w:t xml:space="preserve">🇫🇷  FR</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sz w:val="18"/>
                <w:szCs w:val="18"/>
              </w:rPr>
              <w:t xml:space="preserve">subjugation ↔ triumph</w:t>
            </w:r>
          </w:p>
        </w:tc>
        <w:tc>
          <w:tcPr>
            <w:tcW w:type="dxa" w:w="234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Courier New" w:cs="Courier New" w:eastAsia="Courier New" w:hAnsi="Courier New"/>
                <w:sz w:val="18"/>
                <w:szCs w:val="18"/>
              </w:rPr>
              <w:t xml:space="preserve">0.3686</w:t>
            </w:r>
          </w:p>
        </w:tc>
        <w:tc>
          <w:tcPr>
            <w:tcW w:type="dxa" w:w="2340"/>
            <w:tcBorders>
              <w:top w:val="single" w:color="DDDDDD" w:sz="1"/>
              <w:left w:val="single" w:color="DDDDDD" w:sz="1"/>
              <w:bottom w:val="single" w:color="DDDDDD" w:sz="1"/>
              <w:right w:val="single" w:color="DDDDDD" w:sz="1"/>
            </w:tcBorders>
            <w:shd w:fill="FAD7D7" w:val="clear"/>
            <w:tcMar>
              <w:top w:type="dxa" w:w="80"/>
              <w:left w:type="dxa" w:w="140"/>
              <w:bottom w:type="dxa" w:w="80"/>
              <w:right w:type="dxa" w:w="140"/>
            </w:tcMar>
          </w:tcPr>
          <w:p>
            <w:r>
              <w:rPr>
                <w:rFonts w:ascii="Courier New" w:cs="Courier New" w:eastAsia="Courier New" w:hAnsi="Courier New"/>
                <w:sz w:val="18"/>
                <w:szCs w:val="18"/>
              </w:rPr>
              <w:t xml:space="preserve">0.5298</w:t>
            </w:r>
          </w:p>
        </w:tc>
        <w:tc>
          <w:tcPr>
            <w:tcW w:type="dxa" w:w="234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Courier New" w:cs="Courier New" w:eastAsia="Courier New" w:hAnsi="Courier New"/>
                <w:sz w:val="18"/>
                <w:szCs w:val="18"/>
              </w:rPr>
              <w:t xml:space="preserve">~0.50*</w:t>
            </w:r>
          </w:p>
        </w:tc>
      </w:tr>
    </w:tbl>
    <w:p>
      <w:pPr>
        <w:spacing w:after="160"/>
      </w:pPr>
    </w:p>
    <w:p>
      <w:pPr>
        <w:shd w:fill="FFF3CD" w:val="clear"/>
        <w:spacing w:before="200" w:after="80"/>
      </w:pPr>
      <w:r>
        <w:rPr>
          <w:rFonts w:ascii="Arial" w:cs="Arial" w:eastAsia="Arial" w:hAnsi="Arial"/>
          <w:b/>
          <w:bCs/>
          <w:color w:val="1A1A2E"/>
          <w:sz w:val="18"/>
          <w:szCs w:val="18"/>
        </w:rPr>
        <w:t xml:space="preserve">STRUCTURAL READING PER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7760"/>
      </w:tblGrid>
      <w:tr>
        <w:tc>
          <w:tcPr>
            <w:tcW w:type="dxa" w:w="50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sz w:val="18"/>
                <w:szCs w:val="18"/>
              </w:rPr>
              <w:t xml:space="preserve">🇬🇧</w:t>
            </w:r>
          </w:p>
        </w:tc>
        <w:tc>
          <w:tcPr>
            <w:tcW w:type="dxa" w:w="110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b/>
                <w:bCs/>
                <w:sz w:val="18"/>
                <w:szCs w:val="18"/>
              </w:rPr>
              <w:t xml:space="preserve">English</w:t>
            </w:r>
          </w:p>
        </w:tc>
        <w:tc>
          <w:tcPr>
            <w:tcW w:type="dxa" w:w="7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sz w:val="18"/>
                <w:szCs w:val="18"/>
              </w:rPr>
              <w:t xml:space="preserve">In English, subjugation and triumph share semantic space around domination — both evoke the superiority of one actor over another. Distance: 0.368.</w:t>
            </w:r>
          </w:p>
        </w:tc>
      </w:tr>
      <w:tr>
        <w:tc>
          <w:tcPr>
            <w:tcW w:type="dxa" w:w="500"/>
            <w:tcBorders>
              <w:top w:val="single" w:color="DDDDDD" w:sz="1"/>
              <w:left w:val="single" w:color="DDDDDD" w:sz="1"/>
              <w:bottom w:val="single" w:color="DDDDDD" w:sz="1"/>
              <w:right w:val="single" w:color="DDDDDD" w:sz="1"/>
            </w:tcBorders>
            <w:shd w:fill="FAD7D7" w:val="clear"/>
            <w:tcMar>
              <w:top w:type="dxa" w:w="80"/>
              <w:left w:type="dxa" w:w="140"/>
              <w:bottom w:type="dxa" w:w="80"/>
              <w:right w:type="dxa" w:w="140"/>
            </w:tcMar>
          </w:tcPr>
          <w:p>
            <w:r>
              <w:rPr>
                <w:rFonts w:ascii="Arial" w:cs="Arial" w:eastAsia="Arial" w:hAnsi="Arial"/>
                <w:sz w:val="18"/>
                <w:szCs w:val="18"/>
              </w:rPr>
              <w:t xml:space="preserve">🇩🇪</w:t>
            </w:r>
          </w:p>
        </w:tc>
        <w:tc>
          <w:tcPr>
            <w:tcW w:type="dxa" w:w="1100"/>
            <w:tcBorders>
              <w:top w:val="single" w:color="DDDDDD" w:sz="1"/>
              <w:left w:val="single" w:color="DDDDDD" w:sz="1"/>
              <w:bottom w:val="single" w:color="DDDDDD" w:sz="1"/>
              <w:right w:val="single" w:color="DDDDDD" w:sz="1"/>
            </w:tcBorders>
            <w:shd w:fill="FAD7D7" w:val="clear"/>
            <w:tcMar>
              <w:top w:type="dxa" w:w="80"/>
              <w:left w:type="dxa" w:w="140"/>
              <w:bottom w:type="dxa" w:w="80"/>
              <w:right w:type="dxa" w:w="140"/>
            </w:tcMar>
          </w:tcPr>
          <w:p>
            <w:r>
              <w:rPr>
                <w:rFonts w:ascii="Arial" w:cs="Arial" w:eastAsia="Arial" w:hAnsi="Arial"/>
                <w:b/>
                <w:bCs/>
                <w:sz w:val="18"/>
                <w:szCs w:val="18"/>
              </w:rPr>
              <w:t xml:space="preserve">Deutsch</w:t>
            </w:r>
          </w:p>
        </w:tc>
        <w:tc>
          <w:tcPr>
            <w:tcW w:type="dxa" w:w="7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sz w:val="18"/>
                <w:szCs w:val="18"/>
              </w:rPr>
              <w:t xml:space="preserve">In German, Unterwerfung (forced submission, humiliating) and Triumph (noble victory) are perceived as opposing registers. A genuine triumph does not require Unterwerfung — forced submission actually disqualifies the moral victory. Distance: 0.529.</w:t>
            </w:r>
          </w:p>
        </w:tc>
      </w:tr>
      <w:tr>
        <w:tc>
          <w:tcPr>
            <w:tcW w:type="dxa" w:w="50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Arial" w:cs="Arial" w:eastAsia="Arial" w:hAnsi="Arial"/>
                <w:sz w:val="18"/>
                <w:szCs w:val="18"/>
              </w:rPr>
              <w:t xml:space="preserve">🇫🇷</w:t>
            </w:r>
          </w:p>
        </w:tc>
        <w:tc>
          <w:tcPr>
            <w:tcW w:type="dxa" w:w="110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Arial" w:cs="Arial" w:eastAsia="Arial" w:hAnsi="Arial"/>
                <w:b/>
                <w:bCs/>
                <w:sz w:val="18"/>
                <w:szCs w:val="18"/>
              </w:rPr>
              <w:t xml:space="preserve">Français</w:t>
            </w:r>
          </w:p>
        </w:tc>
        <w:tc>
          <w:tcPr>
            <w:tcW w:type="dxa" w:w="7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sz w:val="18"/>
                <w:szCs w:val="18"/>
              </w:rPr>
              <w:t xml:space="preserve">In French, subjugation and triumph are also distinct — French international law tradition distinguishes between legitimate conquest and raw domination. Position closer to German on this point.</w:t>
            </w:r>
          </w:p>
        </w:tc>
      </w:tr>
    </w:tbl>
    <w:p>
      <w:pPr>
        <w:spacing w:after="160"/>
      </w:pPr>
    </w:p>
    <w:p>
      <w:pPr>
        <w:shd w:fill="FFF3CD" w:val="clear"/>
        <w:spacing w:before="200" w:after="80"/>
      </w:pPr>
      <w:r>
        <w:rPr>
          <w:rFonts w:ascii="Arial" w:cs="Arial" w:eastAsia="Arial" w:hAnsi="Arial"/>
          <w:b/>
          <w:bCs/>
          <w:color w:val="1A1A2E"/>
          <w:sz w:val="18"/>
          <w:szCs w:val="18"/>
        </w:rPr>
        <w:t xml:space="preserve">WHY THIS LACUNA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2"/>
              <w:bottom w:val="single" w:color="C9A84C" w:sz="4"/>
              <w:right w:val="none" w:color="FFFFFF" w:sz="0"/>
            </w:tcBorders>
            <w:shd w:fill="FFF3CD" w:val="clear"/>
            <w:tcMar>
              <w:top w:type="dxa" w:w="100"/>
              <w:left w:type="dxa" w:w="200"/>
              <w:bottom w:type="dxa" w:w="100"/>
              <w:right w:type="dxa" w:w="200"/>
            </w:tcMar>
          </w:tcPr>
          <w:p>
            <w:r>
              <w:rPr>
                <w:rFonts w:ascii="Arial" w:cs="Arial" w:eastAsia="Arial" w:hAnsi="Arial"/>
                <w:i/>
                <w:iCs/>
                <w:color w:val="555500"/>
                <w:sz w:val="19"/>
                <w:szCs w:val="19"/>
              </w:rPr>
              <w:t xml:space="preserve">The Rhineland occupation and demilitarization clauses were, for Anglo-American Allies, the logical consequence of triumph — subjugating the defeated is part of victory. For Germany, Unterwerfung and Triumph were incompatible: a nation that imposes forced submission holds no title to legitimate triumph. This is the structural core of the Diktat argument.</w:t>
            </w:r>
          </w:p>
        </w:tc>
      </w:tr>
    </w:tbl>
    <w:p>
      <w:pPr>
        <w:spacing w:after="160"/>
      </w:pPr>
    </w:p>
    <w:p>
      <w:pPr>
        <w:shd w:fill="FFF3CD" w:val="clear"/>
        <w:spacing w:before="200" w:after="80"/>
      </w:pPr>
      <w:r>
        <w:rPr>
          <w:rFonts w:ascii="Arial" w:cs="Arial" w:eastAsia="Arial" w:hAnsi="Arial"/>
          <w:b/>
          <w:bCs/>
          <w:color w:val="1A1A2E"/>
          <w:sz w:val="18"/>
          <w:szCs w:val="18"/>
        </w:rPr>
        <w:t xml:space="preserve">DEMO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b/>
                <w:bCs/>
                <w:sz w:val="18"/>
                <w:szCs w:val="18"/>
              </w:rPr>
              <w:t xml:space="preserve">EN/DE angle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18"/>
                <w:szCs w:val="18"/>
              </w:rPr>
              <w:t xml:space="preserve">The Allies saw occupation as the natural consequence of triumph. Germany saw it as proof the Allies had no legitimate victory — only force.</w:t>
            </w:r>
          </w:p>
        </w:tc>
      </w:tr>
      <w:tr>
        <w:tc>
          <w:tcPr>
            <w:tcW w:type="dxa" w:w="180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Arial" w:cs="Arial" w:eastAsia="Arial" w:hAnsi="Arial"/>
                <w:b/>
                <w:bCs/>
                <w:sz w:val="18"/>
                <w:szCs w:val="18"/>
              </w:rPr>
              <w:t xml:space="preserve">FR angle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18"/>
                <w:szCs w:val="18"/>
              </w:rPr>
              <w:t xml:space="preserve">Occupying the Rhineland was, for France, a sign of legitimate triumph. For Germany, it proved the victors had no moral authority — only military power.</w:t>
            </w:r>
          </w:p>
        </w:tc>
      </w:tr>
    </w:tbl>
    <w:p>
      <w:pPr>
        <w:spacing w:after="360"/>
      </w:pPr>
    </w:p>
    <w:p>
      <w:pPr>
        <w:pBdr>
          <w:bottom w:val="single" w:color="CCCCCC" w:sz="4" w:space="1"/>
        </w:pBdr>
        <w:spacing w:after="160"/>
      </w:pPr>
    </w:p>
    <w:p>
      <w:pPr>
        <w:shd w:fill="1A1A2E" w:val="clear"/>
        <w:spacing w:before="200" w:after="0"/>
      </w:pPr>
      <w:r>
        <w:rPr>
          <w:rFonts w:ascii="Arial" w:cs="Arial" w:eastAsia="Arial" w:hAnsi="Arial"/>
          <w:b/>
          <w:bCs/>
          <w:color w:val="FFFFFF"/>
          <w:sz w:val="34"/>
          <w:szCs w:val="34"/>
        </w:rPr>
        <w:t xml:space="preserve">  reparations  ↔  betrayal  </w:t>
      </w:r>
    </w:p>
    <w:p>
      <w:pPr>
        <w:shd w:fill="0D0D1E" w:val="clear"/>
        <w:spacing w:before="0" w:after="160"/>
      </w:pPr>
      <w:r>
        <w:rPr>
          <w:rFonts w:ascii="Arial" w:cs="Arial" w:eastAsia="Arial" w:hAnsi="Arial"/>
          <w:b/>
          <w:bCs/>
          <w:color w:val="C9A84C"/>
          <w:sz w:val="19"/>
          <w:szCs w:val="19"/>
        </w:rPr>
        <w:t xml:space="preserve">  Δ = 0.1282   ·   FR lacuna: reparations and betrayal are close in French — a cluster that doesn't exist in EN or DE.</w:t>
      </w:r>
    </w:p>
    <w:p>
      <w:pPr>
        <w:shd w:fill="FFF3CD" w:val="clear"/>
        <w:spacing w:before="200" w:after="80"/>
      </w:pPr>
      <w:r>
        <w:rPr>
          <w:rFonts w:ascii="Arial" w:cs="Arial" w:eastAsia="Arial" w:hAnsi="Arial"/>
          <w:b/>
          <w:bCs/>
          <w:color w:val="1A1A2E"/>
          <w:sz w:val="18"/>
          <w:szCs w:val="18"/>
        </w:rPr>
        <w:t xml:space="preserve">COSINE DISTANCES  (BGE-M3)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sz w:val="18"/>
                <w:szCs w:val="18"/>
              </w:rPr>
              <w:t xml:space="preserve">Pair</w:t>
            </w:r>
          </w:p>
        </w:tc>
        <w:tc>
          <w:tcPr>
            <w:tcW w:type="dxa" w:w="234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b/>
                <w:bCs/>
                <w:sz w:val="18"/>
                <w:szCs w:val="18"/>
              </w:rPr>
              <w:t xml:space="preserve">🇬🇧  EN</w:t>
            </w:r>
          </w:p>
        </w:tc>
        <w:tc>
          <w:tcPr>
            <w:tcW w:type="dxa" w:w="2340"/>
            <w:tcBorders>
              <w:top w:val="single" w:color="DDDDDD" w:sz="1"/>
              <w:left w:val="single" w:color="DDDDDD" w:sz="1"/>
              <w:bottom w:val="single" w:color="DDDDDD" w:sz="1"/>
              <w:right w:val="single" w:color="DDDDDD" w:sz="1"/>
            </w:tcBorders>
            <w:shd w:fill="FAD7D7" w:val="clear"/>
            <w:tcMar>
              <w:top w:type="dxa" w:w="80"/>
              <w:left w:type="dxa" w:w="140"/>
              <w:bottom w:type="dxa" w:w="80"/>
              <w:right w:type="dxa" w:w="140"/>
            </w:tcMar>
          </w:tcPr>
          <w:p>
            <w:r>
              <w:rPr>
                <w:rFonts w:ascii="Arial" w:cs="Arial" w:eastAsia="Arial" w:hAnsi="Arial"/>
                <w:b/>
                <w:bCs/>
                <w:sz w:val="18"/>
                <w:szCs w:val="18"/>
              </w:rPr>
              <w:t xml:space="preserve">🇩🇪  DE</w:t>
            </w:r>
          </w:p>
        </w:tc>
        <w:tc>
          <w:tcPr>
            <w:tcW w:type="dxa" w:w="234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Arial" w:cs="Arial" w:eastAsia="Arial" w:hAnsi="Arial"/>
                <w:b/>
                <w:bCs/>
                <w:sz w:val="18"/>
                <w:szCs w:val="18"/>
              </w:rPr>
              <w:t xml:space="preserve">🇫🇷  FR</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Courier New" w:cs="Courier New" w:eastAsia="Courier New" w:hAnsi="Courier New"/>
                <w:sz w:val="18"/>
                <w:szCs w:val="18"/>
              </w:rPr>
              <w:t xml:space="preserve">reparations ↔ betrayal</w:t>
            </w:r>
          </w:p>
        </w:tc>
        <w:tc>
          <w:tcPr>
            <w:tcW w:type="dxa" w:w="234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Courier New" w:cs="Courier New" w:eastAsia="Courier New" w:hAnsi="Courier New"/>
                <w:sz w:val="18"/>
                <w:szCs w:val="18"/>
              </w:rPr>
              <w:t xml:space="preserve">0.4773</w:t>
            </w:r>
          </w:p>
        </w:tc>
        <w:tc>
          <w:tcPr>
            <w:tcW w:type="dxa" w:w="2340"/>
            <w:tcBorders>
              <w:top w:val="single" w:color="DDDDDD" w:sz="1"/>
              <w:left w:val="single" w:color="DDDDDD" w:sz="1"/>
              <w:bottom w:val="single" w:color="DDDDDD" w:sz="1"/>
              <w:right w:val="single" w:color="DDDDDD" w:sz="1"/>
            </w:tcBorders>
            <w:shd w:fill="FAD7D7" w:val="clear"/>
            <w:tcMar>
              <w:top w:type="dxa" w:w="80"/>
              <w:left w:type="dxa" w:w="140"/>
              <w:bottom w:type="dxa" w:w="80"/>
              <w:right w:type="dxa" w:w="140"/>
            </w:tcMar>
          </w:tcPr>
          <w:p>
            <w:r>
              <w:rPr>
                <w:rFonts w:ascii="Courier New" w:cs="Courier New" w:eastAsia="Courier New" w:hAnsi="Courier New"/>
                <w:sz w:val="18"/>
                <w:szCs w:val="18"/>
              </w:rPr>
              <w:t xml:space="preserve">0.6055</w:t>
            </w:r>
          </w:p>
        </w:tc>
        <w:tc>
          <w:tcPr>
            <w:tcW w:type="dxa" w:w="234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Courier New" w:cs="Courier New" w:eastAsia="Courier New" w:hAnsi="Courier New"/>
                <w:sz w:val="18"/>
                <w:szCs w:val="18"/>
              </w:rPr>
              <w:t xml:space="preserve">~0.35*</w:t>
            </w:r>
          </w:p>
        </w:tc>
      </w:tr>
    </w:tbl>
    <w:p>
      <w:pPr>
        <w:spacing w:after="160"/>
      </w:pPr>
    </w:p>
    <w:p>
      <w:pPr>
        <w:shd w:fill="FFF3CD" w:val="clear"/>
        <w:spacing w:before="200" w:after="80"/>
      </w:pPr>
      <w:r>
        <w:rPr>
          <w:rFonts w:ascii="Arial" w:cs="Arial" w:eastAsia="Arial" w:hAnsi="Arial"/>
          <w:b/>
          <w:bCs/>
          <w:color w:val="1A1A2E"/>
          <w:sz w:val="18"/>
          <w:szCs w:val="18"/>
        </w:rPr>
        <w:t xml:space="preserve">STRUCTURAL READING PER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7760"/>
      </w:tblGrid>
      <w:tr>
        <w:tc>
          <w:tcPr>
            <w:tcW w:type="dxa" w:w="50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sz w:val="18"/>
                <w:szCs w:val="18"/>
              </w:rPr>
              <w:t xml:space="preserve">🇬🇧</w:t>
            </w:r>
          </w:p>
        </w:tc>
        <w:tc>
          <w:tcPr>
            <w:tcW w:type="dxa" w:w="110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b/>
                <w:bCs/>
                <w:sz w:val="18"/>
                <w:szCs w:val="18"/>
              </w:rPr>
              <w:t xml:space="preserve">English</w:t>
            </w:r>
          </w:p>
        </w:tc>
        <w:tc>
          <w:tcPr>
            <w:tcW w:type="dxa" w:w="7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sz w:val="18"/>
                <w:szCs w:val="18"/>
              </w:rPr>
              <w:t xml:space="preserve">In English, reparations and betrayal belong to distinct registers — reparations are a legal mechanism, betrayal a moral rupture. Distance: 0.477.</w:t>
            </w:r>
          </w:p>
        </w:tc>
      </w:tr>
      <w:tr>
        <w:tc>
          <w:tcPr>
            <w:tcW w:type="dxa" w:w="500"/>
            <w:tcBorders>
              <w:top w:val="single" w:color="DDDDDD" w:sz="1"/>
              <w:left w:val="single" w:color="DDDDDD" w:sz="1"/>
              <w:bottom w:val="single" w:color="DDDDDD" w:sz="1"/>
              <w:right w:val="single" w:color="DDDDDD" w:sz="1"/>
            </w:tcBorders>
            <w:shd w:fill="FAD7D7" w:val="clear"/>
            <w:tcMar>
              <w:top w:type="dxa" w:w="80"/>
              <w:left w:type="dxa" w:w="140"/>
              <w:bottom w:type="dxa" w:w="80"/>
              <w:right w:type="dxa" w:w="140"/>
            </w:tcMar>
          </w:tcPr>
          <w:p>
            <w:r>
              <w:rPr>
                <w:rFonts w:ascii="Arial" w:cs="Arial" w:eastAsia="Arial" w:hAnsi="Arial"/>
                <w:sz w:val="18"/>
                <w:szCs w:val="18"/>
              </w:rPr>
              <w:t xml:space="preserve">🇩🇪</w:t>
            </w:r>
          </w:p>
        </w:tc>
        <w:tc>
          <w:tcPr>
            <w:tcW w:type="dxa" w:w="1100"/>
            <w:tcBorders>
              <w:top w:val="single" w:color="DDDDDD" w:sz="1"/>
              <w:left w:val="single" w:color="DDDDDD" w:sz="1"/>
              <w:bottom w:val="single" w:color="DDDDDD" w:sz="1"/>
              <w:right w:val="single" w:color="DDDDDD" w:sz="1"/>
            </w:tcBorders>
            <w:shd w:fill="FAD7D7" w:val="clear"/>
            <w:tcMar>
              <w:top w:type="dxa" w:w="80"/>
              <w:left w:type="dxa" w:w="140"/>
              <w:bottom w:type="dxa" w:w="80"/>
              <w:right w:type="dxa" w:w="140"/>
            </w:tcMar>
          </w:tcPr>
          <w:p>
            <w:r>
              <w:rPr>
                <w:rFonts w:ascii="Arial" w:cs="Arial" w:eastAsia="Arial" w:hAnsi="Arial"/>
                <w:b/>
                <w:bCs/>
                <w:sz w:val="18"/>
                <w:szCs w:val="18"/>
              </w:rPr>
              <w:t xml:space="preserve">Deutsch</w:t>
            </w:r>
          </w:p>
        </w:tc>
        <w:tc>
          <w:tcPr>
            <w:tcW w:type="dxa" w:w="7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sz w:val="18"/>
                <w:szCs w:val="18"/>
              </w:rPr>
              <w:t xml:space="preserve">In German, Reparationen and Verrat are in separate worlds. The Dolchstoß narrative of Verrat is internal; Reparationen are an external economic imposition. Distance: 0.605.</w:t>
            </w:r>
          </w:p>
        </w:tc>
      </w:tr>
      <w:tr>
        <w:tc>
          <w:tcPr>
            <w:tcW w:type="dxa" w:w="50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Arial" w:cs="Arial" w:eastAsia="Arial" w:hAnsi="Arial"/>
                <w:sz w:val="18"/>
                <w:szCs w:val="18"/>
              </w:rPr>
              <w:t xml:space="preserve">🇫🇷</w:t>
            </w:r>
          </w:p>
        </w:tc>
        <w:tc>
          <w:tcPr>
            <w:tcW w:type="dxa" w:w="110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Arial" w:cs="Arial" w:eastAsia="Arial" w:hAnsi="Arial"/>
                <w:b/>
                <w:bCs/>
                <w:sz w:val="18"/>
                <w:szCs w:val="18"/>
              </w:rPr>
              <w:t xml:space="preserve">Français</w:t>
            </w:r>
          </w:p>
        </w:tc>
        <w:tc>
          <w:tcPr>
            <w:tcW w:type="dxa" w:w="7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sz w:val="18"/>
                <w:szCs w:val="18"/>
              </w:rPr>
              <w:t xml:space="preserve">The most distinctly French lacuna: France links reparations to Allied betrayal because Clemenceau accepted concessions on reparations in exchange for American and British security guarantees — which were then withdrawn. Reparations and betrayal occupy the same emotional space in French memory.</w:t>
            </w:r>
          </w:p>
        </w:tc>
      </w:tr>
    </w:tbl>
    <w:p>
      <w:pPr>
        <w:spacing w:after="160"/>
      </w:pPr>
    </w:p>
    <w:p>
      <w:pPr>
        <w:shd w:fill="FFF3CD" w:val="clear"/>
        <w:spacing w:before="200" w:after="80"/>
      </w:pPr>
      <w:r>
        <w:rPr>
          <w:rFonts w:ascii="Arial" w:cs="Arial" w:eastAsia="Arial" w:hAnsi="Arial"/>
          <w:b/>
          <w:bCs/>
          <w:color w:val="1A1A2E"/>
          <w:sz w:val="18"/>
          <w:szCs w:val="18"/>
        </w:rPr>
        <w:t xml:space="preserve">WHY THIS LACUNA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2"/>
              <w:bottom w:val="single" w:color="C9A84C" w:sz="4"/>
              <w:right w:val="none" w:color="FFFFFF" w:sz="0"/>
            </w:tcBorders>
            <w:shd w:fill="FFF3CD" w:val="clear"/>
            <w:tcMar>
              <w:top w:type="dxa" w:w="100"/>
              <w:left w:type="dxa" w:w="200"/>
              <w:bottom w:type="dxa" w:w="100"/>
              <w:right w:type="dxa" w:w="200"/>
            </w:tcMar>
          </w:tcPr>
          <w:p>
            <w:r>
              <w:rPr>
                <w:rFonts w:ascii="Arial" w:cs="Arial" w:eastAsia="Arial" w:hAnsi="Arial"/>
                <w:i/>
                <w:iCs/>
                <w:color w:val="555500"/>
                <w:sz w:val="19"/>
                <w:szCs w:val="19"/>
              </w:rPr>
              <w:t xml:space="preserve">This cluster doesn't exist in EN or DE — it's a purely French structural signal. Clemenceau traded flexibility on reparations for promised security guarantees from Wilson and Lloyd George. When both reneged, reparations became, for France, a symbol of Allied betrayal as much as German punishment. This double charge — punish Germany AND compensate for Allied bad faith — is invisible in both the English and German topologies.</w:t>
            </w:r>
          </w:p>
        </w:tc>
      </w:tr>
    </w:tbl>
    <w:p>
      <w:pPr>
        <w:spacing w:after="160"/>
      </w:pPr>
    </w:p>
    <w:p>
      <w:pPr>
        <w:shd w:fill="FFF3CD" w:val="clear"/>
        <w:spacing w:before="200" w:after="80"/>
      </w:pPr>
      <w:r>
        <w:rPr>
          <w:rFonts w:ascii="Arial" w:cs="Arial" w:eastAsia="Arial" w:hAnsi="Arial"/>
          <w:b/>
          <w:bCs/>
          <w:color w:val="1A1A2E"/>
          <w:sz w:val="18"/>
          <w:szCs w:val="18"/>
        </w:rPr>
        <w:t xml:space="preserve">DEMO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40"/>
            </w:tcMar>
          </w:tcPr>
          <w:p>
            <w:r>
              <w:rPr>
                <w:rFonts w:ascii="Arial" w:cs="Arial" w:eastAsia="Arial" w:hAnsi="Arial"/>
                <w:b/>
                <w:bCs/>
                <w:sz w:val="18"/>
                <w:szCs w:val="18"/>
              </w:rPr>
              <w:t xml:space="preserve">EN/DE angle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18"/>
                <w:szCs w:val="18"/>
              </w:rPr>
              <w:t xml:space="preserve">French reparations weren't just about German guilt — they were compensation for Allied betrayal. That cluster doesn't exist in English or German.</w:t>
            </w:r>
          </w:p>
        </w:tc>
      </w:tr>
      <w:tr>
        <w:tc>
          <w:tcPr>
            <w:tcW w:type="dxa" w:w="1800"/>
            <w:tcBorders>
              <w:top w:val="single" w:color="DDDDDD" w:sz="1"/>
              <w:left w:val="single" w:color="DDDDDD" w:sz="1"/>
              <w:bottom w:val="single" w:color="DDDDDD" w:sz="1"/>
              <w:right w:val="single" w:color="DDDDDD" w:sz="1"/>
            </w:tcBorders>
            <w:shd w:fill="D7F0DA" w:val="clear"/>
            <w:tcMar>
              <w:top w:type="dxa" w:w="80"/>
              <w:left w:type="dxa" w:w="140"/>
              <w:bottom w:type="dxa" w:w="80"/>
              <w:right w:type="dxa" w:w="140"/>
            </w:tcMar>
          </w:tcPr>
          <w:p>
            <w:r>
              <w:rPr>
                <w:rFonts w:ascii="Arial" w:cs="Arial" w:eastAsia="Arial" w:hAnsi="Arial"/>
                <w:b/>
                <w:bCs/>
                <w:sz w:val="18"/>
                <w:szCs w:val="18"/>
              </w:rPr>
              <w:t xml:space="preserve">FR angle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18"/>
                <w:szCs w:val="18"/>
              </w:rPr>
              <w:t xml:space="preserve">For France, reparations carried a double burden: punish Germany AND compensate for the broken promises of allies. The terrain shows what diplomatic history books bury in footnotes.</w:t>
            </w:r>
          </w:p>
        </w:tc>
      </w:tr>
    </w:tbl>
    <w:p>
      <w:pPr>
        <w:spacing w:after="360"/>
      </w:pPr>
    </w:p>
    <w:p>
      <w:pPr>
        <w:pBdr>
          <w:bottom w:val="single" w:color="CCCCCC" w:sz="4" w:space="1"/>
        </w:pBdr>
        <w:spacing w:after="160"/>
      </w:pPr>
    </w:p>
    <w:p>
      <w:pPr>
        <w:spacing w:after="120"/>
      </w:pPr>
    </w:p>
    <w:p>
      <w:pPr>
        <w:spacing w:before="0" w:after="120"/>
        <w:jc w:val="left"/>
      </w:pPr>
      <w:r>
        <w:rPr>
          <w:rFonts w:ascii="Arial" w:cs="Arial" w:eastAsia="Arial" w:hAnsi="Arial"/>
          <w:i/>
          <w:iCs/>
          <w:color w:val="999999"/>
          <w:sz w:val="16"/>
          <w:szCs w:val="16"/>
        </w:rPr>
        <w:t xml:space="preserve">* FR distances are pre-embedding estimates based on conceptual positioning of French definitions. Validate after embed.py run with FR. If real distances deviate by more than 0.05 from estimates, review the French definitions for those concepts.</w:t>
      </w:r>
    </w:p>
    <w:p>
      <w:pPr>
        <w:spacing w:before="0" w:after="120"/>
        <w:jc w:val="center"/>
      </w:pPr>
      <w:r>
        <w:rPr>
          <w:rFonts w:ascii="Arial" w:cs="Arial" w:eastAsia="Arial" w:hAnsi="Arial"/>
          <w:color w:val="AAAAAA"/>
          <w:sz w:val="16"/>
          <w:szCs w:val="16"/>
        </w:rPr>
        <w:t xml:space="preserve">LACUNA  ·  Mistral Worldwide Hackathon NYC  ·  Feb 28 – Mar 1, 2026  ·  Prepared by Octave</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2026-02-28T00:14:07.603Z</dcterms:created>
  <dcterms:modified xsi:type="dcterms:W3CDTF">2026-02-28T00:14:07.604Z</dcterms:modified>
</cp:coreProperties>
</file>

<file path=docProps/custom.xml><?xml version="1.0" encoding="utf-8"?>
<Properties xmlns="http://schemas.openxmlformats.org/officeDocument/2006/custom-properties" xmlns:vt="http://schemas.openxmlformats.org/officeDocument/2006/docPropsVTypes"/>
</file>