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72"/>
      </w:tblGrid>
      <w:tr>
        <w:tc>
          <w:tcPr>
            <w:tcW w:type="dxa" w:w="9972"/>
            <w:shd w:val="clear" w:color="auto" w:fill="2C1F16"/>
            <w:tcW w:w="10080" w:type="dxa"/>
          </w:tcPr>
          <w:p>
            <w:pPr>
              <w:spacing w:before="800" w:after="120"/>
              <w:jc w:val="center"/>
            </w:pPr>
            <w:r>
              <w:rPr>
                <w:b/>
                <w:color w:val="C9A040"/>
                <w:sz w:val="84"/>
              </w:rPr>
              <w:t>KAIROS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FAF7F2"/>
                <w:sz w:val="36"/>
              </w:rPr>
              <w:t>Distribuidora</w:t>
            </w:r>
          </w:p>
          <w:p>
            <w:pPr>
              <w:spacing w:before="120" w:after="120"/>
              <w:jc w:val="center"/>
            </w:pPr>
            <w:r>
              <w:rPr>
                <w:color w:val="C9A040"/>
              </w:rPr>
              <w:t>──────────────────────────────────────────────────</w:t>
            </w:r>
          </w:p>
          <w:p>
            <w:pPr>
              <w:spacing w:before="0" w:after="80"/>
              <w:jc w:val="center"/>
            </w:pPr>
            <w:r>
              <w:rPr>
                <w:b/>
                <w:color w:val="FFFFFF"/>
                <w:sz w:val="32"/>
              </w:rPr>
              <w:t>GUÍA DE USO — CRM &amp; DASHBOARD</w:t>
            </w:r>
          </w:p>
          <w:p>
            <w:pPr>
              <w:spacing w:before="0" w:after="800"/>
              <w:jc w:val="center"/>
            </w:pPr>
            <w:r>
              <w:rPr>
                <w:i/>
                <w:color w:val="FAF7F2"/>
                <w:sz w:val="20"/>
              </w:rPr>
              <w:t>Manual completo del sistema para el equipo de Kairos</w:t>
            </w:r>
          </w:p>
        </w:tc>
      </w:tr>
    </w:tbl>
    <w:p>
      <w:pPr>
        <w:spacing w:before="320"/>
        <w:jc w:val="center"/>
      </w:pPr>
      <w:r>
        <w:rPr>
          <w:b/>
          <w:color w:val="4A3728"/>
          <w:sz w:val="24"/>
        </w:rPr>
        <w:t>ÍNDICE DE SECCIONES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1.  </w:t>
      </w:r>
      <w:r>
        <w:rPr>
          <w:b/>
          <w:color w:val="4A3728"/>
          <w:sz w:val="21"/>
        </w:rPr>
        <w:t>Dashboard</w:t>
      </w:r>
      <w:r>
        <w:rPr>
          <w:color w:val="6B4F3A"/>
          <w:sz w:val="19"/>
        </w:rPr>
        <w:t xml:space="preserve">  ·  Resumen ejecutivo y métricas clave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2.  </w:t>
      </w:r>
      <w:r>
        <w:rPr>
          <w:b/>
          <w:color w:val="4A3728"/>
          <w:sz w:val="21"/>
        </w:rPr>
        <w:t>Leads</w:t>
      </w:r>
      <w:r>
        <w:rPr>
          <w:color w:val="6B4F3A"/>
          <w:sz w:val="19"/>
        </w:rPr>
        <w:t xml:space="preserve">  ·  Base de prospectos y clientes minoristas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3.  </w:t>
      </w:r>
      <w:r>
        <w:rPr>
          <w:b/>
          <w:color w:val="4A3728"/>
          <w:sz w:val="21"/>
        </w:rPr>
        <w:t>Mayoristas</w:t>
      </w:r>
      <w:r>
        <w:rPr>
          <w:color w:val="6B4F3A"/>
          <w:sz w:val="19"/>
        </w:rPr>
        <w:t xml:space="preserve">  ·  Gestión de distribuidores y proveedores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4.  </w:t>
      </w:r>
      <w:r>
        <w:rPr>
          <w:b/>
          <w:color w:val="4A3728"/>
          <w:sz w:val="21"/>
        </w:rPr>
        <w:t>Pipeline de Ventas</w:t>
      </w:r>
      <w:r>
        <w:rPr>
          <w:color w:val="6B4F3A"/>
          <w:sz w:val="19"/>
        </w:rPr>
        <w:t xml:space="preserve">  ·  Tablero Kanban del embudo comercial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5.  </w:t>
      </w:r>
      <w:r>
        <w:rPr>
          <w:b/>
          <w:color w:val="4A3728"/>
          <w:sz w:val="21"/>
        </w:rPr>
        <w:t>Campañas</w:t>
      </w:r>
      <w:r>
        <w:rPr>
          <w:color w:val="6B4F3A"/>
          <w:sz w:val="19"/>
        </w:rPr>
        <w:t xml:space="preserve">  ·  Email marketing y seguimiento WhatsApp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6.  </w:t>
      </w:r>
      <w:r>
        <w:rPr>
          <w:b/>
          <w:color w:val="4A3728"/>
          <w:sz w:val="21"/>
        </w:rPr>
        <w:t>Órdenes</w:t>
      </w:r>
      <w:r>
        <w:rPr>
          <w:color w:val="6B4F3A"/>
          <w:sz w:val="19"/>
        </w:rPr>
        <w:t xml:space="preserve">  ·  Gestión de pedidos de principio a fin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7.  </w:t>
      </w:r>
      <w:r>
        <w:rPr>
          <w:b/>
          <w:color w:val="4A3728"/>
          <w:sz w:val="21"/>
        </w:rPr>
        <w:t>Catálogo de Productos</w:t>
      </w:r>
      <w:r>
        <w:rPr>
          <w:color w:val="6B4F3A"/>
          <w:sz w:val="19"/>
        </w:rPr>
        <w:t xml:space="preserve">  ·  Productos, precios, stock e imágenes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8.  </w:t>
      </w:r>
      <w:r>
        <w:rPr>
          <w:b/>
          <w:color w:val="4A3728"/>
          <w:sz w:val="21"/>
        </w:rPr>
        <w:t>Scraper de Leads</w:t>
      </w:r>
      <w:r>
        <w:rPr>
          <w:color w:val="6B4F3A"/>
          <w:sz w:val="19"/>
        </w:rPr>
        <w:t xml:space="preserve">  ·  Búsqueda automática y enriquecimiento</w:t>
      </w: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1.  </w:t>
            </w:r>
            <w:r>
              <w:rPr>
                <w:b/>
                <w:color w:val="FFFFFF"/>
                <w:sz w:val="26"/>
              </w:rPr>
              <w:t>DASHBOARD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Vista de inicio — Resumen general del negocio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El Dashboard es la primera pantalla al entrar al sistema. Muestra de un vistazo el estado completo del negocio: leads, revenue, tareas pendientes y productos.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Tarjetas de métricas rápidas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Tarjeta</w:t>
            </w:r>
          </w:p>
        </w:tc>
        <w:tc>
          <w:tcPr>
            <w:tcW w:type="dxa" w:w="3324"/>
            <w:shd w:val="clear" w:color="auto" w:fill="4A3728"/>
            <w:tcW w:w="4252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Qué muestra</w:t>
            </w:r>
          </w:p>
        </w:tc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Link directo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Total Leads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Cantidad total de contactos en la base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Sección Leads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Con Email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Leads con email registrado — listos para campañas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Sección Leads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Sin Email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Leads que necesitan enriquecimiento (rojo si &gt;500)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Scraper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Clientes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Leads que ya realizaron al menos un pedido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Sección Leads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Revenue del Mes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Facturación acumulada en ARS del mes en curso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Órdenes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Tareas Vencidas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Seguimientos pendientes — rojo si hay alguno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Leads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Productos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Total de productos en el catálogo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Catálogo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Gráficos disponibles</w:t>
      </w:r>
    </w:p>
    <w:p>
      <w:pPr>
        <w:pStyle w:val="ListBullet"/>
        <w:spacing w:before="20" w:after="20"/>
      </w:pPr>
      <w:r>
        <w:rPr>
          <w:sz w:val="20"/>
        </w:rPr>
        <w:t>Leads por Provincia (barras) — top 8 provincias con más prospectos.</w:t>
      </w:r>
    </w:p>
    <w:p>
      <w:pPr>
        <w:pStyle w:val="ListBullet"/>
        <w:spacing w:before="20" w:after="20"/>
      </w:pPr>
      <w:r>
        <w:rPr>
          <w:sz w:val="20"/>
        </w:rPr>
        <w:t>Leads por Estado (torta) — distribución del embudo en porcentajes.</w:t>
      </w:r>
    </w:p>
    <w:p>
      <w:pPr>
        <w:pStyle w:val="ListBullet"/>
        <w:spacing w:before="20" w:after="20"/>
      </w:pPr>
      <w:r>
        <w:rPr>
          <w:sz w:val="20"/>
        </w:rPr>
        <w:t>Embudo de Leads — barra de progreso por etapa con conteo y %.</w:t>
      </w:r>
    </w:p>
    <w:p>
      <w:pPr>
        <w:pStyle w:val="ListBullet"/>
        <w:spacing w:before="20" w:after="20"/>
      </w:pPr>
      <w:r>
        <w:rPr>
          <w:sz w:val="20"/>
        </w:rPr>
        <w:t>Últimos Leads — lista de los 8 más recientes con acceso al detalle.</w:t>
      </w:r>
    </w:p>
    <w:p>
      <w:pPr>
        <w:pStyle w:val="ListBullet"/>
        <w:spacing w:before="20" w:after="20"/>
      </w:pPr>
      <w:r>
        <w:rPr>
          <w:sz w:val="20"/>
        </w:rPr>
        <w:t>Órdenes por Mes — línea de actividad comercial mensual.</w:t>
      </w:r>
    </w:p>
    <w:p>
      <w:pPr>
        <w:pStyle w:val="ListBullet"/>
        <w:spacing w:before="20" w:after="20"/>
      </w:pPr>
      <w:r>
        <w:rPr>
          <w:sz w:val="20"/>
        </w:rPr>
        <w:t>Revenue por Mes — barras de facturación en ARS.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Importar catálogo desde Kairosdis</w:t>
      </w:r>
    </w:p>
    <w:p>
      <w:pPr>
        <w:spacing w:before="40" w:after="40" w:line="276" w:lineRule="auto"/>
      </w:pPr>
      <w:r>
        <w:rPr>
          <w:sz w:val="20"/>
        </w:rPr>
        <w:t>En la parte inferior del Dashboard hay una preview del catálogo con el botón "Importar Kairosdis". Al presionarlo, el sistema descarga automáticamente todos los productos de kairosdis.com.ar y actualiza el catálogo en tiempo real.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Hacé click en cualquier tarjeta del Dashboard para ir directamente a la sección correspondiente.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2.  </w:t>
            </w:r>
            <w:r>
              <w:rPr>
                <w:b/>
                <w:color w:val="FFFFFF"/>
                <w:sz w:val="26"/>
              </w:rPr>
              <w:t>LEADS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Base de datos principal de prospectos y clientes minoristas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Cada lead representa una tienda, local o emprendedor que puede comprar productos Kairos. Esta sección es el corazón del CRM.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Score IA — sistema de calificación automática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324"/>
            <w:shd w:val="clear" w:color="auto" w:fill="4A3728"/>
            <w:tcW w:w="170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3324"/>
            <w:shd w:val="clear" w:color="auto" w:fill="4A3728"/>
            <w:tcW w:w="510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7 – 10</w:t>
            </w:r>
          </w:p>
        </w:tc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 w:val="0"/>
                <w:color w:val="16A34A"/>
                <w:sz w:val="19"/>
              </w:rPr>
              <w:t>Verde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Lead completo: tiene teléfono, email, web y buen rating</w:t>
            </w:r>
          </w:p>
        </w:tc>
      </w:tr>
      <w:tr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/>
                <w:color w:val="D97706"/>
                <w:sz w:val="19"/>
              </w:rPr>
              <w:t>4 – 6</w:t>
            </w:r>
          </w:p>
        </w:tc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b w:val="0"/>
                <w:color w:val="D97706"/>
                <w:sz w:val="19"/>
              </w:rPr>
              <w:t>Amarillo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Lead parcial: falta enriquecer algún dato</w:t>
            </w:r>
          </w:p>
        </w:tc>
      </w:tr>
      <w:tr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/>
                <w:color w:val="DC2626"/>
                <w:sz w:val="19"/>
              </w:rPr>
              <w:t>0 – 3</w:t>
            </w:r>
          </w:p>
        </w:tc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 w:val="0"/>
                <w:color w:val="DC2626"/>
                <w:sz w:val="19"/>
              </w:rPr>
              <w:t>Rojo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Lead muy incompleto: sólo tiene nombre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Filtros disponibles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255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Filtro</w:t>
            </w:r>
          </w:p>
        </w:tc>
        <w:tc>
          <w:tcPr>
            <w:tcW w:type="dxa" w:w="4986"/>
            <w:shd w:val="clear" w:color="auto" w:fill="4A3728"/>
            <w:tcW w:w="595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Cómo usarlo</w:t>
            </w:r>
          </w:p>
        </w:tc>
      </w:tr>
      <w:tr>
        <w:tc>
          <w:tcPr>
            <w:tcW w:type="dxa" w:w="4986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Buscar empresa</w:t>
            </w:r>
          </w:p>
        </w:tc>
        <w:tc>
          <w:tcPr>
            <w:tcW w:type="dxa" w:w="4986"/>
            <w:shd w:val="clear" w:color="auto" w:fill="FAF7F2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Escribí el nombre — filtra en tiempo real</w:t>
            </w:r>
          </w:p>
        </w:tc>
      </w:tr>
      <w:tr>
        <w:tc>
          <w:tcPr>
            <w:tcW w:type="dxa" w:w="4986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Provincia</w:t>
            </w:r>
          </w:p>
        </w:tc>
        <w:tc>
          <w:tcPr>
            <w:tcW w:type="dxa" w:w="4986"/>
            <w:shd w:val="clear" w:color="auto" w:fill="FFFFFF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Desplegable con todas las provincias presentes en la base</w:t>
            </w:r>
          </w:p>
        </w:tc>
      </w:tr>
      <w:tr>
        <w:tc>
          <w:tcPr>
            <w:tcW w:type="dxa" w:w="4986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Rubro</w:t>
            </w:r>
          </w:p>
        </w:tc>
        <w:tc>
          <w:tcPr>
            <w:tcW w:type="dxa" w:w="4986"/>
            <w:shd w:val="clear" w:color="auto" w:fill="FAF7F2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Tipo de negocio: tienda holística, sahumerios, santería, etc.</w:t>
            </w:r>
          </w:p>
        </w:tc>
      </w:tr>
      <w:tr>
        <w:tc>
          <w:tcPr>
            <w:tcW w:type="dxa" w:w="4986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Estado</w:t>
            </w:r>
          </w:p>
        </w:tc>
        <w:tc>
          <w:tcPr>
            <w:tcW w:type="dxa" w:w="4986"/>
            <w:shd w:val="clear" w:color="auto" w:fill="FFFFFF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Nuevo / Contactado / Interesado / Cliente / Descartado</w:t>
            </w:r>
          </w:p>
        </w:tc>
      </w:tr>
      <w:tr>
        <w:tc>
          <w:tcPr>
            <w:tcW w:type="dxa" w:w="4986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Solo con email</w:t>
            </w:r>
          </w:p>
        </w:tc>
        <w:tc>
          <w:tcPr>
            <w:tcW w:type="dxa" w:w="4986"/>
            <w:shd w:val="clear" w:color="auto" w:fill="FAF7F2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Toggle — ideal antes de lanzar una campaña de email</w:t>
            </w:r>
          </w:p>
        </w:tc>
      </w:tr>
      <w:tr>
        <w:tc>
          <w:tcPr>
            <w:tcW w:type="dxa" w:w="4986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Solo con teléfono</w:t>
            </w:r>
          </w:p>
        </w:tc>
        <w:tc>
          <w:tcPr>
            <w:tcW w:type="dxa" w:w="4986"/>
            <w:shd w:val="clear" w:color="auto" w:fill="FFFFFF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Toggle — filtra los que tienen número para WhatsApp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Estados del lead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1F5F9"/>
          </w:tcPr>
          <w:p>
            <w:pPr>
              <w:spacing w:before="80" w:after="80"/>
              <w:jc w:val="center"/>
            </w:pPr>
            <w:r>
              <w:rPr>
                <w:b/>
                <w:color w:val="64748B"/>
                <w:sz w:val="18"/>
              </w:rPr>
              <w:t xml:space="preserve">  Nuevo  </w:t>
            </w:r>
          </w:p>
        </w:tc>
        <w:tc>
          <w:tcPr>
            <w:tcW w:type="dxa" w:w="1994"/>
            <w:shd w:val="clear" w:color="auto" w:fill="DBEAFE"/>
          </w:tcPr>
          <w:p>
            <w:pPr>
              <w:spacing w:before="80" w:after="80"/>
              <w:jc w:val="center"/>
            </w:pPr>
            <w:r>
              <w:rPr>
                <w:b/>
                <w:color w:val="2563EB"/>
                <w:sz w:val="18"/>
              </w:rPr>
              <w:t xml:space="preserve">  Contactado  </w:t>
            </w:r>
          </w:p>
        </w:tc>
        <w:tc>
          <w:tcPr>
            <w:tcW w:type="dxa" w:w="1994"/>
            <w:shd w:val="clear" w:color="auto" w:fill="FFF7ED"/>
          </w:tcPr>
          <w:p>
            <w:pPr>
              <w:spacing w:before="80" w:after="80"/>
              <w:jc w:val="center"/>
            </w:pPr>
            <w:r>
              <w:rPr>
                <w:b/>
                <w:color w:val="D97706"/>
                <w:sz w:val="18"/>
              </w:rPr>
              <w:t xml:space="preserve">  Interesado  </w:t>
            </w:r>
          </w:p>
        </w:tc>
        <w:tc>
          <w:tcPr>
            <w:tcW w:type="dxa" w:w="1994"/>
            <w:shd w:val="clear" w:color="auto" w:fill="DCFCE7"/>
          </w:tcPr>
          <w:p>
            <w:pPr>
              <w:spacing w:before="80" w:after="80"/>
              <w:jc w:val="center"/>
            </w:pPr>
            <w:r>
              <w:rPr>
                <w:b/>
                <w:color w:val="16A34A"/>
                <w:sz w:val="18"/>
              </w:rPr>
              <w:t xml:space="preserve">  Cliente  </w:t>
            </w:r>
          </w:p>
        </w:tc>
        <w:tc>
          <w:tcPr>
            <w:tcW w:type="dxa" w:w="1994"/>
            <w:shd w:val="clear" w:color="auto" w:fill="FEE2E2"/>
          </w:tcPr>
          <w:p>
            <w:pPr>
              <w:spacing w:before="80" w:after="80"/>
              <w:jc w:val="center"/>
            </w:pPr>
            <w:r>
              <w:rPr>
                <w:b/>
                <w:color w:val="DC2626"/>
                <w:sz w:val="18"/>
              </w:rPr>
              <w:t xml:space="preserve">  Descartado  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El estado se puede cambiar directamente desde la lista sin abrir el detalle: hacé click en el desplegable de la columna "Estado" en la fila del lead.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Acciones masivas — barra flotante</w:t>
      </w:r>
    </w:p>
    <w:p>
      <w:pPr>
        <w:spacing w:before="40" w:after="40" w:line="276" w:lineRule="auto"/>
      </w:pPr>
      <w:r>
        <w:rPr>
          <w:sz w:val="20"/>
        </w:rPr>
        <w:t>Seleccioná uno o más leads con el checkbox. Aparece automáticamente una barra flotante en la parte inferior de la pantalla con estas acciones: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70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3324"/>
            <w:shd w:val="clear" w:color="auto" w:fill="4A3728"/>
            <w:tcW w:w="4819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type="dxa" w:w="3324"/>
            <w:shd w:val="clear" w:color="auto" w:fill="4A3728"/>
            <w:tcW w:w="255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Requiere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sz w:val="19"/>
              </w:rPr>
              <w:t>Email</w:t>
            </w:r>
          </w:p>
        </w:tc>
        <w:tc>
          <w:tcPr>
            <w:tcW w:type="dxa" w:w="3324"/>
            <w:shd w:val="clear" w:color="auto" w:fill="FAF7F2"/>
            <w:tcW w:w="4819" w:type="dxa"/>
          </w:tcPr>
          <w:p>
            <w:pPr>
              <w:spacing w:before="60" w:after="60"/>
            </w:pPr>
            <w:r>
              <w:rPr>
                <w:sz w:val="19"/>
              </w:rPr>
              <w:t>Envía un email a los seleccionados. Podés generar el texto con IA.</w:t>
            </w:r>
          </w:p>
        </w:tc>
        <w:tc>
          <w:tcPr>
            <w:tcW w:type="dxa" w:w="3324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Email configurado (Brevo)</w:t>
            </w:r>
          </w:p>
        </w:tc>
      </w:tr>
      <w:tr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sz w:val="19"/>
              </w:rPr>
              <w:t>WhatsApp</w:t>
            </w:r>
          </w:p>
        </w:tc>
        <w:tc>
          <w:tcPr>
            <w:tcW w:type="dxa" w:w="3324"/>
            <w:shd w:val="clear" w:color="auto" w:fill="FFFFFF"/>
            <w:tcW w:w="4819" w:type="dxa"/>
          </w:tcPr>
          <w:p>
            <w:pPr>
              <w:spacing w:before="60" w:after="60"/>
            </w:pPr>
            <w:r>
              <w:rPr>
                <w:sz w:val="19"/>
              </w:rPr>
              <w:t>Genera links wa.me para abrir cada chat directo.</w:t>
            </w:r>
          </w:p>
        </w:tc>
        <w:tc>
          <w:tcPr>
            <w:tcW w:type="dxa" w:w="3324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Lead con teléfono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sz w:val="19"/>
              </w:rPr>
              <w:t>Catálogo</w:t>
            </w:r>
          </w:p>
        </w:tc>
        <w:tc>
          <w:tcPr>
            <w:tcW w:type="dxa" w:w="3324"/>
            <w:shd w:val="clear" w:color="auto" w:fill="FAF7F2"/>
            <w:tcW w:w="4819" w:type="dxa"/>
          </w:tcPr>
          <w:p>
            <w:pPr>
              <w:spacing w:before="60" w:after="60"/>
            </w:pPr>
            <w:r>
              <w:rPr>
                <w:sz w:val="19"/>
              </w:rPr>
              <w:t>Envía el link al catálogo público por email.</w:t>
            </w:r>
          </w:p>
        </w:tc>
        <w:tc>
          <w:tcPr>
            <w:tcW w:type="dxa" w:w="3324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Lead con email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Paso a paso: enviar email con IA</w:t>
      </w:r>
    </w:p>
    <w:p>
      <w:pPr>
        <w:pStyle w:val="ListNumber"/>
        <w:spacing w:before="20" w:after="20"/>
      </w:pPr>
      <w:r>
        <w:rPr>
          <w:sz w:val="20"/>
        </w:rPr>
        <w:t>Seleccioná los leads deseados con el checkbox.</w:t>
      </w:r>
    </w:p>
    <w:p>
      <w:pPr>
        <w:pStyle w:val="ListNumber"/>
        <w:spacing w:before="20" w:after="20"/>
      </w:pPr>
      <w:r>
        <w:rPr>
          <w:sz w:val="20"/>
        </w:rPr>
        <w:t>Hacé click en "Email" en la barra flotante.</w:t>
      </w:r>
    </w:p>
    <w:p>
      <w:pPr>
        <w:pStyle w:val="ListNumber"/>
        <w:spacing w:before="20" w:after="20"/>
      </w:pPr>
      <w:r>
        <w:rPr>
          <w:sz w:val="20"/>
        </w:rPr>
        <w:t>Presioná "Generar con IA en español" — el sistema redacta asunto y cuerpo automáticamente.</w:t>
      </w:r>
    </w:p>
    <w:p>
      <w:pPr>
        <w:pStyle w:val="ListNumber"/>
        <w:spacing w:before="20" w:after="20"/>
      </w:pPr>
      <w:r>
        <w:rPr>
          <w:sz w:val="20"/>
        </w:rPr>
        <w:t>Editá el texto si querés. Usá {empresa} para personalizar con el nombre de cada lead.</w:t>
      </w:r>
    </w:p>
    <w:p>
      <w:pPr>
        <w:pStyle w:val="ListNumber"/>
        <w:spacing w:before="20" w:after="20"/>
      </w:pPr>
      <w:r>
        <w:rPr>
          <w:sz w:val="20"/>
        </w:rPr>
        <w:t>Hacé click en "Enviar".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Paso a paso: generar links de WhatsApp</w:t>
      </w:r>
    </w:p>
    <w:p>
      <w:pPr>
        <w:pStyle w:val="ListNumber"/>
        <w:spacing w:before="20" w:after="20"/>
      </w:pPr>
      <w:r>
        <w:rPr>
          <w:sz w:val="20"/>
        </w:rPr>
        <w:t>Seleccioná leads que tengan teléfono registrado.</w:t>
      </w:r>
    </w:p>
    <w:p>
      <w:pPr>
        <w:pStyle w:val="ListNumber"/>
        <w:spacing w:before="20" w:after="20"/>
      </w:pPr>
      <w:r>
        <w:rPr>
          <w:sz w:val="20"/>
        </w:rPr>
        <w:t>Hacé click en "WhatsApp" en la barra flotante.</w:t>
      </w:r>
    </w:p>
    <w:p>
      <w:pPr>
        <w:pStyle w:val="ListNumber"/>
        <w:spacing w:before="20" w:after="20"/>
      </w:pPr>
      <w:r>
        <w:rPr>
          <w:sz w:val="20"/>
        </w:rPr>
        <w:t>Escribí el mensaje.</w:t>
      </w:r>
    </w:p>
    <w:p>
      <w:pPr>
        <w:pStyle w:val="ListNumber"/>
        <w:spacing w:before="20" w:after="20"/>
      </w:pPr>
      <w:r>
        <w:rPr>
          <w:sz w:val="20"/>
        </w:rPr>
        <w:t>Hacé click en "Generar Links".</w:t>
      </w:r>
    </w:p>
    <w:p>
      <w:pPr>
        <w:pStyle w:val="ListNumber"/>
        <w:spacing w:before="20" w:after="20"/>
      </w:pPr>
      <w:r>
        <w:rPr>
          <w:sz w:val="20"/>
        </w:rPr>
        <w:t>Hacé click en cada link para abrir el chat directamente en WhatsApp.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Importar y exportar 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Cómo</w:t>
            </w:r>
          </w:p>
        </w:tc>
        <w:tc>
          <w:tcPr>
            <w:tcW w:type="dxa" w:w="3324"/>
            <w:shd w:val="clear" w:color="auto" w:fill="4A3728"/>
            <w:tcW w:w="3685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Exportar CSV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Botón "Exportar CSV" — arriba a la derecha</w:t>
            </w:r>
          </w:p>
        </w:tc>
        <w:tc>
          <w:tcPr>
            <w:tcW w:type="dxa" w:w="3324"/>
            <w:shd w:val="clear" w:color="auto" w:fill="FAF7F2"/>
            <w:tcW w:w="3685" w:type="dxa"/>
          </w:tcPr>
          <w:p>
            <w:pPr>
              <w:spacing w:before="60" w:after="60"/>
            </w:pPr>
            <w:r>
              <w:rPr>
                <w:sz w:val="19"/>
              </w:rPr>
              <w:t>Exporta exactamente los leads filtrados en ese momento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Importar CSV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Botón "Importar CSV" — sube un archivo .csv</w:t>
            </w:r>
          </w:p>
        </w:tc>
        <w:tc>
          <w:tcPr>
            <w:tcW w:type="dxa" w:w="3324"/>
            <w:shd w:val="clear" w:color="auto" w:fill="FFFFFF"/>
            <w:tcW w:w="3685" w:type="dxa"/>
          </w:tcPr>
          <w:p>
            <w:pPr>
              <w:spacing w:before="60" w:after="60"/>
            </w:pPr>
            <w:r>
              <w:rPr>
                <w:sz w:val="19"/>
              </w:rPr>
              <w:t>Columnas: empresa, telefono, email, ciudad, provincia, rubro, website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D97706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BA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⚠️  Al importar, los duplicados (mismo nombre de empresa) se omiten automáticamente. El archivo debe tener encabezados en la primera fila y acepta CSV de Excel (UTF-8 o BOM).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3.  </w:t>
            </w:r>
            <w:r>
              <w:rPr>
                <w:b/>
                <w:color w:val="FFFFFF"/>
                <w:sz w:val="26"/>
              </w:rPr>
              <w:t>MAYORISTAS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Distribuidores, importadores y proveedores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Funciona igual que la sección Leads pero filtra únicamente contactos de tipo mayorista. La lógica de estados, score IA y acciones masivas es exactamente la misma.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Diferencias clave vs. Leads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Leads (minoristas)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Mayoristas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Tipo de contacto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Tiendas y locales de venta al público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Distribuidores, importadores, mayoristas</w:t>
            </w:r>
          </w:p>
        </w:tc>
      </w:tr>
      <w:tr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Queries del Scraper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Sahumerios, tiendas holísticas, etc.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"Distribuidor sahumerios Argentina", "Mayorista holísticos", etc.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Precio de referencia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Precio minorista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Precio mayorista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Para agregar mayoristas a la base, lanzá el scraper desde esta sección con el botón "Iniciar Scraper". Usa queries especializadas en distribuidores.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4.  </w:t>
            </w:r>
            <w:r>
              <w:rPr>
                <w:b/>
                <w:color w:val="FFFFFF"/>
                <w:sz w:val="26"/>
              </w:rPr>
              <w:t>PIPELINE DE VENTAS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Tablero Kanban visual del embudo comercial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Vista Kanban con todos los leads organizados en columnas por estado. Es la forma más visual de gestionar el avance de cada prospecto.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Las 5 columnas del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70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Columna</w:t>
            </w:r>
          </w:p>
        </w:tc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3324"/>
            <w:shd w:val="clear" w:color="auto" w:fill="4A3728"/>
            <w:tcW w:w="5386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/>
                <w:color w:val="64748B"/>
                <w:sz w:val="19"/>
              </w:rPr>
              <w:t>Nuevo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64748B"/>
                <w:sz w:val="19"/>
              </w:rPr>
              <w:t>Gris</w:t>
            </w:r>
          </w:p>
        </w:tc>
        <w:tc>
          <w:tcPr>
            <w:tcW w:type="dxa" w:w="3324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Lead recién ingresado, sin contacto previo</w:t>
            </w:r>
          </w:p>
        </w:tc>
      </w:tr>
      <w:tr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b/>
                <w:color w:val="2563EB"/>
                <w:sz w:val="19"/>
              </w:rPr>
              <w:t>Contactado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2563EB"/>
                <w:sz w:val="19"/>
              </w:rPr>
              <w:t>Azul</w:t>
            </w:r>
          </w:p>
        </w:tc>
        <w:tc>
          <w:tcPr>
            <w:tcW w:type="dxa" w:w="3324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Ya recibió un primer contacto (email o llamada)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/>
                <w:color w:val="D97706"/>
                <w:sz w:val="19"/>
              </w:rPr>
              <w:t>Interesado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D97706"/>
                <w:sz w:val="19"/>
              </w:rPr>
              <w:t>Amarillo</w:t>
            </w:r>
          </w:p>
        </w:tc>
        <w:tc>
          <w:tcPr>
            <w:tcW w:type="dxa" w:w="3324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Está en conversación activa</w:t>
            </w:r>
          </w:p>
        </w:tc>
      </w:tr>
      <w:tr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Cliente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16A34A"/>
                <w:sz w:val="19"/>
              </w:rPr>
              <w:t>Verde</w:t>
            </w:r>
          </w:p>
        </w:tc>
        <w:tc>
          <w:tcPr>
            <w:tcW w:type="dxa" w:w="3324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Realizó al menos una compra confirmada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/>
                <w:color w:val="DC2626"/>
                <w:sz w:val="19"/>
              </w:rPr>
              <w:t>Descartado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DC2626"/>
                <w:sz w:val="19"/>
              </w:rPr>
              <w:t>Rojo</w:t>
            </w:r>
          </w:p>
        </w:tc>
        <w:tc>
          <w:tcPr>
            <w:tcW w:type="dxa" w:w="3324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Fuera del embudo de ventas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Cómo mover leads entre columnas</w:t>
      </w:r>
    </w:p>
    <w:p>
      <w:pPr>
        <w:spacing w:before="40" w:after="40" w:line="276" w:lineRule="auto"/>
      </w:pPr>
      <w:r>
        <w:rPr>
          <w:sz w:val="20"/>
        </w:rPr>
        <w:t>Cada tarjeta de lead tiene tres botones de acción en la parte inferior: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2835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Botón</w:t>
            </w:r>
          </w:p>
        </w:tc>
        <w:tc>
          <w:tcPr>
            <w:tcW w:type="dxa" w:w="4986"/>
            <w:shd w:val="clear" w:color="auto" w:fill="4A3728"/>
            <w:tcW w:w="5670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c>
          <w:tcPr>
            <w:tcW w:type="dxa" w:w="4986"/>
            <w:shd w:val="clear" w:color="auto" w:fill="FAF7F2"/>
            <w:tcW w:w="2835" w:type="dxa"/>
          </w:tcPr>
          <w:p>
            <w:pPr>
              <w:spacing w:before="60" w:after="60"/>
            </w:pPr>
            <w:r>
              <w:rPr>
                <w:sz w:val="19"/>
              </w:rPr>
              <w:t>◀  (flecha izquierda)</w:t>
            </w:r>
          </w:p>
        </w:tc>
        <w:tc>
          <w:tcPr>
            <w:tcW w:type="dxa" w:w="4986"/>
            <w:shd w:val="clear" w:color="auto" w:fill="FAF7F2"/>
            <w:tcW w:w="5670" w:type="dxa"/>
          </w:tcPr>
          <w:p>
            <w:pPr>
              <w:spacing w:before="60" w:after="60"/>
            </w:pPr>
            <w:r>
              <w:rPr>
                <w:sz w:val="19"/>
              </w:rPr>
              <w:t>Retrocede el lead a la etapa anterior</w:t>
            </w:r>
          </w:p>
        </w:tc>
      </w:tr>
      <w:tr>
        <w:tc>
          <w:tcPr>
            <w:tcW w:type="dxa" w:w="4986"/>
            <w:shd w:val="clear" w:color="auto" w:fill="FFFFFF"/>
            <w:tcW w:w="2835" w:type="dxa"/>
          </w:tcPr>
          <w:p>
            <w:pPr>
              <w:spacing w:before="60" w:after="60"/>
            </w:pPr>
            <w:r>
              <w:rPr>
                <w:sz w:val="19"/>
              </w:rPr>
              <w:t>▶  (flecha derecha)</w:t>
            </w:r>
          </w:p>
        </w:tc>
        <w:tc>
          <w:tcPr>
            <w:tcW w:type="dxa" w:w="4986"/>
            <w:shd w:val="clear" w:color="auto" w:fill="FFFFFF"/>
            <w:tcW w:w="5670" w:type="dxa"/>
          </w:tcPr>
          <w:p>
            <w:pPr>
              <w:spacing w:before="60" w:after="60"/>
            </w:pPr>
            <w:r>
              <w:rPr>
                <w:sz w:val="19"/>
              </w:rPr>
              <w:t>Avanza el lead a la siguiente etapa</w:t>
            </w:r>
          </w:p>
        </w:tc>
      </w:tr>
      <w:tr>
        <w:tc>
          <w:tcPr>
            <w:tcW w:type="dxa" w:w="4986"/>
            <w:shd w:val="clear" w:color="auto" w:fill="FAF7F2"/>
            <w:tcW w:w="2835" w:type="dxa"/>
          </w:tcPr>
          <w:p>
            <w:pPr>
              <w:spacing w:before="60" w:after="60"/>
            </w:pPr>
            <w:r>
              <w:rPr>
                <w:sz w:val="19"/>
              </w:rPr>
              <w:t>✕  (X roja)</w:t>
            </w:r>
          </w:p>
        </w:tc>
        <w:tc>
          <w:tcPr>
            <w:tcW w:type="dxa" w:w="4986"/>
            <w:shd w:val="clear" w:color="auto" w:fill="FAF7F2"/>
            <w:tcW w:w="5670" w:type="dxa"/>
          </w:tcPr>
          <w:p>
            <w:pPr>
              <w:spacing w:before="60" w:after="60"/>
            </w:pPr>
            <w:r>
              <w:rPr>
                <w:sz w:val="19"/>
              </w:rPr>
              <w:t>Descarta el lead directamente (va a columna Descartado)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También podés hacer click en la tarjeta para abrir el detalle completo del lead y editar cualquier dato o agregar notas de seguimiento.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5.  </w:t>
            </w:r>
            <w:r>
              <w:rPr>
                <w:b/>
                <w:color w:val="FFFFFF"/>
                <w:sz w:val="26"/>
              </w:rPr>
              <w:t>CAMPAÑAS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Email marketing y seguimiento por WhatsApp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Panel de métricas de campañas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986"/>
            <w:shd w:val="clear" w:color="auto" w:fill="4A3728"/>
            <w:tcW w:w="5386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Qué mide</w:t>
            </w:r>
          </w:p>
        </w:tc>
      </w:tr>
      <w:tr>
        <w:tc>
          <w:tcPr>
            <w:tcW w:type="dxa" w:w="4986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Total Campañas</w:t>
            </w:r>
          </w:p>
        </w:tc>
        <w:tc>
          <w:tcPr>
            <w:tcW w:type="dxa" w:w="4986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Cantidad total de campañas creadas</w:t>
            </w:r>
          </w:p>
        </w:tc>
      </w:tr>
      <w:tr>
        <w:tc>
          <w:tcPr>
            <w:tcW w:type="dxa" w:w="4986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Emails Enviados</w:t>
            </w:r>
          </w:p>
        </w:tc>
        <w:tc>
          <w:tcPr>
            <w:tcW w:type="dxa" w:w="4986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Volumen acumulado de todos los envíos</w:t>
            </w:r>
          </w:p>
        </w:tc>
      </w:tr>
      <w:tr>
        <w:tc>
          <w:tcPr>
            <w:tcW w:type="dxa" w:w="4986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Tasa de Apertura Prom.</w:t>
            </w:r>
          </w:p>
        </w:tc>
        <w:tc>
          <w:tcPr>
            <w:tcW w:type="dxa" w:w="4986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Promedio de apertura (%) entre todas las campañas</w:t>
            </w:r>
          </w:p>
        </w:tc>
      </w:tr>
      <w:tr>
        <w:tc>
          <w:tcPr>
            <w:tcW w:type="dxa" w:w="4986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Conversiones</w:t>
            </w:r>
          </w:p>
        </w:tc>
        <w:tc>
          <w:tcPr>
            <w:tcW w:type="dxa" w:w="4986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Leads que pasaron a estado "cliente" tras una campaña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Crear una nueva campaña</w:t>
      </w:r>
    </w:p>
    <w:p>
      <w:pPr>
        <w:pStyle w:val="ListNumber"/>
        <w:spacing w:before="20" w:after="20"/>
      </w:pPr>
      <w:r>
        <w:rPr>
          <w:sz w:val="20"/>
        </w:rPr>
        <w:t>Hacé click en "Nueva Campaña" (botón superior derecho).</w:t>
      </w:r>
    </w:p>
    <w:p>
      <w:pPr>
        <w:pStyle w:val="ListNumber"/>
        <w:spacing w:before="20" w:after="20"/>
      </w:pPr>
      <w:r>
        <w:rPr>
          <w:sz w:val="20"/>
        </w:rPr>
        <w:t>Completá el nombre, tipo (email / WhatsApp) y el segmento de destinatarios.</w:t>
      </w:r>
    </w:p>
    <w:p>
      <w:pPr>
        <w:pStyle w:val="ListNumber"/>
        <w:spacing w:before="20" w:after="20"/>
      </w:pPr>
      <w:r>
        <w:rPr>
          <w:sz w:val="20"/>
        </w:rPr>
        <w:t>Escribí el contenido o usá el generador con IA.</w:t>
      </w:r>
    </w:p>
    <w:p>
      <w:pPr>
        <w:pStyle w:val="ListNumber"/>
        <w:spacing w:before="20" w:after="20"/>
      </w:pPr>
      <w:r>
        <w:rPr>
          <w:sz w:val="20"/>
        </w:rPr>
        <w:t>Programá el envío o lanzalo al instante.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Estados de una campaña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F1F5F9"/>
          </w:tcPr>
          <w:p>
            <w:pPr>
              <w:spacing w:before="80" w:after="80"/>
              <w:jc w:val="center"/>
            </w:pPr>
            <w:r>
              <w:rPr>
                <w:b/>
                <w:color w:val="64748B"/>
                <w:sz w:val="18"/>
              </w:rPr>
              <w:t xml:space="preserve">  Borrador  </w:t>
            </w:r>
          </w:p>
        </w:tc>
        <w:tc>
          <w:tcPr>
            <w:tcW w:type="dxa" w:w="1662"/>
            <w:shd w:val="clear" w:color="auto" w:fill="DBEAFE"/>
          </w:tcPr>
          <w:p>
            <w:pPr>
              <w:spacing w:before="80" w:after="80"/>
              <w:jc w:val="center"/>
            </w:pPr>
            <w:r>
              <w:rPr>
                <w:b/>
                <w:color w:val="2563EB"/>
                <w:sz w:val="18"/>
              </w:rPr>
              <w:t xml:space="preserve">  Programado  </w:t>
            </w:r>
          </w:p>
        </w:tc>
        <w:tc>
          <w:tcPr>
            <w:tcW w:type="dxa" w:w="1662"/>
            <w:shd w:val="clear" w:color="auto" w:fill="DCFCE7"/>
          </w:tcPr>
          <w:p>
            <w:pPr>
              <w:spacing w:before="80" w:after="80"/>
              <w:jc w:val="center"/>
            </w:pPr>
            <w:r>
              <w:rPr>
                <w:b/>
                <w:color w:val="16A34A"/>
                <w:sz w:val="18"/>
              </w:rPr>
              <w:t xml:space="preserve">  Activo  </w:t>
            </w:r>
          </w:p>
        </w:tc>
        <w:tc>
          <w:tcPr>
            <w:tcW w:type="dxa" w:w="1662"/>
            <w:shd w:val="clear" w:color="auto" w:fill="FFF7ED"/>
          </w:tcPr>
          <w:p>
            <w:pPr>
              <w:spacing w:before="80" w:after="80"/>
              <w:jc w:val="center"/>
            </w:pPr>
            <w:r>
              <w:rPr>
                <w:b/>
                <w:color w:val="D97706"/>
                <w:sz w:val="18"/>
              </w:rPr>
              <w:t xml:space="preserve">  Pausado  </w:t>
            </w:r>
          </w:p>
        </w:tc>
        <w:tc>
          <w:tcPr>
            <w:tcW w:type="dxa" w:w="1662"/>
            <w:shd w:val="clear" w:color="auto" w:fill="DCFCE7"/>
          </w:tcPr>
          <w:p>
            <w:pPr>
              <w:spacing w:before="80" w:after="80"/>
              <w:jc w:val="center"/>
            </w:pPr>
            <w:r>
              <w:rPr>
                <w:b/>
                <w:color w:val="16A34A"/>
                <w:sz w:val="18"/>
              </w:rPr>
              <w:t xml:space="preserve">  Enviado  </w:t>
            </w:r>
          </w:p>
        </w:tc>
        <w:tc>
          <w:tcPr>
            <w:tcW w:type="dxa" w:w="1662"/>
            <w:shd w:val="clear" w:color="auto" w:fill="FEE2E2"/>
          </w:tcPr>
          <w:p>
            <w:pPr>
              <w:spacing w:before="80" w:after="80"/>
              <w:jc w:val="center"/>
            </w:pPr>
            <w:r>
              <w:rPr>
                <w:b/>
                <w:color w:val="DC2626"/>
                <w:sz w:val="18"/>
              </w:rPr>
              <w:t xml:space="preserve">  Cancelado  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Duplicar una campaña</w:t>
      </w:r>
    </w:p>
    <w:p>
      <w:pPr>
        <w:spacing w:before="40" w:after="40" w:line="276" w:lineRule="auto"/>
      </w:pPr>
      <w:r>
        <w:rPr>
          <w:sz w:val="20"/>
        </w:rPr>
        <w:t>El ícono de copiar (🗐) en la columna Acciones duplica la campaña con todos sus parámetros. Útil para reutilizar una campaña exitosa cambiando sólo el segmento o la fecha de envío.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Seguimiento por WhatsApp — "Seguimiento WA"</w:t>
      </w:r>
    </w:p>
    <w:p>
      <w:pPr>
        <w:spacing w:before="40" w:after="40" w:line="276" w:lineRule="auto"/>
      </w:pPr>
      <w:r>
        <w:rPr>
          <w:sz w:val="20"/>
        </w:rPr>
        <w:t>El botón verde "Seguimiento WA" muestra automáticamente todos los leads a los que se les envió un email hace más de 3 días y todavía no respondieron.</w:t>
      </w:r>
    </w:p>
    <w:p>
      <w:pPr>
        <w:pStyle w:val="ListNumber"/>
        <w:spacing w:before="20" w:after="20"/>
      </w:pPr>
      <w:r>
        <w:rPr>
          <w:sz w:val="20"/>
        </w:rPr>
        <w:t>Hacé click en "Seguimiento WA".</w:t>
      </w:r>
    </w:p>
    <w:p>
      <w:pPr>
        <w:pStyle w:val="ListNumber"/>
        <w:spacing w:before="20" w:after="20"/>
      </w:pPr>
      <w:r>
        <w:rPr>
          <w:sz w:val="20"/>
        </w:rPr>
        <w:t>Se carga la lista de leads pendientes con sus teléfonos.</w:t>
      </w:r>
    </w:p>
    <w:p>
      <w:pPr>
        <w:pStyle w:val="ListNumber"/>
        <w:spacing w:before="20" w:after="20"/>
      </w:pPr>
      <w:r>
        <w:rPr>
          <w:sz w:val="20"/>
        </w:rPr>
        <w:t>Hacé click en cada link para abrir el chat de WhatsApp directamente.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16A34A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2FFFE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El seguimiento WA es ideal para convertir leads "contactados" en "interesados": un mensaje personal de seguimiento por WhatsApp suele tener mucho más impacto que un segundo email.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6.  </w:t>
            </w:r>
            <w:r>
              <w:rPr>
                <w:b/>
                <w:color w:val="FFFFFF"/>
                <w:sz w:val="26"/>
              </w:rPr>
              <w:t>ÓRDENES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Gestión de pedidos desde la confirmación hasta la entrega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Vista Kanban con 5 etapas que representa el ciclo completo de un pedido.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Etapas de una orden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3324"/>
            <w:shd w:val="clear" w:color="auto" w:fill="4A3728"/>
            <w:tcW w:w="510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64748B"/>
                <w:sz w:val="19"/>
              </w:rPr>
              <w:t>Borrador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64748B"/>
                <w:sz w:val="19"/>
              </w:rPr>
              <w:t>Gris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Orden cargada pero sin confirmar aún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2563EB"/>
                <w:sz w:val="19"/>
              </w:rPr>
              <w:t>Confirmado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2563EB"/>
                <w:sz w:val="19"/>
              </w:rPr>
              <w:t>Azul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El cliente confirmó el pedido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D97706"/>
                <w:sz w:val="19"/>
              </w:rPr>
              <w:t>En Preparación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D97706"/>
                <w:sz w:val="19"/>
              </w:rPr>
              <w:t>Amarillo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El pedido está siendo armado/empacado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7629D8"/>
                <w:sz w:val="19"/>
              </w:rPr>
              <w:t>Despachado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7629D8"/>
                <w:sz w:val="19"/>
              </w:rPr>
              <w:t>Violeta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Fue enviado al cliente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Entregado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16A34A"/>
                <w:sz w:val="19"/>
              </w:rPr>
              <w:t>Verde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Recibido y cerrado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Crear una nueva orden — paso a paso</w:t>
      </w:r>
    </w:p>
    <w:p>
      <w:pPr>
        <w:pStyle w:val="ListNumber"/>
        <w:spacing w:before="20" w:after="20"/>
      </w:pPr>
      <w:r>
        <w:rPr>
          <w:sz w:val="20"/>
        </w:rPr>
        <w:t>Hacé click en "Nueva Orden" (botón superior derecho).</w:t>
      </w:r>
    </w:p>
    <w:p>
      <w:pPr>
        <w:pStyle w:val="ListNumber"/>
        <w:spacing w:before="20" w:after="20"/>
      </w:pPr>
      <w:r>
        <w:rPr>
          <w:sz w:val="20"/>
        </w:rPr>
        <w:t>Seleccioná el cliente desde el desplegable (busca dentro de todos los leads).</w:t>
      </w:r>
    </w:p>
    <w:p>
      <w:pPr>
        <w:pStyle w:val="ListNumber"/>
        <w:spacing w:before="20" w:after="20"/>
      </w:pPr>
      <w:r>
        <w:rPr>
          <w:sz w:val="20"/>
        </w:rPr>
        <w:t>Seleccioná el primer producto y la cantidad.</w:t>
      </w:r>
    </w:p>
    <w:p>
      <w:pPr>
        <w:pStyle w:val="ListNumber"/>
        <w:spacing w:before="20" w:after="20"/>
      </w:pPr>
      <w:r>
        <w:rPr>
          <w:sz w:val="20"/>
        </w:rPr>
        <w:t>Hacé click en "+ Agregar producto" para sumar más ítems a la misma orden.</w:t>
      </w:r>
    </w:p>
    <w:p>
      <w:pPr>
        <w:pStyle w:val="ListNumber"/>
        <w:spacing w:before="20" w:after="20"/>
      </w:pPr>
      <w:r>
        <w:rPr>
          <w:sz w:val="20"/>
        </w:rPr>
        <w:t>El precio mayorista se muestra al lado de cada producto como referencia.</w:t>
      </w:r>
    </w:p>
    <w:p>
      <w:pPr>
        <w:pStyle w:val="ListNumber"/>
        <w:spacing w:before="20" w:after="20"/>
      </w:pPr>
      <w:r>
        <w:rPr>
          <w:sz w:val="20"/>
        </w:rPr>
        <w:t>Hacé click en "Crear Orden" — aparece automáticamente en columna Borrador.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Ver y avanzar el estado de una orden</w:t>
      </w:r>
    </w:p>
    <w:p>
      <w:pPr>
        <w:spacing w:before="40" w:after="40" w:line="276" w:lineRule="auto"/>
      </w:pPr>
      <w:r>
        <w:rPr>
          <w:sz w:val="20"/>
        </w:rPr>
        <w:t>Hacé click en la tarjeta de la orden para abrir el detalle. Desde ahí podés:</w:t>
      </w:r>
    </w:p>
    <w:p>
      <w:pPr>
        <w:pStyle w:val="ListBullet"/>
        <w:spacing w:before="20" w:after="20"/>
      </w:pPr>
      <w:r>
        <w:rPr>
          <w:sz w:val="20"/>
        </w:rPr>
        <w:t>Ver el resumen de productos, cantidades y monto total en ARS.</w:t>
      </w:r>
    </w:p>
    <w:p>
      <w:pPr>
        <w:pStyle w:val="ListBullet"/>
        <w:spacing w:before="20" w:after="20"/>
      </w:pPr>
      <w:r>
        <w:rPr>
          <w:sz w:val="20"/>
        </w:rPr>
        <w:t>Cambiar la etapa (Borrador → Confirmado → En Preparación → Despachado → Entregado).</w:t>
      </w:r>
    </w:p>
    <w:p>
      <w:pPr>
        <w:pStyle w:val="ListBullet"/>
        <w:spacing w:before="20" w:after="20"/>
      </w:pPr>
      <w:r>
        <w:rPr>
          <w:sz w:val="20"/>
        </w:rPr>
        <w:t>Agregar notas o comentarios sobre el pedido.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Desde el detalle de un lead podés ir directamente a "Ver sus órdenes" o crear una nueva orden para ese cliente sin volver al listado.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7.  </w:t>
            </w:r>
            <w:r>
              <w:rPr>
                <w:b/>
                <w:color w:val="FFFFFF"/>
                <w:sz w:val="26"/>
              </w:rPr>
              <w:t>CATÁLOGO DE PRODUCTOS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Productos, precios, stock, imágenes y exportaciones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Agregar un producto manualmente</w:t>
      </w:r>
    </w:p>
    <w:p>
      <w:pPr>
        <w:pStyle w:val="ListNumber"/>
        <w:spacing w:before="20" w:after="20"/>
      </w:pPr>
      <w:r>
        <w:rPr>
          <w:sz w:val="20"/>
        </w:rPr>
        <w:t>Hacé click en "Agregar Producto" (botón superior derecho).</w:t>
      </w:r>
    </w:p>
    <w:p>
      <w:pPr>
        <w:pStyle w:val="ListNumber"/>
        <w:spacing w:before="20" w:after="20"/>
      </w:pPr>
      <w:r>
        <w:rPr>
          <w:sz w:val="20"/>
        </w:rPr>
        <w:t>Subí la imagen arrastrando un archivo o haciendo click en el área. Se redimensiona automáticamente a máx. 800px.</w:t>
      </w:r>
    </w:p>
    <w:p>
      <w:pPr>
        <w:pStyle w:val="ListNumber"/>
        <w:spacing w:before="20" w:after="20"/>
      </w:pPr>
      <w:r>
        <w:rPr>
          <w:sz w:val="20"/>
        </w:rPr>
        <w:t>Completá Nombre (obligatorio), Categoría, Descripción.</w:t>
      </w:r>
    </w:p>
    <w:p>
      <w:pPr>
        <w:pStyle w:val="ListNumber"/>
        <w:spacing w:before="20" w:after="20"/>
      </w:pPr>
      <w:r>
        <w:rPr>
          <w:sz w:val="20"/>
        </w:rPr>
        <w:t>Ingresá Precio Minorista (precio al público), Precio Mayorista y Stock.</w:t>
      </w:r>
    </w:p>
    <w:p>
      <w:pPr>
        <w:pStyle w:val="ListNumber"/>
        <w:spacing w:before="20" w:after="20"/>
      </w:pPr>
      <w:r>
        <w:rPr>
          <w:sz w:val="20"/>
        </w:rPr>
        <w:t>Activá el toggle "Activo" para que aparezca en el catálogo público.</w:t>
      </w:r>
    </w:p>
    <w:p>
      <w:pPr>
        <w:pStyle w:val="ListNumber"/>
        <w:spacing w:before="20" w:after="20"/>
      </w:pPr>
      <w:r>
        <w:rPr>
          <w:sz w:val="20"/>
        </w:rPr>
        <w:t>Activá "Destacado" (⭐) para que aparezca primero en la grilla.</w:t>
      </w:r>
    </w:p>
    <w:p>
      <w:pPr>
        <w:pStyle w:val="ListNumber"/>
        <w:spacing w:before="20" w:after="20"/>
      </w:pPr>
      <w:r>
        <w:rPr>
          <w:sz w:val="20"/>
        </w:rPr>
        <w:t>Hacé click en "Crear".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Editar un producto o cambiar precios</w:t>
      </w:r>
    </w:p>
    <w:p>
      <w:pPr>
        <w:pStyle w:val="ListNumber"/>
        <w:spacing w:before="20" w:after="20"/>
      </w:pPr>
      <w:r>
        <w:rPr>
          <w:sz w:val="20"/>
        </w:rPr>
        <w:t>Hacé click en el ícono de lápiz (✏️) en la tarjeta del producto.</w:t>
      </w:r>
    </w:p>
    <w:p>
      <w:pPr>
        <w:pStyle w:val="ListNumber"/>
        <w:spacing w:before="20" w:after="20"/>
      </w:pPr>
      <w:r>
        <w:rPr>
          <w:sz w:val="20"/>
        </w:rPr>
        <w:t>Modificá los campos necesarios: nombre, precios, stock, imagen, etc.</w:t>
      </w:r>
    </w:p>
    <w:p>
      <w:pPr>
        <w:pStyle w:val="ListNumber"/>
        <w:spacing w:before="20" w:after="20"/>
      </w:pPr>
      <w:r>
        <w:rPr>
          <w:sz w:val="20"/>
        </w:rPr>
        <w:t>Hacé click en "Guardar".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Categorías disponibles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Aceites esenciales</w:t>
            </w:r>
          </w:p>
        </w:tc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Aceites portadores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Hidrolatos</w:t>
            </w:r>
          </w:p>
        </w:tc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Blends</w:t>
            </w:r>
          </w:p>
        </w:tc>
      </w:tr>
      <w:tr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Difusores</w:t>
            </w:r>
          </w:p>
        </w:tc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Nebulizadores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Accesorios</w:t>
            </w:r>
          </w:p>
        </w:tc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Cristales</w:t>
            </w:r>
          </w:p>
        </w:tc>
      </w:tr>
      <w:tr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Libros</w:t>
            </w:r>
          </w:p>
        </w:tc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Kits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Opciones de importación y sincronización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Función</w:t>
            </w:r>
          </w:p>
        </w:tc>
        <w:tc>
          <w:tcPr>
            <w:tcW w:type="dxa" w:w="3324"/>
            <w:shd w:val="clear" w:color="auto" w:fill="4A3728"/>
            <w:tcW w:w="3402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Cuándo usarla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Importar Kairosdis</w:t>
            </w:r>
          </w:p>
        </w:tc>
        <w:tc>
          <w:tcPr>
            <w:tcW w:type="dxa" w:w="3324"/>
            <w:shd w:val="clear" w:color="auto" w:fill="FAF7F2"/>
            <w:tcW w:w="3402" w:type="dxa"/>
          </w:tcPr>
          <w:p>
            <w:pPr>
              <w:spacing w:before="60" w:after="60"/>
            </w:pPr>
            <w:r>
              <w:rPr>
                <w:sz w:val="19"/>
              </w:rPr>
              <w:t>Descarga todos los productos de kairosdis.com.ar automáticamente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Cuando necesitás actualizar el catálogo completo desde el sitio fuente</w:t>
            </w:r>
          </w:p>
        </w:tc>
      </w:tr>
      <w:tr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Sync desde Sheet</w:t>
            </w:r>
          </w:p>
        </w:tc>
        <w:tc>
          <w:tcPr>
            <w:tcW w:type="dxa" w:w="3324"/>
            <w:shd w:val="clear" w:color="auto" w:fill="FFFFFF"/>
            <w:tcW w:w="3402" w:type="dxa"/>
          </w:tcPr>
          <w:p>
            <w:pPr>
              <w:spacing w:before="60" w:after="60"/>
            </w:pPr>
            <w:r>
              <w:rPr>
                <w:sz w:val="19"/>
              </w:rPr>
              <w:t>Lee precios desde una planilla Google Sheets y los aplica al catálogo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Para actualizar precios en masa sin entrar producto por producto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Exportaciones disponibles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Exportación</w:t>
            </w:r>
          </w:p>
        </w:tc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Formato</w:t>
            </w:r>
          </w:p>
        </w:tc>
        <w:tc>
          <w:tcPr>
            <w:tcW w:type="dxa" w:w="3324"/>
            <w:shd w:val="clear" w:color="auto" w:fill="4A3728"/>
            <w:tcW w:w="510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Cómo usarla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Exportar PDF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sz w:val="19"/>
              </w:rPr>
              <w:t>PDF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Elegís título y qué productos incluir — descarga listo para enviar a clientes</w:t>
            </w:r>
          </w:p>
        </w:tc>
      </w:tr>
      <w:tr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Exportar CSV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sz w:val="19"/>
              </w:rPr>
              <w:t>CSV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Descarga todos los productos en formato compatible con Excel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Notificar clientes del catálogo</w:t>
      </w:r>
    </w:p>
    <w:p>
      <w:pPr>
        <w:spacing w:before="40" w:after="40" w:line="276" w:lineRule="auto"/>
      </w:pPr>
      <w:r>
        <w:rPr>
          <w:sz w:val="20"/>
        </w:rPr>
        <w:t>"Notificar Clientes" envía automáticamente un email con el link al catálogo público a todos los leads en estado "cliente". Al terminar muestra cuántos emails fueron encolados.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El catálogo público es accesible en kairos.polkorp.com/public/catalog — podés compartir ese link directamente por WhatsApp sin necesidad de exportar nada.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8.  </w:t>
            </w:r>
            <w:r>
              <w:rPr>
                <w:b/>
                <w:color w:val="FFFFFF"/>
                <w:sz w:val="26"/>
              </w:rPr>
              <w:t>SCRAPER DE LEADS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Búsqueda automática de prospectos y enriquecimiento de contactos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El Scraper busca negocios potenciales en Google Places y los agrega a la base automáticamente. El Enriquecedor visita los sitios web de los leads para extraer emails y datos de contacto.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Lanzar el Scraper de Google Places</w:t>
      </w:r>
    </w:p>
    <w:p>
      <w:pPr>
        <w:pStyle w:val="ListNumber"/>
        <w:spacing w:before="20" w:after="20"/>
      </w:pPr>
      <w:r>
        <w:rPr>
          <w:sz w:val="20"/>
        </w:rPr>
        <w:t>Hacé click en "Iniciar Scraper".</w:t>
      </w:r>
    </w:p>
    <w:p>
      <w:pPr>
        <w:pStyle w:val="ListNumber"/>
        <w:spacing w:before="20" w:after="20"/>
      </w:pPr>
      <w:r>
        <w:rPr>
          <w:sz w:val="20"/>
        </w:rPr>
        <w:t>El sistema lanza 20 búsquedas predefinidas: "sahumerios Argentina", "tienda holística Buenos Aires", "santería Córdoba", etc.</w:t>
      </w:r>
    </w:p>
    <w:p>
      <w:pPr>
        <w:pStyle w:val="ListNumber"/>
        <w:spacing w:before="20" w:after="20"/>
      </w:pPr>
      <w:r>
        <w:rPr>
          <w:sz w:val="20"/>
        </w:rPr>
        <w:t>Una barra de progreso muestra el avance en tiempo real (query por query).</w:t>
      </w:r>
    </w:p>
    <w:p>
      <w:pPr>
        <w:pStyle w:val="ListNumber"/>
        <w:spacing w:before="20" w:after="20"/>
      </w:pPr>
      <w:r>
        <w:rPr>
          <w:sz w:val="20"/>
        </w:rPr>
        <w:t>Al finalizar se muestra cuántos leads nuevos fueron encontrados y agregados.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D97706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BA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⚠️  Solo puede correr un job a la vez. Si hay uno activo, el sistema bloquea el inicio de otro hasta que termine o se cancele.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Enriquecer leads con email</w:t>
      </w:r>
    </w:p>
    <w:p>
      <w:pPr>
        <w:spacing w:before="40" w:after="40" w:line="276" w:lineRule="auto"/>
      </w:pPr>
      <w:r>
        <w:rPr>
          <w:sz w:val="20"/>
        </w:rPr>
        <w:t>"Enriquecer con Email" toma todos los leads que tienen sitio web pero no tienen email y los procesa automáticamente: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Dato extraído</w:t>
            </w:r>
          </w:p>
        </w:tc>
        <w:tc>
          <w:tcPr>
            <w:tcW w:type="dxa" w:w="4986"/>
            <w:shd w:val="clear" w:color="auto" w:fill="4A3728"/>
            <w:tcW w:w="623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 dónde lo saca</w:t>
            </w:r>
          </w:p>
        </w:tc>
      </w:tr>
      <w:tr>
        <w:tc>
          <w:tcPr>
            <w:tcW w:type="dxa" w:w="4986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Email</w:t>
            </w:r>
          </w:p>
        </w:tc>
        <w:tc>
          <w:tcPr>
            <w:tcW w:type="dxa" w:w="4986"/>
            <w:shd w:val="clear" w:color="auto" w:fill="FAF7F2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mailto: links, JSON-LD, metadatos, footer, texto de la página</w:t>
            </w:r>
          </w:p>
        </w:tc>
      </w:tr>
      <w:tr>
        <w:tc>
          <w:tcPr>
            <w:tcW w:type="dxa" w:w="4986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Instagram</w:t>
            </w:r>
          </w:p>
        </w:tc>
        <w:tc>
          <w:tcPr>
            <w:tcW w:type="dxa" w:w="4986"/>
            <w:shd w:val="clear" w:color="auto" w:fill="FFFFFF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Links a instagram.com en la página</w:t>
            </w:r>
          </w:p>
        </w:tc>
      </w:tr>
      <w:tr>
        <w:tc>
          <w:tcPr>
            <w:tcW w:type="dxa" w:w="4986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WhatsApp</w:t>
            </w:r>
          </w:p>
        </w:tc>
        <w:tc>
          <w:tcPr>
            <w:tcW w:type="dxa" w:w="4986"/>
            <w:shd w:val="clear" w:color="auto" w:fill="FAF7F2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Links wa.me o whatsapp.com</w:t>
            </w:r>
          </w:p>
        </w:tc>
      </w:tr>
      <w:tr>
        <w:tc>
          <w:tcPr>
            <w:tcW w:type="dxa" w:w="4986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Teléfono</w:t>
            </w:r>
          </w:p>
        </w:tc>
        <w:tc>
          <w:tcPr>
            <w:tcW w:type="dxa" w:w="4986"/>
            <w:shd w:val="clear" w:color="auto" w:fill="FFFFFF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Links tel:, datos estructurados, footer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Historial de jobs</w:t>
      </w:r>
    </w:p>
    <w:p>
      <w:pPr>
        <w:spacing w:before="40" w:after="40" w:line="276" w:lineRule="auto"/>
      </w:pPr>
      <w:r>
        <w:rPr>
          <w:sz w:val="20"/>
        </w:rPr>
        <w:t>La tabla inferior muestra todos los trabajos anteriores con:</w:t>
      </w:r>
    </w:p>
    <w:p>
      <w:pPr>
        <w:pStyle w:val="ListBullet"/>
        <w:spacing w:before="20" w:after="20"/>
      </w:pPr>
      <w:r>
        <w:rPr>
          <w:sz w:val="20"/>
        </w:rPr>
        <w:t>Fecha y hora de inicio y fin.</w:t>
      </w:r>
    </w:p>
    <w:p>
      <w:pPr>
        <w:pStyle w:val="ListBullet"/>
        <w:spacing w:before="20" w:after="20"/>
      </w:pPr>
      <w:r>
        <w:rPr>
          <w:sz w:val="20"/>
        </w:rPr>
        <w:t>Estado: completado / error / corriendo / pendiente.</w:t>
      </w:r>
    </w:p>
    <w:p>
      <w:pPr>
        <w:pStyle w:val="ListBullet"/>
        <w:spacing w:before="20" w:after="20"/>
      </w:pPr>
      <w:r>
        <w:rPr>
          <w:sz w:val="20"/>
        </w:rPr>
        <w:t>Total encontrados y nuevos agregados.</w:t>
      </w:r>
    </w:p>
    <w:p>
      <w:pPr>
        <w:pStyle w:val="ListBullet"/>
        <w:spacing w:before="20" w:after="20"/>
      </w:pPr>
      <w:r>
        <w:rPr>
          <w:sz w:val="20"/>
        </w:rPr>
        <w:t>Mensaje de error si el job falló.</w:t>
      </w:r>
    </w:p>
    <w:p>
      <w:pPr>
        <w:pStyle w:val="ListBullet"/>
        <w:spacing w:before="20" w:after="20"/>
      </w:pPr>
      <w:r>
        <w:rPr>
          <w:sz w:val="20"/>
        </w:rPr>
        <w:t>Botón "Cancelar" para detener un job en curso.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Los jobs tienen un timeout automático de 30 minutos. Si un job se cuelga sin actividad por más de ese tiempo, el sistema lo marca como fallido automáticamente.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✦.  </w:t>
            </w:r>
            <w:r>
              <w:rPr>
                <w:b/>
                <w:color w:val="FFFFFF"/>
                <w:sz w:val="26"/>
              </w:rPr>
              <w:t>FLUJO DE TRABAJO RECOMENDADO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Del prospecto al cliente — proceso completo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Este es el ciclo típico de trabajo desde la búsqueda de nuevos leads hasta cerrar una venta:</w:t>
      </w:r>
    </w:p>
    <w:p/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🔍</w:t>
              <w:br/>
            </w:r>
            <w:r>
              <w:rPr>
                <w:b/>
                <w:color w:val="FFFFFF"/>
                <w:sz w:val="16"/>
              </w:rPr>
              <w:t>Scraper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✉</w:t>
              <w:br/>
            </w:r>
            <w:r>
              <w:rPr>
                <w:b/>
                <w:color w:val="FFFFFF"/>
                <w:sz w:val="16"/>
              </w:rPr>
              <w:t>Enriquecer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⭐</w:t>
              <w:br/>
            </w:r>
            <w:r>
              <w:rPr>
                <w:b/>
                <w:color w:val="FFFFFF"/>
                <w:sz w:val="16"/>
              </w:rPr>
              <w:t>Priorizar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📢</w:t>
              <w:br/>
            </w:r>
            <w:r>
              <w:rPr>
                <w:b/>
                <w:color w:val="FFFFFF"/>
                <w:sz w:val="16"/>
              </w:rPr>
              <w:t>Campaña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📱</w:t>
              <w:br/>
            </w:r>
            <w:r>
              <w:rPr>
                <w:b/>
                <w:color w:val="FFFFFF"/>
                <w:sz w:val="16"/>
              </w:rPr>
              <w:t>Seguim. WA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📦</w:t>
              <w:br/>
            </w:r>
            <w:r>
              <w:rPr>
                <w:b/>
                <w:color w:val="FFFFFF"/>
                <w:sz w:val="16"/>
              </w:rPr>
              <w:t>Orden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📋</w:t>
              <w:br/>
            </w:r>
            <w:r>
              <w:rPr>
                <w:b/>
                <w:color w:val="FFFFFF"/>
                <w:sz w:val="16"/>
              </w:rPr>
              <w:t>Catálogo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680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3324"/>
            <w:shd w:val="clear" w:color="auto" w:fill="4A3728"/>
            <w:tcW w:w="5840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1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Lanzar el Scraper para buscar nuevos leads en Google Places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Scraper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2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Correr el Enriquecedor para extraer emails de los sitios web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Scraper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3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Revisar la lista de Leads, filtrar por score y priorizar los mejores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Leads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4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Enviar campaña de email o catálogo al segmento elegido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Campañas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5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Usar "Seguimiento WA" para contactar los que no respondieron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Campañas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6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Mover los leads interesados en el Pipeline hasta llegar a "Cliente"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Pipeline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7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Crear la orden cuando el cliente confirma el pedido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Órdenes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8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Mantener precios y stock actualizados en el Catálogo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Catálogo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Preguntas Frecuentes</w:t>
      </w:r>
    </w:p>
    <w:p>
      <w:pPr>
        <w:spacing w:before="160" w:after="40"/>
      </w:pPr>
      <w:r>
        <w:rPr>
          <w:b/>
          <w:color w:val="4A3728"/>
          <w:sz w:val="20"/>
        </w:rPr>
        <w:t>❓  ¿Puedo usar el sistema desde el celular?</w:t>
      </w:r>
    </w:p>
    <w:p>
      <w:pPr>
        <w:spacing w:before="0" w:after="80"/>
        <w:ind w:left="453"/>
      </w:pPr>
      <w:r>
        <w:rPr>
          <w:sz w:val="19"/>
        </w:rPr>
        <w:t>Sí. El diseño es responsivo. En pantallas chicas la tabla de leads se convierte en tarjetas apiladas y el Pipeline/Órdenes scrollean horizontalmente.</w:t>
      </w:r>
    </w:p>
    <w:p>
      <w:pPr>
        <w:spacing w:before="160" w:after="40"/>
      </w:pPr>
      <w:r>
        <w:rPr>
          <w:b/>
          <w:color w:val="4A3728"/>
          <w:sz w:val="20"/>
        </w:rPr>
        <w:t>❓  ¿Cómo actualizo los precios de muchos productos a la vez?</w:t>
      </w:r>
    </w:p>
    <w:p>
      <w:pPr>
        <w:spacing w:before="0" w:after="80"/>
        <w:ind w:left="453"/>
      </w:pPr>
      <w:r>
        <w:rPr>
          <w:sz w:val="19"/>
        </w:rPr>
        <w:t>Usá "Sync desde Sheet" en el Catálogo. Actualizá los precios en la planilla de Google Sheets y sincronizá con un click.</w:t>
      </w:r>
    </w:p>
    <w:p>
      <w:pPr>
        <w:spacing w:before="160" w:after="40"/>
      </w:pPr>
      <w:r>
        <w:rPr>
          <w:b/>
          <w:color w:val="4A3728"/>
          <w:sz w:val="20"/>
        </w:rPr>
        <w:t>❓  ¿El scraper agrega duplicados?</w:t>
      </w:r>
    </w:p>
    <w:p>
      <w:pPr>
        <w:spacing w:before="0" w:after="80"/>
        <w:ind w:left="453"/>
      </w:pPr>
      <w:r>
        <w:rPr>
          <w:sz w:val="19"/>
        </w:rPr>
        <w:t>No. Antes de insertar un lead, verifica que no exista ya una empresa con el mismo nombre y tipo de cliente.</w:t>
      </w:r>
    </w:p>
    <w:p>
      <w:pPr>
        <w:spacing w:before="160" w:after="40"/>
      </w:pPr>
      <w:r>
        <w:rPr>
          <w:b/>
          <w:color w:val="4A3728"/>
          <w:sz w:val="20"/>
        </w:rPr>
        <w:t>❓  ¿Cómo sé si un email llegó?</w:t>
      </w:r>
    </w:p>
    <w:p>
      <w:pPr>
        <w:spacing w:before="0" w:after="80"/>
        <w:ind w:left="453"/>
      </w:pPr>
      <w:r>
        <w:rPr>
          <w:sz w:val="19"/>
        </w:rPr>
        <w:t>Desde el detalle de una campaña podés ver enviados, abiertos y clicks. Requiere que Brevo esté configurado correctamente.</w:t>
      </w:r>
    </w:p>
    <w:p>
      <w:pPr>
        <w:spacing w:before="160" w:after="40"/>
      </w:pPr>
      <w:r>
        <w:rPr>
          <w:b/>
          <w:color w:val="4A3728"/>
          <w:sz w:val="20"/>
        </w:rPr>
        <w:t>❓  ¿Cómo le mando el catálogo a un cliente específico?</w:t>
      </w:r>
    </w:p>
    <w:p>
      <w:pPr>
        <w:spacing w:before="0" w:after="80"/>
        <w:ind w:left="453"/>
      </w:pPr>
      <w:r>
        <w:rPr>
          <w:sz w:val="19"/>
        </w:rPr>
        <w:t>Desde Leads, seleccioná ese lead, hacé click en "Catálogo" en la barra flotante y enviá el email con el link. También podés exportar el PDF y adjuntarlo manualmente.</w:t>
      </w:r>
    </w:p>
    <w:p>
      <w:pPr>
        <w:spacing w:before="160" w:after="40"/>
      </w:pPr>
      <w:r>
        <w:rPr>
          <w:b/>
          <w:color w:val="4A3728"/>
          <w:sz w:val="20"/>
        </w:rPr>
        <w:t>❓  ¿Qué pasa si el scraper se cuelga?</w:t>
      </w:r>
    </w:p>
    <w:p>
      <w:pPr>
        <w:spacing w:before="0" w:after="80"/>
        <w:ind w:left="453"/>
      </w:pPr>
      <w:r>
        <w:rPr>
          <w:sz w:val="19"/>
        </w:rPr>
        <w:t>Tiene timeout automático de 30 minutos. También podés cancelarlo manualmente desde el historial.</w:t>
      </w:r>
    </w:p>
    <w:p/>
    <w:p>
      <w:pPr>
        <w:spacing w:before="400"/>
        <w:jc w:val="center"/>
      </w:pPr>
      <w:r>
        <w:rPr>
          <w:i/>
          <w:color w:val="6B4F3A"/>
          <w:sz w:val="17"/>
        </w:rPr>
        <w:t>kairos.polkorp.com  ·  Kairos Distribuidora  ·  Guía del Sistema CRM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