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C4E02" w14:textId="765A41CD" w:rsidR="00FF4040" w:rsidRDefault="00000000">
      <w:pPr>
        <w:pStyle w:val="Title"/>
      </w:pPr>
      <w:r>
        <w:rPr>
          <w:b w:val="0"/>
        </w:rPr>
        <w:t xml:space="preserve">The Domain-Shift Penalty of Pretrained ALIGNN on Nitride Formation-Energy Prediction: </w:t>
      </w:r>
      <w:r w:rsidR="00C90DEE">
        <w:rPr>
          <w:b w:val="0"/>
        </w:rPr>
        <w:t>Behavioral</w:t>
      </w:r>
      <w:r>
        <w:rPr>
          <w:b w:val="0"/>
        </w:rPr>
        <w:t xml:space="preserve"> and Representational Evidence</w:t>
      </w:r>
    </w:p>
    <w:p w14:paraId="309977C5" w14:textId="77777777" w:rsidR="00FF4040" w:rsidRDefault="00000000">
      <w:r>
        <w:t>Faizan Ahmed</w:t>
      </w:r>
    </w:p>
    <w:p w14:paraId="0A94A0A1" w14:textId="23C0B0E4" w:rsidR="00FF4040" w:rsidRDefault="00000000">
      <w:r>
        <w:t>[</w:t>
      </w:r>
      <w:r w:rsidR="002D59BC">
        <w:t>Computer Engineering Department, KFUPM</w:t>
      </w:r>
      <w:r>
        <w:t>; email domain: kfupm.edu.sa]</w:t>
      </w:r>
    </w:p>
    <w:p w14:paraId="02E2EEB9" w14:textId="77777777" w:rsidR="00FF4040" w:rsidRDefault="00000000">
      <w:r>
        <w:rPr>
          <w:i/>
        </w:rPr>
        <w:t>¹Corresponding author: s202457920@kfupm.edu.sa</w:t>
      </w:r>
    </w:p>
    <w:p w14:paraId="56ECE574" w14:textId="77777777" w:rsidR="00FF4040" w:rsidRDefault="00000000">
      <w:r>
        <w:t>ORCID: 0009-0003-1857-9348</w:t>
      </w:r>
    </w:p>
    <w:p w14:paraId="592B8076" w14:textId="77777777" w:rsidR="00FF4040" w:rsidRDefault="00000000">
      <w:pPr>
        <w:pStyle w:val="Heading1"/>
      </w:pPr>
      <w:r>
        <w:t>Abstract</w:t>
      </w:r>
    </w:p>
    <w:p w14:paraId="74EC203B" w14:textId="77777777" w:rsidR="00FF4040" w:rsidRDefault="00000000">
      <w:r>
        <w:t xml:space="preserve">Pretrained crystal-graph neural networks are widely used to reduce labelled-data requirements in materials-property prediction, but their benefit depends on how closely the target chemistry matches the regime that supported pretraining. We evaluate a single pretrained formation-energy ALIGNN model on a chemistry-distant nitride target drawn from the JARVIS </w:t>
      </w:r>
      <w:r>
        <w:rPr>
          <w:rFonts w:ascii="Courier New" w:hAnsi="Courier New"/>
          <w:sz w:val="18"/>
        </w:rPr>
        <w:t>dft_3d</w:t>
      </w:r>
      <w:r>
        <w:t xml:space="preserve"> benchmark, matched to a companion in-distribution oxide control on the same pipeline. Three measurement surfaces are reported: zero-shot evaluation of the pretrained checkpoint, fine-tuning across six labelled-data sizes from ten to one thousand structures with five random seeds per size, and matched from-scratch baselines at two of those sizes. We then probe the frozen 256-dimensional </w:t>
      </w:r>
      <w:r>
        <w:rPr>
          <w:rFonts w:ascii="Courier New" w:hAnsi="Courier New"/>
          <w:sz w:val="18"/>
        </w:rPr>
        <w:t>last_alignn_pool</w:t>
      </w:r>
      <w:r>
        <w:t xml:space="preserve"> representation for family structure and for a within-family correlate between zero-shot error and distance from an oxide-reference region. Under the canonical Hyperparameter Set 1 protocol, nitride zero-shot error is approximately twice the oxide comparator; fine-tuning at labelled-data sizes of two hundred or fewer is operationally inert — the selected checkpoint is the pretrained zero-shot state at every seed — and meaningful adaptation begins only at five hundred and one thousand labelled structures, where the best adapted configuration still sits above the </w:t>
      </w:r>
      <w:r>
        <w:lastRenderedPageBreak/>
        <w:t>nitride zero-shot baseline. Pretrained initialization nonetheless outperforms random initialization by a wide margin at both scratch-tested sizes. In the frozen representation, family labels are near-perfectly recoverable, and nitride prediction error co-varies with distance from the oxide-reference region (Spearman ρ ≈ 0.34, FDR-controlled). Scoped to the tested regime, the evidence supports a domain-shift reading with a consistent geometric correlate, not a causal mechanism proof.</w:t>
      </w:r>
    </w:p>
    <w:p w14:paraId="219D70D2" w14:textId="77777777" w:rsidR="00FF4040" w:rsidRDefault="00000000">
      <w:pPr>
        <w:pStyle w:val="Heading1"/>
      </w:pPr>
      <w:r>
        <w:t>Keywords</w:t>
      </w:r>
    </w:p>
    <w:p w14:paraId="2FFDE5A8" w14:textId="77777777" w:rsidR="00FF4040" w:rsidRDefault="00000000">
      <w:r>
        <w:t>crystal graph neural networks, ALIGNN, transfer learning, domain shift, out-of-distribution generalization, fine-tuning, formation energy, nitrides, JARVIS DFT-3D, frozen embeddings, representation geometry, data efficiency</w:t>
      </w:r>
    </w:p>
    <w:p w14:paraId="3A602ECE" w14:textId="77777777" w:rsidR="00FF4040" w:rsidRDefault="00000000">
      <w:pPr>
        <w:pStyle w:val="Heading1"/>
      </w:pPr>
      <w:r>
        <w:t>1. Introduction</w:t>
      </w:r>
    </w:p>
    <w:p w14:paraId="16F06756" w14:textId="77777777" w:rsidR="00FF4040" w:rsidRDefault="00000000">
      <w:r>
        <w:t>Crystal-property prediction from atomic structure is a central workload in materials informatics. Structure-based crystal graph neural networks perform this task by learning directly from atomic coordinates, bonding topology, and element identities rather than relying on handcrafted descriptors, and they have become a routine starting point for high-throughput and low-data property modelling alike [1,2]. CGCNN is the canonical early exemplar of this family and established that a crystal graph can be mapped directly to scalar properties without hand-engineered features [1].</w:t>
      </w:r>
    </w:p>
    <w:p w14:paraId="1FB90132" w14:textId="77777777" w:rsidR="00FF4040" w:rsidRDefault="00000000">
      <w:r>
        <w:t xml:space="preserve">ALIGNN refines this approach by alternating message passing on the bond graph and its line graph, making bond-angle information explicit in the learned representation and improving accuracy on structure-dependent targets [2]. The specific ALIGNN checkpoint and training corpus used in this work — a formation-energy regressor trained on the JARVIS DFT-3D database — are distributed </w:t>
      </w:r>
      <w:r>
        <w:lastRenderedPageBreak/>
        <w:t>through the JARVIS infrastructure, which also supplies the benchmark splits used throughout this report [3].</w:t>
      </w:r>
    </w:p>
    <w:p w14:paraId="176FA26C" w14:textId="77777777" w:rsidR="00FF4040" w:rsidRDefault="00000000">
      <w:r>
        <w:t>Transfer learning from pretrained crystal-graph models has been shown to reduce labelled-data requirements on downstream property tasks, with the largest per-sample benefit typically observed in the low-data regime [4,5]. How much of that benefit survives on a new target depends on how closely the target matches the distribution that supported pretraining. When the target chemistry or structure lies outside that distribution, both accuracy and apparent scaling behaviour can degrade, and a growing body of out-of-distribution evaluations in materials ML makes this failure mode concrete [6,7]. What is harder to read off the existing literature is how a single, widely used pretrained checkpoint behaves across a clean chemical-family split when evaluated as a data-efficiency curve — zero-shot, fine-tuning across labelled-data sizes, and matched from-scratch baselines — together with a representation-space view of the pretrained model, rather than as a single test-MAE number.</w:t>
      </w:r>
    </w:p>
    <w:p w14:paraId="30B6D91C" w14:textId="77777777" w:rsidR="00FF4040" w:rsidRDefault="00000000">
      <w:r>
        <w:t xml:space="preserve">This report addresses the out-of-distribution half of that evaluation. Using the same pretrained formation-energy ALIGNN model [2] on the JARVIS </w:t>
      </w:r>
      <w:r>
        <w:rPr>
          <w:rFonts w:ascii="Courier New" w:hAnsi="Courier New"/>
          <w:sz w:val="18"/>
        </w:rPr>
        <w:t>dft_3d</w:t>
      </w:r>
      <w:r>
        <w:t xml:space="preserve"> benchmark splits [3], we study a chemistry-distant nitride target: the regime in which source–target mismatch is most likely to surface and most likely to be misattributed to small-data noise if read in isolation. We evaluate the checkpoint zero-shot, fine-tune it across a range of labelled-data sizes at multiple random seeds, and compare fine-tuned runs against matched from-scratch baselines at the sample sizes where both protocols are available. Because the behavioural evidence alone cannot distinguish a representational mismatch from an optimization artefact, we additionally extract frozen intermediate embeddings from the same checkpoint and ask whether the pretrained representation already carries a family-level signature — and whether, within nitrides, prediction difficulty co-varies with distance from the region occupied by the chemistry-aligned oxide comparator. The </w:t>
      </w:r>
      <w:r>
        <w:lastRenderedPageBreak/>
        <w:t>companion oxide report establishes the in-distribution control condition against which the present evidence is read.</w:t>
      </w:r>
    </w:p>
    <w:p w14:paraId="71B3D2C6" w14:textId="77777777" w:rsidR="00FF4040" w:rsidRDefault="00000000">
      <w:r>
        <w:t>The nitride report asks four linked questions scoped to the out-of-distribution test task: the size of the zero-shot penalty relative to a chemistry-aligned comparator; the rate and onset of adaptation with labelled-data scale; what pretraining still contributes over matched from-scratch training in the presence of chemical mismatch; and whether the pretrained representation shows geometric structure consistent with the behavioural penalty, treated as an interpretive probe rather than a causal proof. The first three questions form the behavioural spine of the report; the fourth is co-primary rather than subsidiary, because the representation-space view strengthens the domain-shift reading by providing a correlational probe consistent with it. Section 2 describes the dataset, splits, protocols, and hyperparameter settings. Section 3 reports the behavioural evidence — zero-shot, fine-tuning across sizes, and from-scratch comparisons — together with the representational evidence extracted from the frozen pretrained model. Sections 4 and 5 discuss the domain-shift interpretation and its limitations, and conclude with the out-of-distribution takeaways that feed the combined manuscript.</w:t>
      </w:r>
    </w:p>
    <w:p w14:paraId="1AA9DA56" w14:textId="77777777" w:rsidR="00FF4040" w:rsidRDefault="00000000">
      <w:pPr>
        <w:jc w:val="center"/>
      </w:pPr>
      <w:r>
        <w:rPr>
          <w:noProof/>
        </w:rPr>
        <w:lastRenderedPageBreak/>
        <w:drawing>
          <wp:inline distT="0" distB="0" distL="0" distR="0" wp14:anchorId="7D72D613" wp14:editId="398B8AF8">
            <wp:extent cx="5303520" cy="3535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HEMATIC.png"/>
                    <pic:cNvPicPr/>
                  </pic:nvPicPr>
                  <pic:blipFill>
                    <a:blip r:embed="rId9"/>
                    <a:stretch>
                      <a:fillRect/>
                    </a:stretch>
                  </pic:blipFill>
                  <pic:spPr>
                    <a:xfrm>
                      <a:off x="0" y="0"/>
                      <a:ext cx="5303520" cy="3535680"/>
                    </a:xfrm>
                    <a:prstGeom prst="rect">
                      <a:avLst/>
                    </a:prstGeom>
                  </pic:spPr>
                </pic:pic>
              </a:graphicData>
            </a:graphic>
          </wp:inline>
        </w:drawing>
      </w:r>
    </w:p>
    <w:p w14:paraId="0129D802" w14:textId="77777777" w:rsidR="00FF4040" w:rsidRDefault="00000000">
      <w:pPr>
        <w:pStyle w:val="Caption"/>
      </w:pPr>
      <w:r>
        <w:t>Figure 1. Study design overview. The pretrained formation-energy ALIGNN model is evaluated zero-shot on both oxide (in-distribution) and nitride (out-of-distribution) test sets, then fine-tuned across labelled-data sizes N ∈ {10, 50, 100, 200, 500, 1000} with five random seeds each, and compared to matched from-scratch baselines at N = 50 and N = 500.</w:t>
      </w:r>
    </w:p>
    <w:p w14:paraId="3D507222" w14:textId="77777777" w:rsidR="00FF4040" w:rsidRDefault="00FF4040"/>
    <w:p w14:paraId="52375F0A" w14:textId="77777777" w:rsidR="00FF4040" w:rsidRDefault="00000000">
      <w:pPr>
        <w:pStyle w:val="Heading1"/>
      </w:pPr>
      <w:r>
        <w:t>2. Methodology</w:t>
      </w:r>
    </w:p>
    <w:p w14:paraId="3145DC06" w14:textId="77777777" w:rsidR="00FF4040" w:rsidRDefault="00000000">
      <w:pPr>
        <w:pStyle w:val="Heading2"/>
      </w:pPr>
      <w:r>
        <w:t>2.1 Dataset and prediction target</w:t>
      </w:r>
    </w:p>
    <w:p w14:paraId="6016A067" w14:textId="77777777" w:rsidR="00FF4040" w:rsidRDefault="00000000">
      <w:r>
        <w:t xml:space="preserve">Crystal structures and formation-energy labels were obtained from the JARVIS materials repository, specifically the </w:t>
      </w:r>
      <w:r>
        <w:rPr>
          <w:rFonts w:ascii="Courier New" w:hAnsi="Courier New"/>
          <w:sz w:val="18"/>
        </w:rPr>
        <w:t>dft_3d_2021</w:t>
      </w:r>
      <w:r>
        <w:t xml:space="preserve"> release [3]. The supervised target is per-atom formation energy </w:t>
      </w:r>
      <w:r>
        <w:rPr>
          <w:rFonts w:ascii="Courier New" w:hAnsi="Courier New"/>
          <w:sz w:val="18"/>
        </w:rPr>
        <w:t>formation_energy_peratom</w:t>
      </w:r>
      <w:r>
        <w:t xml:space="preserve">, in eV/atom. The nitride family composition used throughout this report is summarized at </w:t>
      </w:r>
      <w:r>
        <w:rPr>
          <w:rFonts w:ascii="Courier New" w:hAnsi="Courier New"/>
          <w:sz w:val="18"/>
        </w:rPr>
        <w:t>data_shared/nitride/summaries/summary.json</w:t>
      </w:r>
      <w:r>
        <w:t xml:space="preserve">; the filter that builds both family datasets is </w:t>
      </w:r>
      <w:r>
        <w:rPr>
          <w:rFonts w:ascii="Courier New" w:hAnsi="Courier New"/>
          <w:sz w:val="18"/>
        </w:rPr>
        <w:t>scripts/dataset/build_res201_family_datasets.py</w:t>
      </w:r>
      <w:r>
        <w:t>.</w:t>
      </w:r>
    </w:p>
    <w:p w14:paraId="5F148188" w14:textId="77777777" w:rsidR="00FF4040" w:rsidRDefault="00000000">
      <w:pPr>
        <w:pStyle w:val="Heading2"/>
      </w:pPr>
      <w:r>
        <w:lastRenderedPageBreak/>
        <w:t>2.2 Nitride family definition</w:t>
      </w:r>
    </w:p>
    <w:p w14:paraId="30BA30C0" w14:textId="77777777" w:rsidR="00FF4040" w:rsidRDefault="00000000">
      <w:r>
        <w:t xml:space="preserve">We define a nitride as any structure whose composition contains nitrogen and does not contain oxygen. All oxygen-containing structures — including oxynitrides (both N and O) — are excluded from the nitride arm by construction; the nitride family summary records zero retained oxynitrides. Family assignment is performed by </w:t>
      </w:r>
      <w:r>
        <w:rPr>
          <w:rFonts w:ascii="Courier New" w:hAnsi="Courier New"/>
          <w:sz w:val="18"/>
        </w:rPr>
        <w:t>scripts/dataset/res201_stage2_lib.py</w:t>
      </w:r>
      <w:r>
        <w:t xml:space="preserve"> through </w:t>
      </w:r>
      <w:r>
        <w:rPr>
          <w:rFonts w:ascii="Courier New" w:hAnsi="Courier New"/>
          <w:sz w:val="18"/>
        </w:rPr>
        <w:t>classify_family(...)</w:t>
      </w:r>
      <w:r>
        <w:t xml:space="preserve"> with </w:t>
      </w:r>
      <w:r>
        <w:rPr>
          <w:rFonts w:ascii="Courier New" w:hAnsi="Courier New"/>
          <w:sz w:val="18"/>
        </w:rPr>
        <w:t>keep_oxynitrides_in_oxide=True</w:t>
      </w:r>
      <w:r>
        <w:t>, which is consistent with the complementary oxide arm in related work: an oxide is defined as any structure containing oxygen, and oxynitrides are retained on that side.</w:t>
      </w:r>
    </w:p>
    <w:p w14:paraId="71ECF044" w14:textId="77777777" w:rsidR="00FF4040" w:rsidRDefault="00000000">
      <w:pPr>
        <w:pStyle w:val="Heading2"/>
      </w:pPr>
      <w:r>
        <w:t>2.3 Split protocol and run-local subset construction</w:t>
      </w:r>
    </w:p>
    <w:p w14:paraId="29CA5B96" w14:textId="77777777" w:rsidR="00FF4040" w:rsidRDefault="00000000">
      <w:pPr>
        <w:pStyle w:val="Caption"/>
      </w:pPr>
      <w:r>
        <w:t>Table 1. Dataset composition and split assignment. Counts after family-filter application. Pool = train + val. Oxynitrides (O+N structures) retained in the oxide arm; excluded from nitride arm.</w:t>
      </w:r>
    </w:p>
    <w:tbl>
      <w:tblPr>
        <w:tblStyle w:val="TableGrid"/>
        <w:tblW w:w="0" w:type="auto"/>
        <w:tblLook w:val="04A0" w:firstRow="1" w:lastRow="0" w:firstColumn="1" w:lastColumn="0" w:noHBand="0" w:noVBand="1"/>
      </w:tblPr>
      <w:tblGrid>
        <w:gridCol w:w="1348"/>
        <w:gridCol w:w="1348"/>
        <w:gridCol w:w="1348"/>
        <w:gridCol w:w="1349"/>
        <w:gridCol w:w="1348"/>
        <w:gridCol w:w="1350"/>
        <w:gridCol w:w="1349"/>
      </w:tblGrid>
      <w:tr w:rsidR="00FF4040" w14:paraId="7EF9BAAE" w14:textId="77777777">
        <w:tc>
          <w:tcPr>
            <w:tcW w:w="1350" w:type="dxa"/>
          </w:tcPr>
          <w:p w14:paraId="53285F22" w14:textId="77777777" w:rsidR="00FF4040" w:rsidRDefault="00000000">
            <w:pPr>
              <w:jc w:val="center"/>
            </w:pPr>
            <w:r>
              <w:rPr>
                <w:b/>
                <w:sz w:val="18"/>
              </w:rPr>
              <w:t>Family</w:t>
            </w:r>
          </w:p>
        </w:tc>
        <w:tc>
          <w:tcPr>
            <w:tcW w:w="1350" w:type="dxa"/>
          </w:tcPr>
          <w:p w14:paraId="4ED68CCB" w14:textId="77777777" w:rsidR="00FF4040" w:rsidRDefault="00000000">
            <w:pPr>
              <w:jc w:val="center"/>
            </w:pPr>
            <w:r>
              <w:rPr>
                <w:b/>
                <w:sz w:val="18"/>
              </w:rPr>
              <w:t>Total</w:t>
            </w:r>
          </w:p>
        </w:tc>
        <w:tc>
          <w:tcPr>
            <w:tcW w:w="1350" w:type="dxa"/>
          </w:tcPr>
          <w:p w14:paraId="17E421BD" w14:textId="77777777" w:rsidR="00FF4040" w:rsidRDefault="00000000">
            <w:pPr>
              <w:jc w:val="center"/>
            </w:pPr>
            <w:r>
              <w:rPr>
                <w:b/>
                <w:sz w:val="18"/>
              </w:rPr>
              <w:t>Train</w:t>
            </w:r>
          </w:p>
        </w:tc>
        <w:tc>
          <w:tcPr>
            <w:tcW w:w="1350" w:type="dxa"/>
          </w:tcPr>
          <w:p w14:paraId="25EF08E8" w14:textId="77777777" w:rsidR="00FF4040" w:rsidRDefault="00000000">
            <w:pPr>
              <w:jc w:val="center"/>
            </w:pPr>
            <w:r>
              <w:rPr>
                <w:b/>
                <w:sz w:val="18"/>
              </w:rPr>
              <w:t>Validation</w:t>
            </w:r>
          </w:p>
        </w:tc>
        <w:tc>
          <w:tcPr>
            <w:tcW w:w="1350" w:type="dxa"/>
          </w:tcPr>
          <w:p w14:paraId="5E357D6D" w14:textId="77777777" w:rsidR="00FF4040" w:rsidRDefault="00000000">
            <w:pPr>
              <w:jc w:val="center"/>
            </w:pPr>
            <w:r>
              <w:rPr>
                <w:b/>
                <w:sz w:val="18"/>
              </w:rPr>
              <w:t>Test</w:t>
            </w:r>
          </w:p>
        </w:tc>
        <w:tc>
          <w:tcPr>
            <w:tcW w:w="1350" w:type="dxa"/>
          </w:tcPr>
          <w:p w14:paraId="4519B3EF" w14:textId="77777777" w:rsidR="00FF4040" w:rsidRDefault="00000000">
            <w:pPr>
              <w:jc w:val="center"/>
            </w:pPr>
            <w:r>
              <w:rPr>
                <w:b/>
                <w:sz w:val="18"/>
              </w:rPr>
              <w:t>Pool (Train+Val)</w:t>
            </w:r>
          </w:p>
        </w:tc>
        <w:tc>
          <w:tcPr>
            <w:tcW w:w="1350" w:type="dxa"/>
          </w:tcPr>
          <w:p w14:paraId="0618C2E7" w14:textId="77777777" w:rsidR="00FF4040" w:rsidRDefault="00000000">
            <w:pPr>
              <w:jc w:val="center"/>
            </w:pPr>
            <w:r>
              <w:rPr>
                <w:b/>
                <w:sz w:val="18"/>
              </w:rPr>
              <w:t>Oxynitrides</w:t>
            </w:r>
          </w:p>
        </w:tc>
      </w:tr>
      <w:tr w:rsidR="00FF4040" w14:paraId="4352CA76" w14:textId="77777777">
        <w:tc>
          <w:tcPr>
            <w:tcW w:w="1350" w:type="dxa"/>
          </w:tcPr>
          <w:p w14:paraId="4D7BB034" w14:textId="77777777" w:rsidR="00FF4040" w:rsidRDefault="00000000">
            <w:r>
              <w:rPr>
                <w:sz w:val="18"/>
              </w:rPr>
              <w:t>Nitride</w:t>
            </w:r>
          </w:p>
        </w:tc>
        <w:tc>
          <w:tcPr>
            <w:tcW w:w="1350" w:type="dxa"/>
          </w:tcPr>
          <w:p w14:paraId="1D2392A2" w14:textId="77777777" w:rsidR="00FF4040" w:rsidRDefault="00000000">
            <w:r>
              <w:rPr>
                <w:sz w:val="18"/>
              </w:rPr>
              <w:t>2,288</w:t>
            </w:r>
          </w:p>
        </w:tc>
        <w:tc>
          <w:tcPr>
            <w:tcW w:w="1350" w:type="dxa"/>
          </w:tcPr>
          <w:p w14:paraId="78BD1F39" w14:textId="77777777" w:rsidR="00FF4040" w:rsidRDefault="00000000">
            <w:r>
              <w:rPr>
                <w:sz w:val="18"/>
              </w:rPr>
              <w:t>1,837</w:t>
            </w:r>
          </w:p>
        </w:tc>
        <w:tc>
          <w:tcPr>
            <w:tcW w:w="1350" w:type="dxa"/>
          </w:tcPr>
          <w:p w14:paraId="0A63CDC3" w14:textId="77777777" w:rsidR="00FF4040" w:rsidRDefault="00000000">
            <w:r>
              <w:rPr>
                <w:sz w:val="18"/>
              </w:rPr>
              <w:t>209</w:t>
            </w:r>
          </w:p>
        </w:tc>
        <w:tc>
          <w:tcPr>
            <w:tcW w:w="1350" w:type="dxa"/>
          </w:tcPr>
          <w:p w14:paraId="31D975A7" w14:textId="77777777" w:rsidR="00FF4040" w:rsidRDefault="00000000">
            <w:r>
              <w:rPr>
                <w:sz w:val="18"/>
              </w:rPr>
              <w:t>242</w:t>
            </w:r>
          </w:p>
        </w:tc>
        <w:tc>
          <w:tcPr>
            <w:tcW w:w="1350" w:type="dxa"/>
          </w:tcPr>
          <w:p w14:paraId="7E8349E7" w14:textId="77777777" w:rsidR="00FF4040" w:rsidRDefault="00000000">
            <w:r>
              <w:rPr>
                <w:sz w:val="18"/>
              </w:rPr>
              <w:t>2,046</w:t>
            </w:r>
          </w:p>
        </w:tc>
        <w:tc>
          <w:tcPr>
            <w:tcW w:w="1350" w:type="dxa"/>
          </w:tcPr>
          <w:p w14:paraId="0DB712A4" w14:textId="77777777" w:rsidR="00FF4040" w:rsidRDefault="00000000">
            <w:r>
              <w:rPr>
                <w:sz w:val="18"/>
              </w:rPr>
              <w:t>0</w:t>
            </w:r>
          </w:p>
        </w:tc>
      </w:tr>
    </w:tbl>
    <w:p w14:paraId="5A2DE323" w14:textId="77777777" w:rsidR="00FF4040" w:rsidRDefault="00FF4040"/>
    <w:p w14:paraId="2D6FA07D" w14:textId="77777777" w:rsidR="00FF4040" w:rsidRDefault="00FF4040"/>
    <w:p w14:paraId="2E6CAF08" w14:textId="77777777" w:rsidR="00FF4040" w:rsidRDefault="00000000">
      <w:r>
        <w:t>We preserve the original JARVIS benchmark split identities (</w:t>
      </w:r>
      <w:r>
        <w:rPr>
          <w:rFonts w:ascii="Courier New" w:hAnsi="Courier New"/>
          <w:sz w:val="18"/>
        </w:rPr>
        <w:t>provided:manifests/dft_3d_formation_energy_peratom_splits.csv</w:t>
      </w:r>
      <w:r>
        <w:t>) before applying family filtering, so each nitride structure retains the train, validation, or test assignment it carries in the underlying release [3]. After filtering, the nitride family contains 2 288 structures (1 837 train / 209 validation / 242 test); the pool holds 2 046 structures. Full counts appear in Table 1 (</w:t>
      </w:r>
      <w:r>
        <w:rPr>
          <w:rFonts w:ascii="Courier New" w:hAnsi="Courier New"/>
          <w:sz w:val="18"/>
        </w:rPr>
        <w:t>TAB_METHODS_DATASET_SPLITS</w:t>
      </w:r>
      <w:r>
        <w:t>).</w:t>
      </w:r>
    </w:p>
    <w:p w14:paraId="1A8394A9" w14:textId="77777777" w:rsidR="00FF4040" w:rsidRDefault="00000000">
      <w:r>
        <w:lastRenderedPageBreak/>
        <w:t xml:space="preserve">Run-local subset construction follows the same protocol used in the oxide arm. For each </w:t>
      </w:r>
      <w:r>
        <w:rPr>
          <w:rFonts w:ascii="Courier New" w:hAnsi="Courier New"/>
          <w:sz w:val="18"/>
        </w:rPr>
        <w:t>N</w:t>
      </w:r>
      <w:r>
        <w:t xml:space="preserve"> and seed, </w:t>
      </w:r>
      <w:r>
        <w:rPr>
          <w:rFonts w:ascii="Courier New" w:hAnsi="Courier New"/>
          <w:sz w:val="18"/>
        </w:rPr>
        <w:t>N</w:t>
      </w:r>
      <w:r>
        <w:t xml:space="preserve"> structures are drawn from the nitride pool using </w:t>
      </w:r>
      <w:r>
        <w:rPr>
          <w:rFonts w:ascii="Courier New" w:hAnsi="Courier New"/>
          <w:sz w:val="18"/>
        </w:rPr>
        <w:t>np.random.default_rng(seed).permutation(...)[:N]</w:t>
      </w:r>
      <w:r>
        <w:t xml:space="preserve">; validation allocation is </w:t>
      </w:r>
      <w:r>
        <w:rPr>
          <w:rFonts w:ascii="Courier New" w:hAnsi="Courier New"/>
          <w:sz w:val="18"/>
        </w:rPr>
        <w:t>n_val = max(5, round(0.1 × N))</w:t>
      </w:r>
      <w:r>
        <w:t xml:space="preserve">, with training taking the remainder and a fallback of </w:t>
      </w:r>
      <w:r>
        <w:rPr>
          <w:rFonts w:ascii="Courier New" w:hAnsi="Courier New"/>
          <w:sz w:val="18"/>
        </w:rPr>
        <w:t>max(1, N // 5)</w:t>
      </w:r>
      <w:r>
        <w:t xml:space="preserve"> when that rule would produce </w:t>
      </w:r>
      <w:r>
        <w:rPr>
          <w:rFonts w:ascii="Courier New" w:hAnsi="Courier New"/>
          <w:sz w:val="18"/>
        </w:rPr>
        <w:t>n_val ≥ N</w:t>
      </w:r>
      <w:r>
        <w:t xml:space="preserve">. The fixed nitride test set (n = 242) is appended unchanged to every run-local dataset, and row ordering inside each </w:t>
      </w:r>
      <w:r>
        <w:rPr>
          <w:rFonts w:ascii="Courier New" w:hAnsi="Courier New"/>
          <w:sz w:val="18"/>
        </w:rPr>
        <w:t>id_prop.csv</w:t>
      </w:r>
      <w:r>
        <w:t xml:space="preserve"> is enforced with </w:t>
      </w:r>
      <w:r>
        <w:rPr>
          <w:rFonts w:ascii="Courier New" w:hAnsi="Courier New"/>
          <w:sz w:val="18"/>
        </w:rPr>
        <w:t>keep_data_order=True</w:t>
      </w:r>
      <w:r>
        <w:t xml:space="preserve"> together with explicit </w:t>
      </w:r>
      <w:r>
        <w:rPr>
          <w:rFonts w:ascii="Courier New" w:hAnsi="Courier New"/>
          <w:sz w:val="18"/>
        </w:rPr>
        <w:t>n_train</w:t>
      </w:r>
      <w:r>
        <w:t xml:space="preserve">, </w:t>
      </w:r>
      <w:r>
        <w:rPr>
          <w:rFonts w:ascii="Courier New" w:hAnsi="Courier New"/>
          <w:sz w:val="18"/>
        </w:rPr>
        <w:t>n_val</w:t>
      </w:r>
      <w:r>
        <w:t xml:space="preserve">, and </w:t>
      </w:r>
      <w:r>
        <w:rPr>
          <w:rFonts w:ascii="Courier New" w:hAnsi="Courier New"/>
          <w:sz w:val="18"/>
        </w:rPr>
        <w:t>n_test</w:t>
      </w:r>
      <w:r>
        <w:t xml:space="preserve"> arguments.</w:t>
      </w:r>
    </w:p>
    <w:p w14:paraId="44EAC733" w14:textId="77777777" w:rsidR="00FF4040" w:rsidRDefault="00000000">
      <w:pPr>
        <w:pStyle w:val="Heading2"/>
      </w:pPr>
      <w:r>
        <w:t>2.4 Zero-shot evaluation</w:t>
      </w:r>
    </w:p>
    <w:p w14:paraId="7DE8C504" w14:textId="77777777" w:rsidR="00FF4040" w:rsidRDefault="00000000">
      <w:r>
        <w:t xml:space="preserve">The pretrained formation-energy ALIGNN model is evaluated on the fixed nitride test set without task-specific training [2]. The evaluation, implemented in </w:t>
      </w:r>
      <w:r>
        <w:rPr>
          <w:rFonts w:ascii="Courier New" w:hAnsi="Courier New"/>
          <w:sz w:val="18"/>
        </w:rPr>
        <w:t>scripts/shared/Evaluate_ALIGNN_Zero_Shot.py</w:t>
      </w:r>
      <w:r>
        <w:t xml:space="preserve">, reads </w:t>
      </w:r>
      <w:r>
        <w:rPr>
          <w:rFonts w:ascii="Courier New" w:hAnsi="Courier New"/>
          <w:sz w:val="18"/>
        </w:rPr>
        <w:t>data_shared/nitride/manifests/test.csv</w:t>
      </w:r>
      <w:r>
        <w:t xml:space="preserve">, loads the corresponding POSCAR files, and obtains predictions via </w:t>
      </w:r>
      <w:r>
        <w:rPr>
          <w:rFonts w:ascii="Courier New" w:hAnsi="Courier New"/>
          <w:sz w:val="18"/>
        </w:rPr>
        <w:t>alignn.pretrained.get_prediction(model_name="jv_formation_energy_peratom_alignn", atoms=atoms)</w:t>
      </w:r>
      <w:r>
        <w:t xml:space="preserve">; test MAE is computed with </w:t>
      </w:r>
      <w:r>
        <w:rPr>
          <w:rFonts w:ascii="Courier New" w:hAnsi="Courier New"/>
          <w:sz w:val="18"/>
        </w:rPr>
        <w:t>sklearn.metrics.mean_absolute_error</w:t>
      </w:r>
      <w:r>
        <w:t xml:space="preserve">. Per-structure outputs are written to </w:t>
      </w:r>
      <w:r>
        <w:rPr>
          <w:rFonts w:ascii="Courier New" w:hAnsi="Courier New"/>
          <w:sz w:val="18"/>
        </w:rPr>
        <w:t>Results_Before_Correction/nitride/zero_shot/predictions.csv</w:t>
      </w:r>
      <w:r>
        <w:t xml:space="preserve">, and the summary value is recorded in </w:t>
      </w:r>
      <w:r>
        <w:rPr>
          <w:rFonts w:ascii="Courier New" w:hAnsi="Courier New"/>
          <w:sz w:val="18"/>
        </w:rPr>
        <w:t>reports/zero_shot/zero_shot_summary.csv</w:t>
      </w:r>
      <w:r>
        <w:t>. Zero-shot evaluation is performed once on the fixed nitride test set and is not seed-varied.</w:t>
      </w:r>
    </w:p>
    <w:p w14:paraId="65DB3452" w14:textId="77777777" w:rsidR="00FF4040" w:rsidRDefault="00000000">
      <w:pPr>
        <w:pStyle w:val="Heading2"/>
      </w:pPr>
      <w:r>
        <w:t>2.5 Fine-tuning and from-scratch training protocols</w:t>
      </w:r>
    </w:p>
    <w:p w14:paraId="25731006" w14:textId="77777777" w:rsidR="00FF4040" w:rsidRDefault="00000000">
      <w:r>
        <w:t xml:space="preserve">Fine-tuning follows the identical partial-update protocol used in the oxide arm: the pretrained checkpoint </w:t>
      </w:r>
      <w:r>
        <w:rPr>
          <w:rFonts w:ascii="Courier New" w:hAnsi="Courier New"/>
          <w:sz w:val="18"/>
        </w:rPr>
        <w:t>jv_formation_energy_peratom_alignn/checkpoint_300.pt</w:t>
      </w:r>
      <w:r>
        <w:t xml:space="preserve"> is loaded with its accompanying configuration, all parameters are frozen, and training is selectively re-enabled for the final gated GCN block (</w:t>
      </w:r>
      <w:r>
        <w:rPr>
          <w:rFonts w:ascii="Courier New" w:hAnsi="Courier New"/>
          <w:sz w:val="18"/>
        </w:rPr>
        <w:t>gcn_layers.3</w:t>
      </w:r>
      <w:r>
        <w:t>) and the scalar output head (</w:t>
      </w:r>
      <w:r>
        <w:rPr>
          <w:rFonts w:ascii="Courier New" w:hAnsi="Courier New"/>
          <w:sz w:val="18"/>
        </w:rPr>
        <w:t>fc</w:t>
      </w:r>
      <w:r>
        <w:t xml:space="preserve">). The overall model </w:t>
      </w:r>
      <w:r>
        <w:lastRenderedPageBreak/>
        <w:t xml:space="preserve">remains in </w:t>
      </w:r>
      <w:r>
        <w:rPr>
          <w:rFonts w:ascii="Courier New" w:hAnsi="Courier New"/>
          <w:sz w:val="18"/>
        </w:rPr>
        <w:t>eval()</w:t>
      </w:r>
      <w:r>
        <w:t xml:space="preserve"> mode; only the two unfrozen modules are switched to training mode, and runtime invariant checks confirm that no additional parameters become trainable. Optimization uses </w:t>
      </w:r>
      <w:r>
        <w:rPr>
          <w:rFonts w:ascii="Courier New" w:hAnsi="Courier New"/>
          <w:sz w:val="18"/>
        </w:rPr>
        <w:t>AdamW</w:t>
      </w:r>
      <w:r>
        <w:t xml:space="preserve"> with a </w:t>
      </w:r>
      <w:r>
        <w:rPr>
          <w:rFonts w:ascii="Courier New" w:hAnsi="Courier New"/>
          <w:sz w:val="18"/>
        </w:rPr>
        <w:t>OneCycleLR</w:t>
      </w:r>
      <w:r>
        <w:t xml:space="preserve"> schedule and L1Loss; the inherited config JSON retains a </w:t>
      </w:r>
      <w:r>
        <w:rPr>
          <w:rFonts w:ascii="Courier New" w:hAnsi="Courier New"/>
          <w:sz w:val="18"/>
        </w:rPr>
        <w:t>criterion: "mse"</w:t>
      </w:r>
      <w:r>
        <w:t xml:space="preserve"> entry from the original pretraining configuration that the custom training script overrides, training with L1 throughout. The best checkpoint per run is selected by minimum validation L1, and each run writes a </w:t>
      </w:r>
      <w:r>
        <w:rPr>
          <w:rFonts w:ascii="Courier New" w:hAnsi="Courier New"/>
          <w:sz w:val="18"/>
        </w:rPr>
        <w:t>summary.json</w:t>
      </w:r>
      <w:r>
        <w:t xml:space="preserve"> recording </w:t>
      </w:r>
      <w:r>
        <w:rPr>
          <w:rFonts w:ascii="Courier New" w:hAnsi="Courier New"/>
          <w:sz w:val="18"/>
        </w:rPr>
        <w:t>best_epoch</w:t>
      </w:r>
      <w:r>
        <w:t xml:space="preserve"> and </w:t>
      </w:r>
      <w:r>
        <w:rPr>
          <w:rFonts w:ascii="Courier New" w:hAnsi="Courier New"/>
          <w:sz w:val="18"/>
        </w:rPr>
        <w:t>test_mae_eV_per_atom</w:t>
      </w:r>
      <w:r>
        <w:t>. The per-</w:t>
      </w:r>
      <w:r>
        <w:rPr>
          <w:rFonts w:ascii="Courier New" w:hAnsi="Courier New"/>
          <w:sz w:val="18"/>
        </w:rPr>
        <w:t>N</w:t>
      </w:r>
      <w:r>
        <w:t xml:space="preserve"> mean of </w:t>
      </w:r>
      <w:r>
        <w:rPr>
          <w:rFonts w:ascii="Courier New" w:hAnsi="Courier New"/>
          <w:sz w:val="18"/>
        </w:rPr>
        <w:t>best_epoch</w:t>
      </w:r>
      <w:r>
        <w:t xml:space="preserve"> over the five seeds is referred to in subsequent tables as </w:t>
      </w:r>
      <w:r>
        <w:rPr>
          <w:rFonts w:ascii="Courier New" w:hAnsi="Courier New"/>
          <w:sz w:val="18"/>
        </w:rPr>
        <w:t>mean_best_epoch</w:t>
      </w:r>
      <w:r>
        <w:t xml:space="preserve">; this quantity is defined here as a recorded protocol-level summary, with interpretation reserved for Results and Discussion. Nitride fine-tuning was conducted at </w:t>
      </w:r>
      <w:r>
        <w:rPr>
          <w:rFonts w:ascii="Courier New" w:hAnsi="Courier New"/>
          <w:sz w:val="18"/>
        </w:rPr>
        <w:t>N ∈ {10, 50, 100, 200, 500, 1 000}</w:t>
      </w:r>
      <w:r>
        <w:t xml:space="preserve"> with five seeds per condition (30 nitride fine-tuning runs in total).</w:t>
      </w:r>
    </w:p>
    <w:p w14:paraId="4A3A6EAD" w14:textId="77777777" w:rsidR="00FF4040" w:rsidRDefault="00000000">
      <w:r>
        <w:t>From-scratch training reuses the identical run-local dataset roots and model configuration but instantiates a fresh ALIGNN model (</w:t>
      </w:r>
      <w:r>
        <w:rPr>
          <w:rFonts w:ascii="Courier New" w:hAnsi="Courier New"/>
          <w:sz w:val="18"/>
        </w:rPr>
        <w:t>ALIGNN(ALIGNNConfig(**cfg.model.model_dump()))</w:t>
      </w:r>
      <w:r>
        <w:t xml:space="preserve">) with no pretrained weights and all parameters trainable. The optimizer, learning-rate schedule, L1 objective, and best-checkpoint rule match the fine-tuning setup. From-scratch baselines exist only at </w:t>
      </w:r>
      <w:r>
        <w:rPr>
          <w:rFonts w:ascii="Courier New" w:hAnsi="Courier New"/>
          <w:sz w:val="18"/>
        </w:rPr>
        <w:t>N = 50</w:t>
      </w:r>
      <w:r>
        <w:t xml:space="preserve"> and </w:t>
      </w:r>
      <w:r>
        <w:rPr>
          <w:rFonts w:ascii="Courier New" w:hAnsi="Courier New"/>
          <w:sz w:val="18"/>
        </w:rPr>
        <w:t>N = 500</w:t>
      </w:r>
      <w:r>
        <w:t xml:space="preserve">, with five seeds at each (10 nitride from-scratch runs in total). Transfer-benefit analyses in this report are scoped accordingly; no from-scratch comparison is made at </w:t>
      </w:r>
      <w:r>
        <w:rPr>
          <w:rFonts w:ascii="Courier New" w:hAnsi="Courier New"/>
          <w:sz w:val="18"/>
        </w:rPr>
        <w:t>N = 10, 100, 200</w:t>
      </w:r>
      <w:r>
        <w:t xml:space="preserve">, or </w:t>
      </w:r>
      <w:r>
        <w:rPr>
          <w:rFonts w:ascii="Courier New" w:hAnsi="Courier New"/>
          <w:sz w:val="18"/>
        </w:rPr>
        <w:t>1 000</w:t>
      </w:r>
      <w:r>
        <w:t>.</w:t>
      </w:r>
    </w:p>
    <w:p w14:paraId="3EB4BB0A" w14:textId="77777777" w:rsidR="00FF4040" w:rsidRDefault="00000000">
      <w:pPr>
        <w:pStyle w:val="Heading2"/>
      </w:pPr>
      <w:r>
        <w:t>2.6 Hyperparameter setting, model specification, and evaluation metric</w:t>
      </w:r>
    </w:p>
    <w:p w14:paraId="36784075" w14:textId="77777777" w:rsidR="00FF4040" w:rsidRDefault="00000000">
      <w:pPr>
        <w:pStyle w:val="Caption"/>
      </w:pPr>
      <w:r>
        <w:t>Table 2. Hyperparameter Set 1 settings and experimental scope. All trained runs in both arms use these settings.</w:t>
      </w:r>
    </w:p>
    <w:tbl>
      <w:tblPr>
        <w:tblStyle w:val="TableGrid"/>
        <w:tblW w:w="0" w:type="auto"/>
        <w:tblLook w:val="04A0" w:firstRow="1" w:lastRow="0" w:firstColumn="1" w:lastColumn="0" w:noHBand="0" w:noVBand="1"/>
      </w:tblPr>
      <w:tblGrid>
        <w:gridCol w:w="4721"/>
        <w:gridCol w:w="4719"/>
      </w:tblGrid>
      <w:tr w:rsidR="00FF4040" w14:paraId="65FAA844" w14:textId="77777777">
        <w:tc>
          <w:tcPr>
            <w:tcW w:w="4725" w:type="dxa"/>
          </w:tcPr>
          <w:p w14:paraId="3E4D8978" w14:textId="77777777" w:rsidR="00FF4040" w:rsidRDefault="00000000">
            <w:r>
              <w:rPr>
                <w:b/>
                <w:sz w:val="18"/>
              </w:rPr>
              <w:t>Parameter / Setting</w:t>
            </w:r>
          </w:p>
        </w:tc>
        <w:tc>
          <w:tcPr>
            <w:tcW w:w="4725" w:type="dxa"/>
          </w:tcPr>
          <w:p w14:paraId="3F9F8694" w14:textId="77777777" w:rsidR="00FF4040" w:rsidRDefault="00000000">
            <w:r>
              <w:rPr>
                <w:b/>
                <w:sz w:val="18"/>
              </w:rPr>
              <w:t>Value</w:t>
            </w:r>
          </w:p>
        </w:tc>
      </w:tr>
      <w:tr w:rsidR="00FF4040" w14:paraId="586FF209" w14:textId="77777777">
        <w:tc>
          <w:tcPr>
            <w:tcW w:w="9450" w:type="dxa"/>
            <w:gridSpan w:val="2"/>
          </w:tcPr>
          <w:p w14:paraId="5C162400" w14:textId="77777777" w:rsidR="00FF4040" w:rsidRDefault="00000000">
            <w:pPr>
              <w:jc w:val="left"/>
            </w:pPr>
            <w:r>
              <w:rPr>
                <w:b/>
                <w:sz w:val="18"/>
              </w:rPr>
              <w:t>Hyperparameter Set 1</w:t>
            </w:r>
          </w:p>
        </w:tc>
      </w:tr>
      <w:tr w:rsidR="00FF4040" w14:paraId="57136427" w14:textId="77777777">
        <w:tc>
          <w:tcPr>
            <w:tcW w:w="4725" w:type="dxa"/>
          </w:tcPr>
          <w:p w14:paraId="59A51B89" w14:textId="77777777" w:rsidR="00FF4040" w:rsidRDefault="00000000">
            <w:r>
              <w:rPr>
                <w:sz w:val="18"/>
              </w:rPr>
              <w:t>Epochs</w:t>
            </w:r>
          </w:p>
        </w:tc>
        <w:tc>
          <w:tcPr>
            <w:tcW w:w="4725" w:type="dxa"/>
          </w:tcPr>
          <w:p w14:paraId="2E1E2F90" w14:textId="77777777" w:rsidR="00FF4040" w:rsidRDefault="00000000">
            <w:r>
              <w:rPr>
                <w:sz w:val="18"/>
              </w:rPr>
              <w:t>50</w:t>
            </w:r>
          </w:p>
        </w:tc>
      </w:tr>
      <w:tr w:rsidR="00FF4040" w14:paraId="113CFAE5" w14:textId="77777777">
        <w:tc>
          <w:tcPr>
            <w:tcW w:w="4725" w:type="dxa"/>
          </w:tcPr>
          <w:p w14:paraId="1DF618E4" w14:textId="77777777" w:rsidR="00FF4040" w:rsidRDefault="00000000">
            <w:r>
              <w:rPr>
                <w:sz w:val="18"/>
              </w:rPr>
              <w:lastRenderedPageBreak/>
              <w:t>Batch size</w:t>
            </w:r>
          </w:p>
        </w:tc>
        <w:tc>
          <w:tcPr>
            <w:tcW w:w="4725" w:type="dxa"/>
          </w:tcPr>
          <w:p w14:paraId="0525ABD0" w14:textId="77777777" w:rsidR="00FF4040" w:rsidRDefault="00000000">
            <w:r>
              <w:rPr>
                <w:sz w:val="18"/>
              </w:rPr>
              <w:t>16</w:t>
            </w:r>
          </w:p>
        </w:tc>
      </w:tr>
      <w:tr w:rsidR="00FF4040" w14:paraId="228ED95B" w14:textId="77777777">
        <w:tc>
          <w:tcPr>
            <w:tcW w:w="4725" w:type="dxa"/>
          </w:tcPr>
          <w:p w14:paraId="6B71DCBC" w14:textId="77777777" w:rsidR="00FF4040" w:rsidRDefault="00000000">
            <w:r>
              <w:rPr>
                <w:sz w:val="18"/>
              </w:rPr>
              <w:t>Learning rate</w:t>
            </w:r>
          </w:p>
        </w:tc>
        <w:tc>
          <w:tcPr>
            <w:tcW w:w="4725" w:type="dxa"/>
          </w:tcPr>
          <w:p w14:paraId="0A2E0552" w14:textId="77777777" w:rsidR="00FF4040" w:rsidRDefault="00000000">
            <w:r>
              <w:rPr>
                <w:sz w:val="18"/>
              </w:rPr>
              <w:t>1 × 10⁻⁴</w:t>
            </w:r>
          </w:p>
        </w:tc>
      </w:tr>
      <w:tr w:rsidR="00FF4040" w14:paraId="2E46C0F0" w14:textId="77777777">
        <w:tc>
          <w:tcPr>
            <w:tcW w:w="4725" w:type="dxa"/>
          </w:tcPr>
          <w:p w14:paraId="5D35453C" w14:textId="77777777" w:rsidR="00FF4040" w:rsidRDefault="00000000">
            <w:r>
              <w:rPr>
                <w:sz w:val="18"/>
              </w:rPr>
              <w:t>Neighbour strategy</w:t>
            </w:r>
          </w:p>
        </w:tc>
        <w:tc>
          <w:tcPr>
            <w:tcW w:w="4725" w:type="dxa"/>
          </w:tcPr>
          <w:p w14:paraId="5FADEC15" w14:textId="77777777" w:rsidR="00FF4040" w:rsidRDefault="00000000">
            <w:r>
              <w:rPr>
                <w:sz w:val="18"/>
              </w:rPr>
              <w:t>k-nearest</w:t>
            </w:r>
          </w:p>
        </w:tc>
      </w:tr>
      <w:tr w:rsidR="00FF4040" w14:paraId="14AF83E6" w14:textId="77777777">
        <w:tc>
          <w:tcPr>
            <w:tcW w:w="4725" w:type="dxa"/>
          </w:tcPr>
          <w:p w14:paraId="6B6492D3" w14:textId="77777777" w:rsidR="00FF4040" w:rsidRDefault="00000000">
            <w:r>
              <w:rPr>
                <w:sz w:val="18"/>
              </w:rPr>
              <w:t>Cutoff</w:t>
            </w:r>
          </w:p>
        </w:tc>
        <w:tc>
          <w:tcPr>
            <w:tcW w:w="4725" w:type="dxa"/>
          </w:tcPr>
          <w:p w14:paraId="0C61881D" w14:textId="77777777" w:rsidR="00FF4040" w:rsidRDefault="00000000">
            <w:r>
              <w:rPr>
                <w:sz w:val="18"/>
              </w:rPr>
              <w:t>8.0 Å</w:t>
            </w:r>
          </w:p>
        </w:tc>
      </w:tr>
      <w:tr w:rsidR="00FF4040" w14:paraId="4DE842A5" w14:textId="77777777">
        <w:tc>
          <w:tcPr>
            <w:tcW w:w="4725" w:type="dxa"/>
          </w:tcPr>
          <w:p w14:paraId="2C63CD59" w14:textId="77777777" w:rsidR="00FF4040" w:rsidRDefault="00000000">
            <w:r>
              <w:rPr>
                <w:sz w:val="18"/>
              </w:rPr>
              <w:t>Cutoff extra</w:t>
            </w:r>
          </w:p>
        </w:tc>
        <w:tc>
          <w:tcPr>
            <w:tcW w:w="4725" w:type="dxa"/>
          </w:tcPr>
          <w:p w14:paraId="0BC98B0E" w14:textId="77777777" w:rsidR="00FF4040" w:rsidRDefault="00000000">
            <w:r>
              <w:rPr>
                <w:sz w:val="18"/>
              </w:rPr>
              <w:t>3.0 Å</w:t>
            </w:r>
          </w:p>
        </w:tc>
      </w:tr>
      <w:tr w:rsidR="00FF4040" w14:paraId="55F5ED48" w14:textId="77777777">
        <w:tc>
          <w:tcPr>
            <w:tcW w:w="4725" w:type="dxa"/>
          </w:tcPr>
          <w:p w14:paraId="6251945F" w14:textId="77777777" w:rsidR="00FF4040" w:rsidRDefault="00000000">
            <w:r>
              <w:rPr>
                <w:sz w:val="18"/>
              </w:rPr>
              <w:t>Max neighbours</w:t>
            </w:r>
          </w:p>
        </w:tc>
        <w:tc>
          <w:tcPr>
            <w:tcW w:w="4725" w:type="dxa"/>
          </w:tcPr>
          <w:p w14:paraId="6EB5F7F2" w14:textId="77777777" w:rsidR="00FF4040" w:rsidRDefault="00000000">
            <w:r>
              <w:rPr>
                <w:sz w:val="18"/>
              </w:rPr>
              <w:t>12</w:t>
            </w:r>
          </w:p>
        </w:tc>
      </w:tr>
      <w:tr w:rsidR="00FF4040" w14:paraId="3E5880D2" w14:textId="77777777">
        <w:tc>
          <w:tcPr>
            <w:tcW w:w="4725" w:type="dxa"/>
          </w:tcPr>
          <w:p w14:paraId="569CD26C" w14:textId="77777777" w:rsidR="00FF4040" w:rsidRDefault="00000000">
            <w:r>
              <w:rPr>
                <w:sz w:val="18"/>
              </w:rPr>
              <w:t>use_canonize / compute_line_graph / use_lmdb</w:t>
            </w:r>
          </w:p>
        </w:tc>
        <w:tc>
          <w:tcPr>
            <w:tcW w:w="4725" w:type="dxa"/>
          </w:tcPr>
          <w:p w14:paraId="59416F52" w14:textId="77777777" w:rsidR="00FF4040" w:rsidRDefault="00000000">
            <w:r>
              <w:rPr>
                <w:sz w:val="18"/>
              </w:rPr>
              <w:t>enabled</w:t>
            </w:r>
          </w:p>
        </w:tc>
      </w:tr>
      <w:tr w:rsidR="00FF4040" w14:paraId="5565CF6A" w14:textId="77777777">
        <w:tc>
          <w:tcPr>
            <w:tcW w:w="9450" w:type="dxa"/>
            <w:gridSpan w:val="2"/>
          </w:tcPr>
          <w:p w14:paraId="6452BE92" w14:textId="77777777" w:rsidR="00FF4040" w:rsidRDefault="00000000">
            <w:pPr>
              <w:jc w:val="left"/>
            </w:pPr>
            <w:r>
              <w:rPr>
                <w:b/>
                <w:sz w:val="18"/>
              </w:rPr>
              <w:t>Model architecture (ALIGNN formation-energy)</w:t>
            </w:r>
          </w:p>
        </w:tc>
      </w:tr>
      <w:tr w:rsidR="00FF4040" w14:paraId="05218F56" w14:textId="77777777">
        <w:tc>
          <w:tcPr>
            <w:tcW w:w="4725" w:type="dxa"/>
          </w:tcPr>
          <w:p w14:paraId="3DD2F052" w14:textId="77777777" w:rsidR="00FF4040" w:rsidRDefault="00000000">
            <w:r>
              <w:rPr>
                <w:sz w:val="18"/>
              </w:rPr>
              <w:t>ALIGNN convolutional layers</w:t>
            </w:r>
          </w:p>
        </w:tc>
        <w:tc>
          <w:tcPr>
            <w:tcW w:w="4725" w:type="dxa"/>
          </w:tcPr>
          <w:p w14:paraId="605A5952" w14:textId="77777777" w:rsidR="00FF4040" w:rsidRDefault="00000000">
            <w:r>
              <w:rPr>
                <w:sz w:val="18"/>
              </w:rPr>
              <w:t>4</w:t>
            </w:r>
          </w:p>
        </w:tc>
      </w:tr>
      <w:tr w:rsidR="00FF4040" w14:paraId="76184C2E" w14:textId="77777777">
        <w:tc>
          <w:tcPr>
            <w:tcW w:w="4725" w:type="dxa"/>
          </w:tcPr>
          <w:p w14:paraId="738482F9" w14:textId="77777777" w:rsidR="00FF4040" w:rsidRDefault="00000000">
            <w:r>
              <w:rPr>
                <w:sz w:val="18"/>
              </w:rPr>
              <w:t>Gated GCN layers</w:t>
            </w:r>
          </w:p>
        </w:tc>
        <w:tc>
          <w:tcPr>
            <w:tcW w:w="4725" w:type="dxa"/>
          </w:tcPr>
          <w:p w14:paraId="3DA17528" w14:textId="77777777" w:rsidR="00FF4040" w:rsidRDefault="00000000">
            <w:r>
              <w:rPr>
                <w:sz w:val="18"/>
              </w:rPr>
              <w:t>4</w:t>
            </w:r>
          </w:p>
        </w:tc>
      </w:tr>
      <w:tr w:rsidR="00FF4040" w14:paraId="0354CE84" w14:textId="77777777">
        <w:tc>
          <w:tcPr>
            <w:tcW w:w="4725" w:type="dxa"/>
          </w:tcPr>
          <w:p w14:paraId="1D2F79F3" w14:textId="77777777" w:rsidR="00FF4040" w:rsidRDefault="00000000">
            <w:r>
              <w:rPr>
                <w:sz w:val="18"/>
              </w:rPr>
              <w:t>Hidden size</w:t>
            </w:r>
          </w:p>
        </w:tc>
        <w:tc>
          <w:tcPr>
            <w:tcW w:w="4725" w:type="dxa"/>
          </w:tcPr>
          <w:p w14:paraId="41660EDB" w14:textId="77777777" w:rsidR="00FF4040" w:rsidRDefault="00000000">
            <w:r>
              <w:rPr>
                <w:sz w:val="18"/>
              </w:rPr>
              <w:t>256</w:t>
            </w:r>
          </w:p>
        </w:tc>
      </w:tr>
      <w:tr w:rsidR="00FF4040" w14:paraId="0E299D15" w14:textId="77777777">
        <w:tc>
          <w:tcPr>
            <w:tcW w:w="4725" w:type="dxa"/>
          </w:tcPr>
          <w:p w14:paraId="67834118" w14:textId="77777777" w:rsidR="00FF4040" w:rsidRDefault="00000000">
            <w:r>
              <w:rPr>
                <w:sz w:val="18"/>
              </w:rPr>
              <w:t>Output head</w:t>
            </w:r>
          </w:p>
        </w:tc>
        <w:tc>
          <w:tcPr>
            <w:tcW w:w="4725" w:type="dxa"/>
          </w:tcPr>
          <w:p w14:paraId="316516D4" w14:textId="77777777" w:rsidR="00FF4040" w:rsidRDefault="00000000">
            <w:r>
              <w:rPr>
                <w:sz w:val="18"/>
              </w:rPr>
              <w:t>scalar (eV/atom)</w:t>
            </w:r>
          </w:p>
        </w:tc>
      </w:tr>
      <w:tr w:rsidR="00FF4040" w14:paraId="4686A17F" w14:textId="77777777">
        <w:tc>
          <w:tcPr>
            <w:tcW w:w="9450" w:type="dxa"/>
            <w:gridSpan w:val="2"/>
          </w:tcPr>
          <w:p w14:paraId="6D7BEED7" w14:textId="77777777" w:rsidR="00FF4040" w:rsidRDefault="00000000">
            <w:pPr>
              <w:jc w:val="left"/>
            </w:pPr>
            <w:r>
              <w:rPr>
                <w:b/>
                <w:sz w:val="18"/>
              </w:rPr>
              <w:t>Experimental scope — nitride</w:t>
            </w:r>
          </w:p>
        </w:tc>
      </w:tr>
      <w:tr w:rsidR="00FF4040" w14:paraId="1A1FC879" w14:textId="77777777">
        <w:tc>
          <w:tcPr>
            <w:tcW w:w="4725" w:type="dxa"/>
          </w:tcPr>
          <w:p w14:paraId="35EE547D" w14:textId="77777777" w:rsidR="00FF4040" w:rsidRDefault="00000000">
            <w:r>
              <w:rPr>
                <w:sz w:val="18"/>
              </w:rPr>
              <w:t>Zero-shot evaluations</w:t>
            </w:r>
          </w:p>
        </w:tc>
        <w:tc>
          <w:tcPr>
            <w:tcW w:w="4725" w:type="dxa"/>
          </w:tcPr>
          <w:p w14:paraId="132C009A" w14:textId="77777777" w:rsidR="00FF4040" w:rsidRDefault="00000000">
            <w:r>
              <w:rPr>
                <w:sz w:val="18"/>
              </w:rPr>
              <w:t>1</w:t>
            </w:r>
          </w:p>
        </w:tc>
      </w:tr>
      <w:tr w:rsidR="00FF4040" w14:paraId="48C8E38C" w14:textId="77777777">
        <w:tc>
          <w:tcPr>
            <w:tcW w:w="4725" w:type="dxa"/>
          </w:tcPr>
          <w:p w14:paraId="505A8A18" w14:textId="77777777" w:rsidR="00FF4040" w:rsidRDefault="00000000">
            <w:r>
              <w:rPr>
                <w:sz w:val="18"/>
              </w:rPr>
              <w:t>Fine-tuning N values</w:t>
            </w:r>
          </w:p>
        </w:tc>
        <w:tc>
          <w:tcPr>
            <w:tcW w:w="4725" w:type="dxa"/>
          </w:tcPr>
          <w:p w14:paraId="3C70A724" w14:textId="77777777" w:rsidR="00FF4040" w:rsidRDefault="00000000">
            <w:r>
              <w:rPr>
                <w:sz w:val="18"/>
              </w:rPr>
              <w:t>10, 50, 100, 200, 500, 1,000</w:t>
            </w:r>
          </w:p>
        </w:tc>
      </w:tr>
      <w:tr w:rsidR="00FF4040" w14:paraId="7133C3F4" w14:textId="77777777">
        <w:tc>
          <w:tcPr>
            <w:tcW w:w="4725" w:type="dxa"/>
          </w:tcPr>
          <w:p w14:paraId="5DCE5909" w14:textId="77777777" w:rsidR="00FF4040" w:rsidRDefault="00000000">
            <w:r>
              <w:rPr>
                <w:sz w:val="18"/>
              </w:rPr>
              <w:t>Fine-tuning seeds per N</w:t>
            </w:r>
          </w:p>
        </w:tc>
        <w:tc>
          <w:tcPr>
            <w:tcW w:w="4725" w:type="dxa"/>
          </w:tcPr>
          <w:p w14:paraId="503A8CAE" w14:textId="77777777" w:rsidR="00FF4040" w:rsidRDefault="00000000">
            <w:r>
              <w:rPr>
                <w:sz w:val="18"/>
              </w:rPr>
              <w:t>5  →  30 runs total</w:t>
            </w:r>
          </w:p>
        </w:tc>
      </w:tr>
      <w:tr w:rsidR="00FF4040" w14:paraId="72B9C2CE" w14:textId="77777777">
        <w:tc>
          <w:tcPr>
            <w:tcW w:w="4725" w:type="dxa"/>
          </w:tcPr>
          <w:p w14:paraId="69F15230" w14:textId="77777777" w:rsidR="00FF4040" w:rsidRDefault="00000000">
            <w:r>
              <w:rPr>
                <w:sz w:val="18"/>
              </w:rPr>
              <w:t>From-scratch N values</w:t>
            </w:r>
          </w:p>
        </w:tc>
        <w:tc>
          <w:tcPr>
            <w:tcW w:w="4725" w:type="dxa"/>
          </w:tcPr>
          <w:p w14:paraId="69EAE0AA" w14:textId="77777777" w:rsidR="00FF4040" w:rsidRDefault="00000000">
            <w:r>
              <w:rPr>
                <w:sz w:val="18"/>
              </w:rPr>
              <w:t>50, 500</w:t>
            </w:r>
          </w:p>
        </w:tc>
      </w:tr>
      <w:tr w:rsidR="00FF4040" w14:paraId="78BEBE9E" w14:textId="77777777">
        <w:tc>
          <w:tcPr>
            <w:tcW w:w="4725" w:type="dxa"/>
          </w:tcPr>
          <w:p w14:paraId="5B734C00" w14:textId="77777777" w:rsidR="00FF4040" w:rsidRDefault="00000000">
            <w:r>
              <w:rPr>
                <w:sz w:val="18"/>
              </w:rPr>
              <w:t>From-scratch seeds per N</w:t>
            </w:r>
          </w:p>
        </w:tc>
        <w:tc>
          <w:tcPr>
            <w:tcW w:w="4725" w:type="dxa"/>
          </w:tcPr>
          <w:p w14:paraId="71377CE1" w14:textId="77777777" w:rsidR="00FF4040" w:rsidRDefault="00000000">
            <w:r>
              <w:rPr>
                <w:sz w:val="18"/>
              </w:rPr>
              <w:t>5  →  10 runs total</w:t>
            </w:r>
          </w:p>
        </w:tc>
      </w:tr>
    </w:tbl>
    <w:p w14:paraId="48A3AF68" w14:textId="77777777" w:rsidR="00FF4040" w:rsidRDefault="00FF4040"/>
    <w:p w14:paraId="4A8CF3EF" w14:textId="77777777" w:rsidR="00FF4040" w:rsidRDefault="00FF4040"/>
    <w:p w14:paraId="1C76F8C9" w14:textId="77777777" w:rsidR="00FF4040" w:rsidRDefault="00000000">
      <w:r>
        <w:lastRenderedPageBreak/>
        <w:t xml:space="preserve">All trained nitride runs use Hyperparameter Set 1: </w:t>
      </w:r>
      <w:r>
        <w:rPr>
          <w:rFonts w:ascii="Courier New" w:hAnsi="Courier New"/>
          <w:sz w:val="18"/>
        </w:rPr>
        <w:t>epochs = 50</w:t>
      </w:r>
      <w:r>
        <w:t xml:space="preserve">, </w:t>
      </w:r>
      <w:r>
        <w:rPr>
          <w:rFonts w:ascii="Courier New" w:hAnsi="Courier New"/>
          <w:sz w:val="18"/>
        </w:rPr>
        <w:t>batch_size = 16</w:t>
      </w:r>
      <w:r>
        <w:t xml:space="preserve">, </w:t>
      </w:r>
      <w:r>
        <w:rPr>
          <w:rFonts w:ascii="Courier New" w:hAnsi="Courier New"/>
          <w:sz w:val="18"/>
        </w:rPr>
        <w:t>learning_rate = 1 × 10⁻⁴</w:t>
      </w:r>
      <w:r>
        <w:t xml:space="preserve">. The shared graph-construction settings are </w:t>
      </w:r>
      <w:r>
        <w:rPr>
          <w:rFonts w:ascii="Courier New" w:hAnsi="Courier New"/>
          <w:sz w:val="18"/>
        </w:rPr>
        <w:t>neighbor_strategy = "k-nearest"</w:t>
      </w:r>
      <w:r>
        <w:t xml:space="preserve">, </w:t>
      </w:r>
      <w:r>
        <w:rPr>
          <w:rFonts w:ascii="Courier New" w:hAnsi="Courier New"/>
          <w:sz w:val="18"/>
        </w:rPr>
        <w:t>cutoff = 8.0</w:t>
      </w:r>
      <w:r>
        <w:t xml:space="preserve"> Å, </w:t>
      </w:r>
      <w:r>
        <w:rPr>
          <w:rFonts w:ascii="Courier New" w:hAnsi="Courier New"/>
          <w:sz w:val="18"/>
        </w:rPr>
        <w:t>cutoff_extra = 3.0</w:t>
      </w:r>
      <w:r>
        <w:t xml:space="preserve"> Å, and </w:t>
      </w:r>
      <w:r>
        <w:rPr>
          <w:rFonts w:ascii="Courier New" w:hAnsi="Courier New"/>
          <w:sz w:val="18"/>
        </w:rPr>
        <w:t>max_neighbors = 12</w:t>
      </w:r>
      <w:r>
        <w:t xml:space="preserve">, with </w:t>
      </w:r>
      <w:r>
        <w:rPr>
          <w:rFonts w:ascii="Courier New" w:hAnsi="Courier New"/>
          <w:sz w:val="18"/>
        </w:rPr>
        <w:t>use_canonize</w:t>
      </w:r>
      <w:r>
        <w:t xml:space="preserve">, </w:t>
      </w:r>
      <w:r>
        <w:rPr>
          <w:rFonts w:ascii="Courier New" w:hAnsi="Courier New"/>
          <w:sz w:val="18"/>
        </w:rPr>
        <w:t>compute_line_graph</w:t>
      </w:r>
      <w:r>
        <w:t xml:space="preserve">, and </w:t>
      </w:r>
      <w:r>
        <w:rPr>
          <w:rFonts w:ascii="Courier New" w:hAnsi="Courier New"/>
          <w:sz w:val="18"/>
        </w:rPr>
        <w:t>use_lmdb</w:t>
      </w:r>
      <w:r>
        <w:t xml:space="preserve"> enabled. The architecture is the ALIGNN formation-energy model: four ALIGNN convolutional layers, four gated GCN layers, hidden size 256, and a scalar output head [2].</w:t>
      </w:r>
    </w:p>
    <w:p w14:paraId="1B32EC25" w14:textId="77777777" w:rsidR="00FF4040" w:rsidRDefault="00000000">
      <w:r>
        <w:t>The primary reported metric is test-set MAE in eV/atom; checkpoint selection uses the lowest validation L1. Multi-seed results are summarized as mean ± standard deviation across the five random seeds. The zero-shot value is a single evaluation on the fixed nitride test set and is reported without a dispersion estimate. The nitride arm's full experimental scope — one zero-shot evaluation, 30 fine-tuning runs, and 10 from-scratch runs — appears in Table 2 (</w:t>
      </w:r>
      <w:r>
        <w:rPr>
          <w:rFonts w:ascii="Courier New" w:hAnsi="Courier New"/>
          <w:sz w:val="18"/>
        </w:rPr>
        <w:t>TAB_METHODS_EXPERIMENT_SCOPE</w:t>
      </w:r>
      <w:r>
        <w:t>).</w:t>
      </w:r>
    </w:p>
    <w:p w14:paraId="0B9A18F8" w14:textId="77777777" w:rsidR="00FF4040" w:rsidRDefault="00000000">
      <w:pPr>
        <w:pStyle w:val="Heading2"/>
      </w:pPr>
      <w:r>
        <w:t>2.7 Frozen-embedding analysis protocol</w:t>
      </w:r>
    </w:p>
    <w:p w14:paraId="31BC872F" w14:textId="77777777" w:rsidR="00FF4040" w:rsidRDefault="00000000">
      <w:r>
        <w:t xml:space="preserve">Structure embeddings were extracted from the frozen pretrained ALIGNN model (checkpoint </w:t>
      </w:r>
      <w:r>
        <w:rPr>
          <w:rFonts w:ascii="Courier New" w:hAnsi="Courier New"/>
          <w:sz w:val="18"/>
        </w:rPr>
        <w:t>jv_formation_energy_peratom_alignn/checkpoint_300.pt</w:t>
      </w:r>
      <w:r>
        <w:t>) without retraining and without modifying any fine-tuning or from-scratch outputs. Extraction touches only inference code and therefore does not alter any previously reported training artefact.</w:t>
      </w:r>
    </w:p>
    <w:p w14:paraId="289AEC8B" w14:textId="77777777" w:rsidR="00FF4040" w:rsidRDefault="00000000">
      <w:r>
        <w:t xml:space="preserve">The primary embedding layer for all main-text analysis is </w:t>
      </w:r>
      <w:r>
        <w:rPr>
          <w:rFonts w:ascii="Courier New" w:hAnsi="Courier New"/>
          <w:sz w:val="18"/>
        </w:rPr>
        <w:t>last_alignn_pool</w:t>
      </w:r>
      <w:r>
        <w:t xml:space="preserve">, the pooled node tensor returned by the last ALIGNN convolutional block. Two additional layers were extracted as robustness controls: </w:t>
      </w:r>
      <w:r>
        <w:rPr>
          <w:rFonts w:ascii="Courier New" w:hAnsi="Courier New"/>
          <w:sz w:val="18"/>
        </w:rPr>
        <w:t>pre_head</w:t>
      </w:r>
      <w:r>
        <w:t xml:space="preserve">, the pooled output of </w:t>
      </w:r>
      <w:r>
        <w:rPr>
          <w:rFonts w:ascii="Courier New" w:hAnsi="Courier New"/>
          <w:sz w:val="18"/>
        </w:rPr>
        <w:t>model.readout</w:t>
      </w:r>
      <w:r>
        <w:t xml:space="preserve"> immediately before </w:t>
      </w:r>
      <w:r>
        <w:rPr>
          <w:rFonts w:ascii="Courier New" w:hAnsi="Courier New"/>
          <w:sz w:val="18"/>
        </w:rPr>
        <w:t>model.fc</w:t>
      </w:r>
      <w:r>
        <w:t xml:space="preserve">, and </w:t>
      </w:r>
      <w:r>
        <w:rPr>
          <w:rFonts w:ascii="Courier New" w:hAnsi="Courier New"/>
          <w:sz w:val="18"/>
        </w:rPr>
        <w:t>last_gcn_pool</w:t>
      </w:r>
      <w:r>
        <w:t>, the pooled node tensor from the last gated GCN block (</w:t>
      </w:r>
      <w:r>
        <w:rPr>
          <w:rFonts w:ascii="Courier New" w:hAnsi="Courier New"/>
          <w:sz w:val="18"/>
        </w:rPr>
        <w:t>gcn_layers[3]</w:t>
      </w:r>
      <w:r>
        <w:t xml:space="preserve">). In the current outputs, </w:t>
      </w:r>
      <w:r>
        <w:rPr>
          <w:rFonts w:ascii="Courier New" w:hAnsi="Courier New"/>
          <w:sz w:val="18"/>
        </w:rPr>
        <w:t>pre_head</w:t>
      </w:r>
      <w:r>
        <w:t xml:space="preserve"> and </w:t>
      </w:r>
      <w:r>
        <w:rPr>
          <w:rFonts w:ascii="Courier New" w:hAnsi="Courier New"/>
          <w:sz w:val="18"/>
        </w:rPr>
        <w:t>last_gcn_pool</w:t>
      </w:r>
      <w:r>
        <w:t xml:space="preserve"> are numerical near-duplicates of each other; we therefore treat them as a matched pair of appendix-facing supporting layers rather than independent probes.</w:t>
      </w:r>
    </w:p>
    <w:p w14:paraId="5A715B7F" w14:textId="77777777" w:rsidR="00FF4040" w:rsidRDefault="00000000">
      <w:r>
        <w:lastRenderedPageBreak/>
        <w:t xml:space="preserve">Three fixed evaluation subsets support the embedding analyses. The </w:t>
      </w:r>
      <w:r>
        <w:rPr>
          <w:rFonts w:ascii="Courier New" w:hAnsi="Courier New"/>
          <w:sz w:val="18"/>
        </w:rPr>
        <w:t>fixed_test_set</w:t>
      </w:r>
      <w:r>
        <w:t xml:space="preserve"> is the union of all oxide test structures and all nitride test structures; it is used for family-separation scoring and for nitride-side error metadata. The </w:t>
      </w:r>
      <w:r>
        <w:rPr>
          <w:rFonts w:ascii="Courier New" w:hAnsi="Courier New"/>
          <w:sz w:val="18"/>
        </w:rPr>
        <w:t>balanced_pool_set</w:t>
      </w:r>
      <w:r>
        <w:t xml:space="preserve"> pairs every nitride pool structure with an equal-size random oxide pool sample (seed 42) and is used for balanced visualization and for bootstrap-resampled family-separation estimates. The </w:t>
      </w:r>
      <w:r>
        <w:rPr>
          <w:rFonts w:ascii="Courier New" w:hAnsi="Courier New"/>
          <w:sz w:val="18"/>
        </w:rPr>
        <w:t>oxide_reference_pool</w:t>
      </w:r>
      <w:r>
        <w:t xml:space="preserve"> comprises all oxide pool structures and provides the reference manifold against which nitride embedding distances are measured. Throughout this report, "oxide-reference region" denotes positions within this manifold.</w:t>
      </w:r>
    </w:p>
    <w:p w14:paraId="49D01085" w14:textId="77777777" w:rsidR="00FF4040" w:rsidRDefault="00000000">
      <w:r>
        <w:t xml:space="preserve">Family separation is quantified directly in the raw 256-dimensional embedding space. For each fixed subset we compute the silhouette score, the Davies–Bouldin index, the family purity of the 15-nearest-neighbor graph, and the AUC of a logistic-regression family classifier evaluated under five-fold cross-validation with </w:t>
      </w:r>
      <w:r>
        <w:rPr>
          <w:rFonts w:ascii="Courier New" w:hAnsi="Courier New"/>
          <w:sz w:val="18"/>
        </w:rPr>
        <w:t>StandardScaler</w:t>
      </w:r>
      <w:r>
        <w:t xml:space="preserve"> preprocessing. These raw-space statistics are the inferential layer of the embedding analysis; PCA, t-SNE, and UMAP projections are used only as descriptive visual support, with primary settings </w:t>
      </w:r>
      <w:r>
        <w:rPr>
          <w:rFonts w:ascii="Courier New" w:hAnsi="Courier New"/>
          <w:sz w:val="18"/>
        </w:rPr>
        <w:t>perplexity = 30</w:t>
      </w:r>
      <w:r>
        <w:t xml:space="preserve"> (t-SNE) and </w:t>
      </w:r>
      <w:r>
        <w:rPr>
          <w:rFonts w:ascii="Courier New" w:hAnsi="Courier New"/>
          <w:sz w:val="18"/>
        </w:rPr>
        <w:t>n_neighbors = 30</w:t>
      </w:r>
      <w:r>
        <w:t xml:space="preserve">, </w:t>
      </w:r>
      <w:r>
        <w:rPr>
          <w:rFonts w:ascii="Courier New" w:hAnsi="Courier New"/>
          <w:sz w:val="18"/>
        </w:rPr>
        <w:t>min_dist = 0.1</w:t>
      </w:r>
      <w:r>
        <w:t xml:space="preserve"> (UMAP), both fitted on standardized inputs without PCA pre-reduction. PCA is fitted on the standardized </w:t>
      </w:r>
      <w:r>
        <w:rPr>
          <w:rFonts w:ascii="Courier New" w:hAnsi="Courier New"/>
          <w:sz w:val="18"/>
        </w:rPr>
        <w:t>balanced_pool_set</w:t>
      </w:r>
      <w:r>
        <w:t xml:space="preserve"> and used to project the other subsets into that basis. Parameter sensitivity runs and overlay-fit policies are documented in </w:t>
      </w:r>
      <w:r>
        <w:rPr>
          <w:rFonts w:ascii="Courier New" w:hAnsi="Courier New"/>
          <w:sz w:val="18"/>
        </w:rPr>
        <w:t>embedding_methods_appendix_notes_v1.md</w:t>
      </w:r>
      <w:r>
        <w:t>.</w:t>
      </w:r>
    </w:p>
    <w:p w14:paraId="4E16A20C" w14:textId="77777777" w:rsidR="00FF4040" w:rsidRDefault="00000000">
      <w:r>
        <w:t xml:space="preserve">For the distance-versus-error analysis, each nitride test structure is characterized by three embedding-space distances to the oxide-reference manifold: the Euclidean distance to the oxide centroid, the mean Euclidean distance to its five nearest oxide-reference neighbours, and a supplemental Ledoit–Wolf-regularized Mahalanobis distance evaluated only when covariance-screening diagnostics pass. These distances are paired with per-structure absolute zero-shot error. To characterize the distribution of prediction difficulty relative to the embedding geometry, we define hard nitrides as the top 20 % of fixed-test nitrides by absolute zero-shot error and easy </w:t>
      </w:r>
      <w:r>
        <w:lastRenderedPageBreak/>
        <w:t>nitrides as the bottom 20 %. The hard/easy assignment is a protocol-level partition; interpretation of what the resulting distance differences imply for adaptation belongs to Results and Discussion.</w:t>
      </w:r>
    </w:p>
    <w:p w14:paraId="55537722" w14:textId="77777777" w:rsidR="00FF4040" w:rsidRDefault="00000000">
      <w:r>
        <w:t>Statistical defaults for the embedding analyses are 1 000 bootstrap resamples for family-separation estimates, 5 000 bootstrap resamples and 10 000 permutations for distance–error tests, and within-statistic Benjamini–Hochberg false-discovery-rate adjustment. Throughout, the embedding workflow is treated as an interpretive protocol rather than a mechanism-proving instrument.</w:t>
      </w:r>
    </w:p>
    <w:p w14:paraId="7E0E25D8" w14:textId="77777777" w:rsidR="00FF4040" w:rsidRDefault="00000000">
      <w:pPr>
        <w:pStyle w:val="Heading1"/>
      </w:pPr>
      <w:r>
        <w:t>3. Results</w:t>
      </w:r>
    </w:p>
    <w:p w14:paraId="7FCECF25" w14:textId="77777777" w:rsidR="00FF4040" w:rsidRDefault="00000000">
      <w:pPr>
        <w:pStyle w:val="Heading2"/>
      </w:pPr>
      <w:r>
        <w:t>Scope and caveats</w:t>
      </w:r>
    </w:p>
    <w:p w14:paraId="3BEDAC10" w14:textId="77777777" w:rsidR="00FF4040" w:rsidRDefault="00000000">
      <w:r>
        <w:t xml:space="preserve">This section reports behavioural evidence (zero-shot, fine-tuning, from-scratch) and representational evidence (frozen </w:t>
      </w:r>
      <w:r>
        <w:rPr>
          <w:rFonts w:ascii="Courier New" w:hAnsi="Courier New"/>
          <w:sz w:val="18"/>
        </w:rPr>
        <w:t>last_alignn_pool</w:t>
      </w:r>
      <w:r>
        <w:t xml:space="preserve"> embedding) on the fixed 242-structure nitride test split, with matched oxide comparator values where oxide serves as the in-distribution control. All fine-tuning and from-scratch results use Hyperparameter Set 1 (50 epochs, learning rate 1 × 10⁻⁴, batch size 16, five seeds per configuration). Zero-shot uses the pretrained formation-energy ALIGNN model without target-family training.</w:t>
      </w:r>
    </w:p>
    <w:p w14:paraId="27EEB1C3" w14:textId="77777777" w:rsidR="00FF4040" w:rsidRDefault="00000000">
      <w:r>
        <w:t xml:space="preserve">Four caveats apply throughout and are referenced economically below: </w:t>
      </w:r>
      <w:r>
        <w:rPr>
          <w:b/>
        </w:rPr>
        <w:t>(C1)</w:t>
      </w:r>
      <w:r>
        <w:t xml:space="preserve"> we do not describe the pretrained checkpoint as "oxide-pretrained"; </w:t>
      </w:r>
      <w:r>
        <w:rPr>
          <w:b/>
        </w:rPr>
        <w:t>(C2)</w:t>
      </w:r>
      <w:r>
        <w:t xml:space="preserve"> nitride </w:t>
      </w:r>
      <w:r>
        <w:rPr>
          <w:rFonts w:ascii="Courier New" w:hAnsi="Courier New"/>
          <w:sz w:val="18"/>
        </w:rPr>
        <w:t>N ≤ 200</w:t>
      </w:r>
      <w:r>
        <w:t xml:space="preserve"> is not meaningful adaptation, because </w:t>
      </w:r>
      <w:r>
        <w:rPr>
          <w:rFonts w:ascii="Courier New" w:hAnsi="Courier New"/>
          <w:sz w:val="18"/>
        </w:rPr>
        <w:t>mean_best_epoch = 1.0</w:t>
      </w:r>
      <w:r>
        <w:t xml:space="preserve"> at every seed; </w:t>
      </w:r>
      <w:r>
        <w:rPr>
          <w:b/>
        </w:rPr>
        <w:t>(C3)</w:t>
      </w:r>
      <w:r>
        <w:t xml:space="preserve"> the </w:t>
      </w:r>
      <w:r>
        <w:rPr>
          <w:rFonts w:ascii="Courier New" w:hAnsi="Courier New"/>
          <w:sz w:val="18"/>
        </w:rPr>
        <w:t>N = 50</w:t>
      </w:r>
      <w:r>
        <w:t xml:space="preserve"> scratch gap reflects pretrained-initialization advantage, not fine-tuning adaptation, because under </w:t>
      </w:r>
      <w:r>
        <w:rPr>
          <w:b/>
        </w:rPr>
        <w:t>C2</w:t>
      </w:r>
      <w:r>
        <w:t xml:space="preserve"> the fine-tuned side is itself the zero-shot checkpoint; </w:t>
      </w:r>
      <w:r>
        <w:rPr>
          <w:b/>
        </w:rPr>
        <w:t>(C4)</w:t>
      </w:r>
      <w:r>
        <w:t xml:space="preserve"> embedding distance is reported as a correlational geometric indicator, not as a cause of prediction error.</w:t>
      </w:r>
    </w:p>
    <w:p w14:paraId="0B26586A" w14:textId="77777777" w:rsidR="00FF4040" w:rsidRDefault="00000000">
      <w:r>
        <w:t>The section follows a four-step domain-shift arc. Step 1 (§3.1) is the zero-shot penalty. Step 2 (§3.2) is low-</w:t>
      </w:r>
      <w:r>
        <w:rPr>
          <w:rFonts w:ascii="Courier New" w:hAnsi="Courier New"/>
          <w:sz w:val="18"/>
        </w:rPr>
        <w:t>N</w:t>
      </w:r>
      <w:r>
        <w:t xml:space="preserve"> fine-tuning inertness under the canonical protocol. Step 3 (§3.3) is genuine but </w:t>
      </w:r>
      <w:r>
        <w:lastRenderedPageBreak/>
        <w:t xml:space="preserve">incomplete adaptation at high </w:t>
      </w:r>
      <w:r>
        <w:rPr>
          <w:rFonts w:ascii="Courier New" w:hAnsi="Courier New"/>
          <w:sz w:val="18"/>
        </w:rPr>
        <w:t>N</w:t>
      </w:r>
      <w:r>
        <w:t>. Step 4 (§§3.4–3.5) is embedding-space geometry consistent with the persistence of that penalty. A supporting pretrained-vs-scratch comparison (§3.6) confirms pretraining's operational value on nitrides but is secondary to the Step 1–4 arc; §3.7 summarizes.</w:t>
      </w:r>
    </w:p>
    <w:p w14:paraId="591A946D" w14:textId="77777777" w:rsidR="00FF4040" w:rsidRDefault="00000000">
      <w:pPr>
        <w:pStyle w:val="Heading2"/>
      </w:pPr>
      <w:r>
        <w:t>3.1 Step 1 — zero-shot evaluation establishes a nitride penalty relative to oxides</w:t>
      </w:r>
    </w:p>
    <w:p w14:paraId="6BBD0318" w14:textId="77777777" w:rsidR="00FF4040" w:rsidRDefault="00000000">
      <w:pPr>
        <w:pStyle w:val="Caption"/>
      </w:pPr>
      <w:r>
        <w:t>Table 3. Zero-shot evaluation results. Same pretrained formation-energy ALIGNN checkpoint applied to each family’s fixed test set without target-family training.</w:t>
      </w:r>
    </w:p>
    <w:tbl>
      <w:tblPr>
        <w:tblStyle w:val="TableGrid"/>
        <w:tblW w:w="0" w:type="auto"/>
        <w:tblLook w:val="04A0" w:firstRow="1" w:lastRow="0" w:firstColumn="1" w:lastColumn="0" w:noHBand="0" w:noVBand="1"/>
      </w:tblPr>
      <w:tblGrid>
        <w:gridCol w:w="3146"/>
        <w:gridCol w:w="3147"/>
        <w:gridCol w:w="3147"/>
      </w:tblGrid>
      <w:tr w:rsidR="00FF4040" w14:paraId="191F5B26" w14:textId="77777777">
        <w:tc>
          <w:tcPr>
            <w:tcW w:w="3150" w:type="dxa"/>
          </w:tcPr>
          <w:p w14:paraId="4D2CA654" w14:textId="77777777" w:rsidR="00FF4040" w:rsidRDefault="00000000">
            <w:pPr>
              <w:jc w:val="center"/>
            </w:pPr>
            <w:r>
              <w:rPr>
                <w:b/>
                <w:sz w:val="18"/>
              </w:rPr>
              <w:t>Family</w:t>
            </w:r>
          </w:p>
        </w:tc>
        <w:tc>
          <w:tcPr>
            <w:tcW w:w="3150" w:type="dxa"/>
          </w:tcPr>
          <w:p w14:paraId="44F5D309" w14:textId="77777777" w:rsidR="00FF4040" w:rsidRDefault="00000000">
            <w:pPr>
              <w:jc w:val="center"/>
            </w:pPr>
            <w:r>
              <w:rPr>
                <w:b/>
                <w:sz w:val="18"/>
              </w:rPr>
              <w:t>Test structures (n)</w:t>
            </w:r>
          </w:p>
        </w:tc>
        <w:tc>
          <w:tcPr>
            <w:tcW w:w="3150" w:type="dxa"/>
          </w:tcPr>
          <w:p w14:paraId="25ADD70A" w14:textId="77777777" w:rsidR="00FF4040" w:rsidRDefault="00000000">
            <w:pPr>
              <w:jc w:val="center"/>
            </w:pPr>
            <w:r>
              <w:rPr>
                <w:b/>
                <w:sz w:val="18"/>
              </w:rPr>
              <w:t>Zero-shot MAE (eV/atom)</w:t>
            </w:r>
          </w:p>
        </w:tc>
      </w:tr>
      <w:tr w:rsidR="00FF4040" w14:paraId="2E22B9EA" w14:textId="77777777">
        <w:tc>
          <w:tcPr>
            <w:tcW w:w="3150" w:type="dxa"/>
          </w:tcPr>
          <w:p w14:paraId="62F88357" w14:textId="77777777" w:rsidR="00FF4040" w:rsidRDefault="00000000">
            <w:r>
              <w:rPr>
                <w:sz w:val="18"/>
              </w:rPr>
              <w:t>Oxide</w:t>
            </w:r>
          </w:p>
        </w:tc>
        <w:tc>
          <w:tcPr>
            <w:tcW w:w="3150" w:type="dxa"/>
          </w:tcPr>
          <w:p w14:paraId="72D385D5" w14:textId="77777777" w:rsidR="00FF4040" w:rsidRDefault="00000000">
            <w:r>
              <w:rPr>
                <w:sz w:val="18"/>
              </w:rPr>
              <w:t>1,484</w:t>
            </w:r>
          </w:p>
        </w:tc>
        <w:tc>
          <w:tcPr>
            <w:tcW w:w="3150" w:type="dxa"/>
          </w:tcPr>
          <w:p w14:paraId="37C2256E" w14:textId="77777777" w:rsidR="00FF4040" w:rsidRDefault="00000000">
            <w:r>
              <w:rPr>
                <w:sz w:val="18"/>
              </w:rPr>
              <w:t>0.0342</w:t>
            </w:r>
          </w:p>
        </w:tc>
      </w:tr>
      <w:tr w:rsidR="00FF4040" w14:paraId="4CC46398" w14:textId="77777777">
        <w:tc>
          <w:tcPr>
            <w:tcW w:w="3150" w:type="dxa"/>
          </w:tcPr>
          <w:p w14:paraId="05430E64" w14:textId="77777777" w:rsidR="00FF4040" w:rsidRDefault="00000000">
            <w:r>
              <w:rPr>
                <w:sz w:val="18"/>
              </w:rPr>
              <w:t>Nitride</w:t>
            </w:r>
          </w:p>
        </w:tc>
        <w:tc>
          <w:tcPr>
            <w:tcW w:w="3150" w:type="dxa"/>
          </w:tcPr>
          <w:p w14:paraId="788BD7A2" w14:textId="77777777" w:rsidR="00FF4040" w:rsidRDefault="00000000">
            <w:r>
              <w:rPr>
                <w:sz w:val="18"/>
              </w:rPr>
              <w:t>242</w:t>
            </w:r>
          </w:p>
        </w:tc>
        <w:tc>
          <w:tcPr>
            <w:tcW w:w="3150" w:type="dxa"/>
          </w:tcPr>
          <w:p w14:paraId="27DC62BB" w14:textId="77777777" w:rsidR="00FF4040" w:rsidRDefault="00000000">
            <w:r>
              <w:rPr>
                <w:sz w:val="18"/>
              </w:rPr>
              <w:t>0.0695</w:t>
            </w:r>
          </w:p>
        </w:tc>
      </w:tr>
    </w:tbl>
    <w:p w14:paraId="252D98E2" w14:textId="77777777" w:rsidR="00FF4040" w:rsidRDefault="00FF4040"/>
    <w:p w14:paraId="614EE7B2" w14:textId="77777777" w:rsidR="00FF4040" w:rsidRDefault="00FF4040"/>
    <w:p w14:paraId="2B1B9073" w14:textId="77777777" w:rsidR="00FF4040" w:rsidRDefault="00000000">
      <w:pPr>
        <w:jc w:val="center"/>
      </w:pPr>
      <w:r>
        <w:rPr>
          <w:noProof/>
        </w:rPr>
        <w:drawing>
          <wp:inline distT="0" distB="0" distL="0" distR="0" wp14:anchorId="395F0D82" wp14:editId="0E95FDA9">
            <wp:extent cx="5303520" cy="34094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ZS_COMPARISON.png"/>
                    <pic:cNvPicPr/>
                  </pic:nvPicPr>
                  <pic:blipFill>
                    <a:blip r:embed="rId10"/>
                    <a:stretch>
                      <a:fillRect/>
                    </a:stretch>
                  </pic:blipFill>
                  <pic:spPr>
                    <a:xfrm>
                      <a:off x="0" y="0"/>
                      <a:ext cx="5303520" cy="3409406"/>
                    </a:xfrm>
                    <a:prstGeom prst="rect">
                      <a:avLst/>
                    </a:prstGeom>
                  </pic:spPr>
                </pic:pic>
              </a:graphicData>
            </a:graphic>
          </wp:inline>
        </w:drawing>
      </w:r>
    </w:p>
    <w:p w14:paraId="5B815E1F" w14:textId="77777777" w:rsidR="00FF4040" w:rsidRDefault="00000000">
      <w:pPr>
        <w:pStyle w:val="Caption"/>
      </w:pPr>
      <w:r>
        <w:lastRenderedPageBreak/>
        <w:t>Figure 2. Zero-shot MAE comparison. Same pretrained checkpoint evaluated on the 1,484-structure oxide test set (0.0342 eV/atom) and the 242-structure nitride test set (0.0695 eV/atom) without any target-family fine-tuning. The nitride error is 2.03x the oxide error.</w:t>
      </w:r>
    </w:p>
    <w:p w14:paraId="0D04BD02" w14:textId="77777777" w:rsidR="00FF4040" w:rsidRDefault="00FF4040"/>
    <w:p w14:paraId="09D39EDE" w14:textId="77777777" w:rsidR="00FF4040" w:rsidRDefault="00000000">
      <w:r>
        <w:t xml:space="preserve">On matched evaluation, the pretrained formation-energy ALIGNN checkpoint attains a test MAE of </w:t>
      </w:r>
      <w:r>
        <w:rPr>
          <w:b/>
        </w:rPr>
        <w:t>0.0695 eV/atom</w:t>
      </w:r>
      <w:r>
        <w:t xml:space="preserve"> on the fixed nitride test set (n = 242) and </w:t>
      </w:r>
      <w:r>
        <w:rPr>
          <w:b/>
        </w:rPr>
        <w:t>0.0342 eV/atom</w:t>
      </w:r>
      <w:r>
        <w:t xml:space="preserve"> on the oxide comparator (n = 1 484) — a nitride error roughly twice the oxide error (Table </w:t>
      </w:r>
      <w:r>
        <w:rPr>
          <w:rFonts w:ascii="Courier New" w:hAnsi="Courier New"/>
          <w:sz w:val="18"/>
        </w:rPr>
        <w:t>TAB_ZS_SUMMARY</w:t>
      </w:r>
      <w:r>
        <w:t xml:space="preserve">, Figure </w:t>
      </w:r>
      <w:r>
        <w:rPr>
          <w:rFonts w:ascii="Courier New" w:hAnsi="Courier New"/>
          <w:sz w:val="18"/>
        </w:rPr>
        <w:t>FIG_ZS_COMPARISON</w:t>
      </w:r>
      <w:r>
        <w:t>). Because both values come from the same pretrained checkpoint under identical evaluation protocol and differ only in the target family, the ~2× gap isolates a family-level discrepancy at the pretrained starting point, before any fine-tuning is introduced.</w:t>
      </w:r>
    </w:p>
    <w:p w14:paraId="1682536A" w14:textId="77777777" w:rsidR="00FF4040" w:rsidRDefault="00000000">
      <w:r>
        <w:t>The pretrained formation-energy ALIGNN model therefore incurs a measurable accuracy penalty on nitrides relative to the oxide control before any target-family adaptation — the first step of the domain-shift arc and the reference baseline against which every later nitride fine-tuning comparison must be judged. §§3.2–3.3 examine whether fine-tuning on target-family data closes this gap; §§3.4–3.5 ask whether the representation shows a geometric correlate of it.</w:t>
      </w:r>
    </w:p>
    <w:p w14:paraId="20C6B5CB" w14:textId="77777777" w:rsidR="00FF4040" w:rsidRDefault="00000000">
      <w:r>
        <w:t xml:space="preserve">This subsection does not attribute the gap to any specific chemical or graph-topological feature; attribution is examined in §§3.4–3.5 via embedding analysis. Under </w:t>
      </w:r>
      <w:r>
        <w:rPr>
          <w:b/>
        </w:rPr>
        <w:t>C1</w:t>
      </w:r>
      <w:r>
        <w:t xml:space="preserve">, the checkpoint is described as the </w:t>
      </w:r>
      <w:r>
        <w:rPr>
          <w:i/>
        </w:rPr>
        <w:t>pretrained formation-energy ALIGNN model</w:t>
      </w:r>
      <w:r>
        <w:t xml:space="preserve"> because the JARVIS-DFT pretraining corpus is broad rather than oxide-exclusive; we note only that the observed zero-shot family gap is consistent with the corpus having broader coverage of oxide-like than nitride-like chemistry, without characterizing the corpus composition in detail.</w:t>
      </w:r>
    </w:p>
    <w:p w14:paraId="0238EDA3" w14:textId="77777777" w:rsidR="00FF4040" w:rsidRDefault="00000000">
      <w:pPr>
        <w:pStyle w:val="Heading2"/>
      </w:pPr>
      <w:r>
        <w:lastRenderedPageBreak/>
        <w:t>3.2 Step 2 — low-`N` nitride fine-tuning is operationally inert under the canonical protocol</w:t>
      </w:r>
    </w:p>
    <w:p w14:paraId="5D01453A" w14:textId="77777777" w:rsidR="00FF4040" w:rsidRDefault="00000000">
      <w:pPr>
        <w:pStyle w:val="Caption"/>
      </w:pPr>
      <w:r>
        <w:t>Table 4. Set 1 fine-tuning results by labelled-data size (N). Mean test MAE ± SD across five random seeds. Zero-shot MAE references: oxide 0.0342 eV/atom; nitride 0.0695 eV/atom. Gap = mean test MAE − zero-shot MAE (positive = above zero-shot).</w:t>
      </w:r>
    </w:p>
    <w:tbl>
      <w:tblPr>
        <w:tblStyle w:val="TableGrid"/>
        <w:tblW w:w="0" w:type="auto"/>
        <w:tblLook w:val="04A0" w:firstRow="1" w:lastRow="0" w:firstColumn="1" w:lastColumn="0" w:noHBand="0" w:noVBand="1"/>
      </w:tblPr>
      <w:tblGrid>
        <w:gridCol w:w="1572"/>
        <w:gridCol w:w="1573"/>
        <w:gridCol w:w="1574"/>
        <w:gridCol w:w="1574"/>
        <w:gridCol w:w="1573"/>
        <w:gridCol w:w="1574"/>
      </w:tblGrid>
      <w:tr w:rsidR="00FF4040" w14:paraId="076AAA3C" w14:textId="77777777">
        <w:tc>
          <w:tcPr>
            <w:tcW w:w="1575" w:type="dxa"/>
          </w:tcPr>
          <w:p w14:paraId="14C9B910" w14:textId="77777777" w:rsidR="00FF4040" w:rsidRDefault="00000000">
            <w:pPr>
              <w:jc w:val="center"/>
            </w:pPr>
            <w:r>
              <w:rPr>
                <w:b/>
                <w:sz w:val="18"/>
              </w:rPr>
              <w:t>N</w:t>
            </w:r>
          </w:p>
        </w:tc>
        <w:tc>
          <w:tcPr>
            <w:tcW w:w="1575" w:type="dxa"/>
          </w:tcPr>
          <w:p w14:paraId="19CD5004" w14:textId="77777777" w:rsidR="00FF4040" w:rsidRDefault="00000000">
            <w:pPr>
              <w:jc w:val="center"/>
            </w:pPr>
            <w:r>
              <w:rPr>
                <w:b/>
                <w:sz w:val="18"/>
              </w:rPr>
              <w:t>Runs</w:t>
            </w:r>
          </w:p>
        </w:tc>
        <w:tc>
          <w:tcPr>
            <w:tcW w:w="1575" w:type="dxa"/>
          </w:tcPr>
          <w:p w14:paraId="74835B94" w14:textId="77777777" w:rsidR="00FF4040" w:rsidRDefault="00000000">
            <w:pPr>
              <w:jc w:val="center"/>
            </w:pPr>
            <w:r>
              <w:rPr>
                <w:b/>
                <w:sz w:val="18"/>
              </w:rPr>
              <w:t>Mean test MAE</w:t>
            </w:r>
            <w:r>
              <w:rPr>
                <w:b/>
                <w:sz w:val="18"/>
              </w:rPr>
              <w:br/>
              <w:t>(eV/atom)</w:t>
            </w:r>
          </w:p>
        </w:tc>
        <w:tc>
          <w:tcPr>
            <w:tcW w:w="1575" w:type="dxa"/>
          </w:tcPr>
          <w:p w14:paraId="6E5D2A75" w14:textId="77777777" w:rsidR="00FF4040" w:rsidRDefault="00000000">
            <w:pPr>
              <w:jc w:val="center"/>
            </w:pPr>
            <w:r>
              <w:rPr>
                <w:b/>
                <w:sz w:val="18"/>
              </w:rPr>
              <w:t>Std MAE</w:t>
            </w:r>
            <w:r>
              <w:rPr>
                <w:b/>
                <w:sz w:val="18"/>
              </w:rPr>
              <w:br/>
              <w:t>(eV/atom)</w:t>
            </w:r>
          </w:p>
        </w:tc>
        <w:tc>
          <w:tcPr>
            <w:tcW w:w="1575" w:type="dxa"/>
          </w:tcPr>
          <w:p w14:paraId="0732C7B6" w14:textId="77777777" w:rsidR="00FF4040" w:rsidRDefault="00000000">
            <w:pPr>
              <w:jc w:val="center"/>
            </w:pPr>
            <w:r>
              <w:rPr>
                <w:b/>
                <w:sz w:val="18"/>
              </w:rPr>
              <w:t>Mean best</w:t>
            </w:r>
            <w:r>
              <w:rPr>
                <w:b/>
                <w:sz w:val="18"/>
              </w:rPr>
              <w:br/>
              <w:t>epoch</w:t>
            </w:r>
          </w:p>
        </w:tc>
        <w:tc>
          <w:tcPr>
            <w:tcW w:w="1575" w:type="dxa"/>
          </w:tcPr>
          <w:p w14:paraId="422458AD" w14:textId="77777777" w:rsidR="00FF4040" w:rsidRDefault="00000000">
            <w:pPr>
              <w:jc w:val="center"/>
            </w:pPr>
            <w:r>
              <w:rPr>
                <w:b/>
                <w:sz w:val="18"/>
              </w:rPr>
              <w:t>Gap vs</w:t>
            </w:r>
            <w:r>
              <w:rPr>
                <w:b/>
                <w:sz w:val="18"/>
              </w:rPr>
              <w:br/>
              <w:t>zero-shot (eV/atom)</w:t>
            </w:r>
          </w:p>
        </w:tc>
      </w:tr>
      <w:tr w:rsidR="00FF4040" w14:paraId="62D2B9D6" w14:textId="77777777">
        <w:tc>
          <w:tcPr>
            <w:tcW w:w="1575" w:type="dxa"/>
          </w:tcPr>
          <w:p w14:paraId="22117AEB" w14:textId="77777777" w:rsidR="00FF4040" w:rsidRDefault="00000000">
            <w:r>
              <w:rPr>
                <w:sz w:val="18"/>
              </w:rPr>
              <w:t>10</w:t>
            </w:r>
          </w:p>
        </w:tc>
        <w:tc>
          <w:tcPr>
            <w:tcW w:w="1575" w:type="dxa"/>
          </w:tcPr>
          <w:p w14:paraId="13A548EA" w14:textId="77777777" w:rsidR="00FF4040" w:rsidRDefault="00000000">
            <w:r>
              <w:rPr>
                <w:sz w:val="18"/>
              </w:rPr>
              <w:t>5</w:t>
            </w:r>
          </w:p>
        </w:tc>
        <w:tc>
          <w:tcPr>
            <w:tcW w:w="1575" w:type="dxa"/>
          </w:tcPr>
          <w:p w14:paraId="46EAEDAF" w14:textId="77777777" w:rsidR="00FF4040" w:rsidRDefault="00000000">
            <w:r>
              <w:rPr>
                <w:sz w:val="18"/>
              </w:rPr>
              <w:t>0.0874</w:t>
            </w:r>
          </w:p>
        </w:tc>
        <w:tc>
          <w:tcPr>
            <w:tcW w:w="1575" w:type="dxa"/>
          </w:tcPr>
          <w:p w14:paraId="3DAD20A6" w14:textId="77777777" w:rsidR="00FF4040" w:rsidRDefault="00000000">
            <w:r>
              <w:rPr>
                <w:sz w:val="18"/>
              </w:rPr>
              <w:t>0.0199</w:t>
            </w:r>
          </w:p>
        </w:tc>
        <w:tc>
          <w:tcPr>
            <w:tcW w:w="1575" w:type="dxa"/>
          </w:tcPr>
          <w:p w14:paraId="35CA647C" w14:textId="77777777" w:rsidR="00FF4040" w:rsidRDefault="00000000">
            <w:r>
              <w:rPr>
                <w:sz w:val="18"/>
              </w:rPr>
              <w:t>1.0</w:t>
            </w:r>
          </w:p>
        </w:tc>
        <w:tc>
          <w:tcPr>
            <w:tcW w:w="1575" w:type="dxa"/>
          </w:tcPr>
          <w:p w14:paraId="307DBD44" w14:textId="77777777" w:rsidR="00FF4040" w:rsidRDefault="00000000">
            <w:r>
              <w:rPr>
                <w:sz w:val="18"/>
              </w:rPr>
              <w:t>+0.0179</w:t>
            </w:r>
          </w:p>
        </w:tc>
      </w:tr>
      <w:tr w:rsidR="00FF4040" w14:paraId="128C02A1" w14:textId="77777777">
        <w:tc>
          <w:tcPr>
            <w:tcW w:w="1575" w:type="dxa"/>
          </w:tcPr>
          <w:p w14:paraId="4930224E" w14:textId="77777777" w:rsidR="00FF4040" w:rsidRDefault="00000000">
            <w:r>
              <w:rPr>
                <w:sz w:val="18"/>
              </w:rPr>
              <w:t>50</w:t>
            </w:r>
          </w:p>
        </w:tc>
        <w:tc>
          <w:tcPr>
            <w:tcW w:w="1575" w:type="dxa"/>
          </w:tcPr>
          <w:p w14:paraId="56A0E2D3" w14:textId="77777777" w:rsidR="00FF4040" w:rsidRDefault="00000000">
            <w:r>
              <w:rPr>
                <w:sz w:val="18"/>
              </w:rPr>
              <w:t>5</w:t>
            </w:r>
          </w:p>
        </w:tc>
        <w:tc>
          <w:tcPr>
            <w:tcW w:w="1575" w:type="dxa"/>
          </w:tcPr>
          <w:p w14:paraId="752AA658" w14:textId="77777777" w:rsidR="00FF4040" w:rsidRDefault="00000000">
            <w:r>
              <w:rPr>
                <w:sz w:val="18"/>
              </w:rPr>
              <w:t>0.1173</w:t>
            </w:r>
          </w:p>
        </w:tc>
        <w:tc>
          <w:tcPr>
            <w:tcW w:w="1575" w:type="dxa"/>
          </w:tcPr>
          <w:p w14:paraId="003C7B2E" w14:textId="77777777" w:rsidR="00FF4040" w:rsidRDefault="00000000">
            <w:r>
              <w:rPr>
                <w:sz w:val="18"/>
              </w:rPr>
              <w:t>0.0451</w:t>
            </w:r>
          </w:p>
        </w:tc>
        <w:tc>
          <w:tcPr>
            <w:tcW w:w="1575" w:type="dxa"/>
          </w:tcPr>
          <w:p w14:paraId="2B4E34E8" w14:textId="77777777" w:rsidR="00FF4040" w:rsidRDefault="00000000">
            <w:r>
              <w:rPr>
                <w:sz w:val="18"/>
              </w:rPr>
              <w:t>1.0</w:t>
            </w:r>
          </w:p>
        </w:tc>
        <w:tc>
          <w:tcPr>
            <w:tcW w:w="1575" w:type="dxa"/>
          </w:tcPr>
          <w:p w14:paraId="72506DAA" w14:textId="77777777" w:rsidR="00FF4040" w:rsidRDefault="00000000">
            <w:r>
              <w:rPr>
                <w:sz w:val="18"/>
              </w:rPr>
              <w:t>+0.0477</w:t>
            </w:r>
          </w:p>
        </w:tc>
      </w:tr>
      <w:tr w:rsidR="00FF4040" w14:paraId="0A032482" w14:textId="77777777">
        <w:tc>
          <w:tcPr>
            <w:tcW w:w="1575" w:type="dxa"/>
          </w:tcPr>
          <w:p w14:paraId="204D954F" w14:textId="77777777" w:rsidR="00FF4040" w:rsidRDefault="00000000">
            <w:r>
              <w:rPr>
                <w:sz w:val="18"/>
              </w:rPr>
              <w:t>100</w:t>
            </w:r>
          </w:p>
        </w:tc>
        <w:tc>
          <w:tcPr>
            <w:tcW w:w="1575" w:type="dxa"/>
          </w:tcPr>
          <w:p w14:paraId="5B65C1BA" w14:textId="77777777" w:rsidR="00FF4040" w:rsidRDefault="00000000">
            <w:r>
              <w:rPr>
                <w:sz w:val="18"/>
              </w:rPr>
              <w:t>5</w:t>
            </w:r>
          </w:p>
        </w:tc>
        <w:tc>
          <w:tcPr>
            <w:tcW w:w="1575" w:type="dxa"/>
          </w:tcPr>
          <w:p w14:paraId="69C5E817" w14:textId="77777777" w:rsidR="00FF4040" w:rsidRDefault="00000000">
            <w:r>
              <w:rPr>
                <w:sz w:val="18"/>
              </w:rPr>
              <w:t>0.1722</w:t>
            </w:r>
          </w:p>
        </w:tc>
        <w:tc>
          <w:tcPr>
            <w:tcW w:w="1575" w:type="dxa"/>
          </w:tcPr>
          <w:p w14:paraId="6865AD4B" w14:textId="77777777" w:rsidR="00FF4040" w:rsidRDefault="00000000">
            <w:r>
              <w:rPr>
                <w:sz w:val="18"/>
              </w:rPr>
              <w:t>0.0996</w:t>
            </w:r>
          </w:p>
        </w:tc>
        <w:tc>
          <w:tcPr>
            <w:tcW w:w="1575" w:type="dxa"/>
          </w:tcPr>
          <w:p w14:paraId="1FB60884" w14:textId="77777777" w:rsidR="00FF4040" w:rsidRDefault="00000000">
            <w:r>
              <w:rPr>
                <w:sz w:val="18"/>
              </w:rPr>
              <w:t>1.0</w:t>
            </w:r>
          </w:p>
        </w:tc>
        <w:tc>
          <w:tcPr>
            <w:tcW w:w="1575" w:type="dxa"/>
          </w:tcPr>
          <w:p w14:paraId="25716381" w14:textId="77777777" w:rsidR="00FF4040" w:rsidRDefault="00000000">
            <w:r>
              <w:rPr>
                <w:sz w:val="18"/>
              </w:rPr>
              <w:t>+0.1027</w:t>
            </w:r>
          </w:p>
        </w:tc>
      </w:tr>
      <w:tr w:rsidR="00FF4040" w14:paraId="21DA0267" w14:textId="77777777">
        <w:tc>
          <w:tcPr>
            <w:tcW w:w="1575" w:type="dxa"/>
          </w:tcPr>
          <w:p w14:paraId="359C3E22" w14:textId="77777777" w:rsidR="00FF4040" w:rsidRDefault="00000000">
            <w:r>
              <w:rPr>
                <w:sz w:val="18"/>
              </w:rPr>
              <w:t>200</w:t>
            </w:r>
          </w:p>
        </w:tc>
        <w:tc>
          <w:tcPr>
            <w:tcW w:w="1575" w:type="dxa"/>
          </w:tcPr>
          <w:p w14:paraId="46086CF4" w14:textId="77777777" w:rsidR="00FF4040" w:rsidRDefault="00000000">
            <w:r>
              <w:rPr>
                <w:sz w:val="18"/>
              </w:rPr>
              <w:t>5</w:t>
            </w:r>
          </w:p>
        </w:tc>
        <w:tc>
          <w:tcPr>
            <w:tcW w:w="1575" w:type="dxa"/>
          </w:tcPr>
          <w:p w14:paraId="4C4894DF" w14:textId="77777777" w:rsidR="00FF4040" w:rsidRDefault="00000000">
            <w:r>
              <w:rPr>
                <w:sz w:val="18"/>
              </w:rPr>
              <w:t>0.1392</w:t>
            </w:r>
          </w:p>
        </w:tc>
        <w:tc>
          <w:tcPr>
            <w:tcW w:w="1575" w:type="dxa"/>
          </w:tcPr>
          <w:p w14:paraId="17840CC0" w14:textId="77777777" w:rsidR="00FF4040" w:rsidRDefault="00000000">
            <w:r>
              <w:rPr>
                <w:sz w:val="18"/>
              </w:rPr>
              <w:t>0.0677</w:t>
            </w:r>
          </w:p>
        </w:tc>
        <w:tc>
          <w:tcPr>
            <w:tcW w:w="1575" w:type="dxa"/>
          </w:tcPr>
          <w:p w14:paraId="3FE9DE24" w14:textId="77777777" w:rsidR="00FF4040" w:rsidRDefault="00000000">
            <w:r>
              <w:rPr>
                <w:sz w:val="18"/>
              </w:rPr>
              <w:t>1.0</w:t>
            </w:r>
          </w:p>
        </w:tc>
        <w:tc>
          <w:tcPr>
            <w:tcW w:w="1575" w:type="dxa"/>
          </w:tcPr>
          <w:p w14:paraId="09FBF45B" w14:textId="77777777" w:rsidR="00FF4040" w:rsidRDefault="00000000">
            <w:r>
              <w:rPr>
                <w:sz w:val="18"/>
              </w:rPr>
              <w:t>+0.0696</w:t>
            </w:r>
          </w:p>
        </w:tc>
      </w:tr>
      <w:tr w:rsidR="00FF4040" w14:paraId="640FEE91" w14:textId="77777777">
        <w:tc>
          <w:tcPr>
            <w:tcW w:w="1575" w:type="dxa"/>
          </w:tcPr>
          <w:p w14:paraId="439AFDDD" w14:textId="77777777" w:rsidR="00FF4040" w:rsidRDefault="00000000">
            <w:r>
              <w:rPr>
                <w:sz w:val="18"/>
              </w:rPr>
              <w:t>500</w:t>
            </w:r>
          </w:p>
        </w:tc>
        <w:tc>
          <w:tcPr>
            <w:tcW w:w="1575" w:type="dxa"/>
          </w:tcPr>
          <w:p w14:paraId="2C09D5F6" w14:textId="77777777" w:rsidR="00FF4040" w:rsidRDefault="00000000">
            <w:r>
              <w:rPr>
                <w:sz w:val="18"/>
              </w:rPr>
              <w:t>5</w:t>
            </w:r>
          </w:p>
        </w:tc>
        <w:tc>
          <w:tcPr>
            <w:tcW w:w="1575" w:type="dxa"/>
          </w:tcPr>
          <w:p w14:paraId="10620D92" w14:textId="77777777" w:rsidR="00FF4040" w:rsidRDefault="00000000">
            <w:r>
              <w:rPr>
                <w:sz w:val="18"/>
              </w:rPr>
              <w:t>0.0977</w:t>
            </w:r>
          </w:p>
        </w:tc>
        <w:tc>
          <w:tcPr>
            <w:tcW w:w="1575" w:type="dxa"/>
          </w:tcPr>
          <w:p w14:paraId="1CAF4D4B" w14:textId="77777777" w:rsidR="00FF4040" w:rsidRDefault="00000000">
            <w:r>
              <w:rPr>
                <w:sz w:val="18"/>
              </w:rPr>
              <w:t>0.0178</w:t>
            </w:r>
          </w:p>
        </w:tc>
        <w:tc>
          <w:tcPr>
            <w:tcW w:w="1575" w:type="dxa"/>
          </w:tcPr>
          <w:p w14:paraId="0C34F304" w14:textId="77777777" w:rsidR="00FF4040" w:rsidRDefault="00000000">
            <w:r>
              <w:rPr>
                <w:sz w:val="18"/>
              </w:rPr>
              <w:t>40.5</w:t>
            </w:r>
          </w:p>
        </w:tc>
        <w:tc>
          <w:tcPr>
            <w:tcW w:w="1575" w:type="dxa"/>
          </w:tcPr>
          <w:p w14:paraId="665B9FD7" w14:textId="77777777" w:rsidR="00FF4040" w:rsidRDefault="00000000">
            <w:r>
              <w:rPr>
                <w:sz w:val="18"/>
              </w:rPr>
              <w:t>+0.0281</w:t>
            </w:r>
          </w:p>
        </w:tc>
      </w:tr>
      <w:tr w:rsidR="00FF4040" w14:paraId="32555365" w14:textId="77777777">
        <w:tc>
          <w:tcPr>
            <w:tcW w:w="1575" w:type="dxa"/>
          </w:tcPr>
          <w:p w14:paraId="52402D5B" w14:textId="77777777" w:rsidR="00FF4040" w:rsidRDefault="00000000">
            <w:r>
              <w:rPr>
                <w:sz w:val="18"/>
              </w:rPr>
              <w:t>1,000</w:t>
            </w:r>
          </w:p>
        </w:tc>
        <w:tc>
          <w:tcPr>
            <w:tcW w:w="1575" w:type="dxa"/>
          </w:tcPr>
          <w:p w14:paraId="0318DF7E" w14:textId="77777777" w:rsidR="00FF4040" w:rsidRDefault="00000000">
            <w:r>
              <w:rPr>
                <w:sz w:val="18"/>
              </w:rPr>
              <w:t>5</w:t>
            </w:r>
          </w:p>
        </w:tc>
        <w:tc>
          <w:tcPr>
            <w:tcW w:w="1575" w:type="dxa"/>
          </w:tcPr>
          <w:p w14:paraId="6C4299AC" w14:textId="77777777" w:rsidR="00FF4040" w:rsidRDefault="00000000">
            <w:r>
              <w:rPr>
                <w:sz w:val="18"/>
              </w:rPr>
              <w:t>0.0907</w:t>
            </w:r>
          </w:p>
        </w:tc>
        <w:tc>
          <w:tcPr>
            <w:tcW w:w="1575" w:type="dxa"/>
          </w:tcPr>
          <w:p w14:paraId="520E3E77" w14:textId="77777777" w:rsidR="00FF4040" w:rsidRDefault="00000000">
            <w:r>
              <w:rPr>
                <w:sz w:val="18"/>
              </w:rPr>
              <w:t>0.0135</w:t>
            </w:r>
          </w:p>
        </w:tc>
        <w:tc>
          <w:tcPr>
            <w:tcW w:w="1575" w:type="dxa"/>
          </w:tcPr>
          <w:p w14:paraId="077F4A0E" w14:textId="77777777" w:rsidR="00FF4040" w:rsidRDefault="00000000">
            <w:r>
              <w:rPr>
                <w:sz w:val="18"/>
              </w:rPr>
              <w:t>45.0</w:t>
            </w:r>
          </w:p>
        </w:tc>
        <w:tc>
          <w:tcPr>
            <w:tcW w:w="1575" w:type="dxa"/>
          </w:tcPr>
          <w:p w14:paraId="3948A100" w14:textId="77777777" w:rsidR="00FF4040" w:rsidRDefault="00000000">
            <w:r>
              <w:rPr>
                <w:sz w:val="18"/>
              </w:rPr>
              <w:t>+0.0211</w:t>
            </w:r>
          </w:p>
        </w:tc>
      </w:tr>
    </w:tbl>
    <w:p w14:paraId="0E6D0DBB" w14:textId="77777777" w:rsidR="00FF4040" w:rsidRDefault="00FF4040"/>
    <w:p w14:paraId="08B46FB7" w14:textId="77777777" w:rsidR="00FF4040" w:rsidRDefault="00FF4040"/>
    <w:p w14:paraId="0D2E7C7A" w14:textId="77777777" w:rsidR="00FF4040" w:rsidRDefault="00000000">
      <w:pPr>
        <w:jc w:val="center"/>
      </w:pPr>
      <w:r>
        <w:rPr>
          <w:noProof/>
        </w:rPr>
        <w:lastRenderedPageBreak/>
        <w:drawing>
          <wp:inline distT="0" distB="0" distL="0" distR="0" wp14:anchorId="2B30F02C" wp14:editId="0F7A8F2B">
            <wp:extent cx="5303520" cy="34094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1_LC_NITRIDE.png"/>
                    <pic:cNvPicPr/>
                  </pic:nvPicPr>
                  <pic:blipFill>
                    <a:blip r:embed="rId11"/>
                    <a:stretch>
                      <a:fillRect/>
                    </a:stretch>
                  </pic:blipFill>
                  <pic:spPr>
                    <a:xfrm>
                      <a:off x="0" y="0"/>
                      <a:ext cx="5303520" cy="3409406"/>
                    </a:xfrm>
                    <a:prstGeom prst="rect">
                      <a:avLst/>
                    </a:prstGeom>
                  </pic:spPr>
                </pic:pic>
              </a:graphicData>
            </a:graphic>
          </wp:inline>
        </w:drawing>
      </w:r>
    </w:p>
    <w:p w14:paraId="4B6A0240" w14:textId="77777777" w:rsidR="00FF4040" w:rsidRDefault="00000000">
      <w:pPr>
        <w:pStyle w:val="Caption"/>
      </w:pPr>
      <w:r>
        <w:t>Figure 3. Nitride Set 1 fine-tuning learning curve. Mean test MAE ± 1 SD (five seeds). Dashed line: nitride zero-shot MAE (0.0695 eV/atom). N ≤ 200 rows are operationally inert (mean_best_epoch = 1.0 at all seeds); genuine adaptation begins at N = 500.</w:t>
      </w:r>
    </w:p>
    <w:p w14:paraId="3CE5385A" w14:textId="77777777" w:rsidR="00FF4040" w:rsidRDefault="00FF4040"/>
    <w:p w14:paraId="40AFAC23" w14:textId="77777777" w:rsidR="00FF4040" w:rsidRDefault="00000000">
      <w:r>
        <w:t xml:space="preserve">We compare mean test MAE across five seeds at </w:t>
      </w:r>
      <w:r>
        <w:rPr>
          <w:rFonts w:ascii="Courier New" w:hAnsi="Courier New"/>
          <w:sz w:val="18"/>
        </w:rPr>
        <w:t>N ∈ {10, 50, 100, 200}</w:t>
      </w:r>
      <w:r>
        <w:t xml:space="preserve"> against the nitride zero-shot MAE of 0.0695 eV/atom and against the analogous oxide fine-tuning rows at matched </w:t>
      </w:r>
      <w:r>
        <w:rPr>
          <w:rFonts w:ascii="Courier New" w:hAnsi="Courier New"/>
          <w:sz w:val="18"/>
        </w:rPr>
        <w:t>N</w:t>
      </w:r>
      <w:r>
        <w:t xml:space="preserve"> (Table </w:t>
      </w:r>
      <w:r>
        <w:rPr>
          <w:rFonts w:ascii="Courier New" w:hAnsi="Courier New"/>
          <w:sz w:val="18"/>
        </w:rPr>
        <w:t>TAB_S1_FT_SUMMARY_BY_N</w:t>
      </w:r>
      <w:r>
        <w:t>; low-</w:t>
      </w:r>
      <w:r>
        <w:rPr>
          <w:rFonts w:ascii="Courier New" w:hAnsi="Courier New"/>
          <w:sz w:val="18"/>
        </w:rPr>
        <w:t>N</w:t>
      </w:r>
      <w:r>
        <w:t xml:space="preserve"> portion of </w:t>
      </w:r>
      <w:r>
        <w:rPr>
          <w:rFonts w:ascii="Courier New" w:hAnsi="Courier New"/>
          <w:sz w:val="18"/>
        </w:rPr>
        <w:t>FIG_S1_LC_NITRIDE</w:t>
      </w:r>
      <w:r>
        <w:t xml:space="preserve">). At every one of the four smallest nitride budgets, </w:t>
      </w:r>
      <w:r>
        <w:rPr>
          <w:rFonts w:ascii="Courier New" w:hAnsi="Courier New"/>
          <w:sz w:val="18"/>
        </w:rPr>
        <w:t>mean_best_epoch = 1.0</w:t>
      </w:r>
      <w:r>
        <w:t xml:space="preserve">: 0.0874 ± 0.0199 eV/atom at </w:t>
      </w:r>
      <w:r>
        <w:rPr>
          <w:rFonts w:ascii="Courier New" w:hAnsi="Courier New"/>
          <w:sz w:val="18"/>
        </w:rPr>
        <w:t>N = 10</w:t>
      </w:r>
      <w:r>
        <w:t xml:space="preserve">, 0.1173 ± 0.0451 at </w:t>
      </w:r>
      <w:r>
        <w:rPr>
          <w:rFonts w:ascii="Courier New" w:hAnsi="Courier New"/>
          <w:sz w:val="18"/>
        </w:rPr>
        <w:t>N = 50</w:t>
      </w:r>
      <w:r>
        <w:t xml:space="preserve">, 0.1722 ± 0.0996 at </w:t>
      </w:r>
      <w:r>
        <w:rPr>
          <w:rFonts w:ascii="Courier New" w:hAnsi="Courier New"/>
          <w:sz w:val="18"/>
        </w:rPr>
        <w:t>N = 100</w:t>
      </w:r>
      <w:r>
        <w:t xml:space="preserve">, and 0.1392 ± 0.0677 at </w:t>
      </w:r>
      <w:r>
        <w:rPr>
          <w:rFonts w:ascii="Courier New" w:hAnsi="Courier New"/>
          <w:sz w:val="18"/>
        </w:rPr>
        <w:t>N = 200</w:t>
      </w:r>
      <w:r>
        <w:t xml:space="preserve">. All four rows are worse than the zero-shot baseline, with the largest mean and largest seed-to-seed variance at </w:t>
      </w:r>
      <w:r>
        <w:rPr>
          <w:rFonts w:ascii="Courier New" w:hAnsi="Courier New"/>
          <w:sz w:val="18"/>
        </w:rPr>
        <w:t>N = 100</w:t>
      </w:r>
      <w:r>
        <w:t>. The learning curve shows these rows as a flat, wide-variance band above the zero-shot reference line.</w:t>
      </w:r>
    </w:p>
    <w:p w14:paraId="2E6B9395" w14:textId="77777777" w:rsidR="00FF4040" w:rsidRDefault="00000000">
      <w:r>
        <w:t xml:space="preserve">A </w:t>
      </w:r>
      <w:r>
        <w:rPr>
          <w:rFonts w:ascii="Courier New" w:hAnsi="Courier New"/>
          <w:sz w:val="18"/>
        </w:rPr>
        <w:t>mean_best_epoch</w:t>
      </w:r>
      <w:r>
        <w:t xml:space="preserve"> of 1.0 at every seed across four different data budgets means the validation-tracked checkpoint selected by the training loop is the first-epoch checkpoint in every run. Within the resolution of this protocol, the returned model is indistinguishable from the pretrained </w:t>
      </w:r>
      <w:r>
        <w:lastRenderedPageBreak/>
        <w:t>checkpoint with a single optimizer step applied (</w:t>
      </w:r>
      <w:r>
        <w:rPr>
          <w:b/>
        </w:rPr>
        <w:t>C2</w:t>
      </w:r>
      <w:r>
        <w:t xml:space="preserve">). Under Hyperparameter Set 1, nitride fine-tuning at </w:t>
      </w:r>
      <w:r>
        <w:rPr>
          <w:rFonts w:ascii="Courier New" w:hAnsi="Courier New"/>
          <w:sz w:val="18"/>
        </w:rPr>
        <w:t>N ≤ 200</w:t>
      </w:r>
      <w:r>
        <w:t xml:space="preserve"> therefore does not constitute adaptation in any operational sense; the numerically smallest mean MAE in this band (0.0874 eV/atom at </w:t>
      </w:r>
      <w:r>
        <w:rPr>
          <w:rFonts w:ascii="Courier New" w:hAnsi="Courier New"/>
          <w:sz w:val="18"/>
        </w:rPr>
        <w:t>N = 10</w:t>
      </w:r>
      <w:r>
        <w:t>) is not a "best low-</w:t>
      </w:r>
      <w:r>
        <w:rPr>
          <w:rFonts w:ascii="Courier New" w:hAnsi="Courier New"/>
          <w:sz w:val="18"/>
        </w:rPr>
        <w:t>N</w:t>
      </w:r>
      <w:r>
        <w:t xml:space="preserve"> fine-tuning result" but an early-checkpoint artifact, and it still sits 0.0179 eV/atom above zero-shot. This is Step 2 of the domain-shift arc: an inert low-</w:t>
      </w:r>
      <w:r>
        <w:rPr>
          <w:rFonts w:ascii="Courier New" w:hAnsi="Courier New"/>
          <w:sz w:val="18"/>
        </w:rPr>
        <w:t>N</w:t>
      </w:r>
      <w:r>
        <w:t xml:space="preserve"> fine-tuning regime in which the loop does not leave the pretrained starting point.</w:t>
      </w:r>
    </w:p>
    <w:p w14:paraId="70097EF0" w14:textId="77777777" w:rsidR="00FF4040" w:rsidRDefault="00000000">
      <w:r>
        <w:t xml:space="preserve">Unlike oxide, which begins genuine optimization by </w:t>
      </w:r>
      <w:r>
        <w:rPr>
          <w:rFonts w:ascii="Courier New" w:hAnsi="Courier New"/>
          <w:sz w:val="18"/>
        </w:rPr>
        <w:t>N = 50</w:t>
      </w:r>
      <w:r>
        <w:t xml:space="preserve"> (</w:t>
      </w:r>
      <w:r>
        <w:rPr>
          <w:rFonts w:ascii="Courier New" w:hAnsi="Courier New"/>
          <w:sz w:val="18"/>
        </w:rPr>
        <w:t>mean_best_epoch = 18.5</w:t>
      </w:r>
      <w:r>
        <w:t xml:space="preserve">, rising to 35.5–39.0 at </w:t>
      </w:r>
      <w:r>
        <w:rPr>
          <w:rFonts w:ascii="Courier New" w:hAnsi="Courier New"/>
          <w:sz w:val="18"/>
        </w:rPr>
        <w:t>N ≥ 200</w:t>
      </w:r>
      <w:r>
        <w:t>), nitride remains operationally inert across the full low-</w:t>
      </w:r>
      <w:r>
        <w:rPr>
          <w:rFonts w:ascii="Courier New" w:hAnsi="Courier New"/>
          <w:sz w:val="18"/>
        </w:rPr>
        <w:t>N</w:t>
      </w:r>
      <w:r>
        <w:t xml:space="preserve"> band up to </w:t>
      </w:r>
      <w:r>
        <w:rPr>
          <w:rFonts w:ascii="Courier New" w:hAnsi="Courier New"/>
          <w:sz w:val="18"/>
        </w:rPr>
        <w:t>N = 200</w:t>
      </w:r>
      <w:r>
        <w:t xml:space="preserve">. The asymmetry is in </w:t>
      </w:r>
      <w:r>
        <w:rPr>
          <w:i/>
        </w:rPr>
        <w:t>when</w:t>
      </w:r>
      <w:r>
        <w:t xml:space="preserve"> multi-epoch optimization engages at all, not only in final MAE. Two mechanisms are consistent with the flat epoch-1 pattern within the observed summary: validation loss may genuinely stop improving after the first step because the pretrained checkpoint is a better initialization than any nearby point reachable in one epoch on the given budget, or the small validation splits at low </w:t>
      </w:r>
      <w:r>
        <w:rPr>
          <w:rFonts w:ascii="Courier New" w:hAnsi="Courier New"/>
          <w:sz w:val="18"/>
        </w:rPr>
        <w:t>N</w:t>
      </w:r>
      <w:r>
        <w:t xml:space="preserve"> may be too coarse to discriminate between neighbouring checkpoints. Either is compatible with the data; we do not select between them here.</w:t>
      </w:r>
    </w:p>
    <w:p w14:paraId="3757A5CA" w14:textId="77777777" w:rsidR="00FF4040" w:rsidRDefault="00000000">
      <w:pPr>
        <w:pStyle w:val="Heading2"/>
      </w:pPr>
      <w:r>
        <w:lastRenderedPageBreak/>
        <w:t>3.3 Step 3 — genuine adaptation begins at `N = 500` and stabilizes at `N = 1 000` without recovering zero-shot</w:t>
      </w:r>
    </w:p>
    <w:p w14:paraId="387FFFBD" w14:textId="77777777" w:rsidR="00FF4040" w:rsidRDefault="00000000">
      <w:pPr>
        <w:jc w:val="center"/>
      </w:pPr>
      <w:r>
        <w:rPr>
          <w:noProof/>
        </w:rPr>
        <w:drawing>
          <wp:inline distT="0" distB="0" distL="0" distR="0" wp14:anchorId="6BD32D86" wp14:editId="1F8663C5">
            <wp:extent cx="5303520" cy="34094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1_LC_NITRIDE.png"/>
                    <pic:cNvPicPr/>
                  </pic:nvPicPr>
                  <pic:blipFill>
                    <a:blip r:embed="rId11"/>
                    <a:stretch>
                      <a:fillRect/>
                    </a:stretch>
                  </pic:blipFill>
                  <pic:spPr>
                    <a:xfrm>
                      <a:off x="0" y="0"/>
                      <a:ext cx="5303520" cy="3409406"/>
                    </a:xfrm>
                    <a:prstGeom prst="rect">
                      <a:avLst/>
                    </a:prstGeom>
                  </pic:spPr>
                </pic:pic>
              </a:graphicData>
            </a:graphic>
          </wp:inline>
        </w:drawing>
      </w:r>
    </w:p>
    <w:p w14:paraId="2182C8D5" w14:textId="77777777" w:rsidR="00FF4040" w:rsidRDefault="00000000">
      <w:pPr>
        <w:pStyle w:val="Caption"/>
      </w:pPr>
      <w:r>
        <w:t>Figure 4. Nitride Set 1 fine-tuning learning curve. Mean test MAE ± 1 SD (five seeds). Dashed line: nitride zero-shot MAE (0.0695 eV/atom). N ≤ 200 rows are operationally inert (mean_best_epoch = 1.0 at all seeds); genuine adaptation begins at N = 500.</w:t>
      </w:r>
    </w:p>
    <w:p w14:paraId="315F5EAF" w14:textId="77777777" w:rsidR="00FF4040" w:rsidRDefault="00FF4040"/>
    <w:p w14:paraId="32C0281B" w14:textId="77777777" w:rsidR="00FF4040" w:rsidRDefault="00000000">
      <w:pPr>
        <w:jc w:val="center"/>
      </w:pPr>
      <w:r>
        <w:rPr>
          <w:noProof/>
        </w:rPr>
        <w:lastRenderedPageBreak/>
        <w:drawing>
          <wp:inline distT="0" distB="0" distL="0" distR="0" wp14:anchorId="01AE3A3D" wp14:editId="13FCD615">
            <wp:extent cx="5303520" cy="5303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1_PARITY_NITRIDE_N10.png"/>
                    <pic:cNvPicPr/>
                  </pic:nvPicPr>
                  <pic:blipFill>
                    <a:blip r:embed="rId12"/>
                    <a:stretch>
                      <a:fillRect/>
                    </a:stretch>
                  </pic:blipFill>
                  <pic:spPr>
                    <a:xfrm>
                      <a:off x="0" y="0"/>
                      <a:ext cx="5303520" cy="5303520"/>
                    </a:xfrm>
                    <a:prstGeom prst="rect">
                      <a:avLst/>
                    </a:prstGeom>
                  </pic:spPr>
                </pic:pic>
              </a:graphicData>
            </a:graphic>
          </wp:inline>
        </w:drawing>
      </w:r>
    </w:p>
    <w:p w14:paraId="10CF670F" w14:textId="77777777" w:rsidR="00FF4040" w:rsidRDefault="00000000">
      <w:pPr>
        <w:pStyle w:val="Caption"/>
      </w:pPr>
      <w:r>
        <w:t>Figure 5. Nitride parity plot at N = 10. Seed-averaged predictions vs DFT formation energy (242 test structures). On-figure MAE 0.0828 eV/atom, R² 0.9841. Effective zero-shot snapshot (mean_best_epoch = 1.0).</w:t>
      </w:r>
    </w:p>
    <w:p w14:paraId="7FB1565B" w14:textId="77777777" w:rsidR="00FF4040" w:rsidRDefault="00FF4040"/>
    <w:p w14:paraId="514ACBD5" w14:textId="77777777" w:rsidR="00FF4040" w:rsidRDefault="00000000">
      <w:pPr>
        <w:jc w:val="center"/>
      </w:pPr>
      <w:r>
        <w:rPr>
          <w:noProof/>
        </w:rPr>
        <w:lastRenderedPageBreak/>
        <w:drawing>
          <wp:inline distT="0" distB="0" distL="0" distR="0" wp14:anchorId="65ADA5A4" wp14:editId="51B87665">
            <wp:extent cx="5303520" cy="5303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1_PARITY_NITRIDE_N1000.png"/>
                    <pic:cNvPicPr/>
                  </pic:nvPicPr>
                  <pic:blipFill>
                    <a:blip r:embed="rId13"/>
                    <a:stretch>
                      <a:fillRect/>
                    </a:stretch>
                  </pic:blipFill>
                  <pic:spPr>
                    <a:xfrm>
                      <a:off x="0" y="0"/>
                      <a:ext cx="5303520" cy="5303520"/>
                    </a:xfrm>
                    <a:prstGeom prst="rect">
                      <a:avLst/>
                    </a:prstGeom>
                  </pic:spPr>
                </pic:pic>
              </a:graphicData>
            </a:graphic>
          </wp:inline>
        </w:drawing>
      </w:r>
    </w:p>
    <w:p w14:paraId="3D7A7E13" w14:textId="77777777" w:rsidR="00FF4040" w:rsidRDefault="00000000">
      <w:pPr>
        <w:pStyle w:val="Caption"/>
      </w:pPr>
      <w:r>
        <w:t>Figure 6. Nitride parity plot at N = 1,000. Seed-averaged predictions vs DFT formation energy (242 test structures). On-figure MAE 0.0829 eV/atom, R² 0.9837. Best-adapted configuration; still above the nitride zero-shot baseline (0.0695 eV/atom).</w:t>
      </w:r>
    </w:p>
    <w:p w14:paraId="1F43749F" w14:textId="77777777" w:rsidR="00FF4040" w:rsidRDefault="00FF4040"/>
    <w:p w14:paraId="79DDC9CE" w14:textId="77777777" w:rsidR="00FF4040" w:rsidRDefault="00000000">
      <w:r>
        <w:t xml:space="preserve">At </w:t>
      </w:r>
      <w:r>
        <w:rPr>
          <w:rFonts w:ascii="Courier New" w:hAnsi="Courier New"/>
          <w:sz w:val="18"/>
        </w:rPr>
        <w:t>N = 500</w:t>
      </w:r>
      <w:r>
        <w:t xml:space="preserve">, </w:t>
      </w:r>
      <w:r>
        <w:rPr>
          <w:rFonts w:ascii="Courier New" w:hAnsi="Courier New"/>
          <w:sz w:val="18"/>
        </w:rPr>
        <w:t>mean_best_epoch</w:t>
      </w:r>
      <w:r>
        <w:t xml:space="preserve"> jumps to 40.5 and mean test MAE is 0.0977 ± 0.0178 eV/atom; at </w:t>
      </w:r>
      <w:r>
        <w:rPr>
          <w:rFonts w:ascii="Courier New" w:hAnsi="Courier New"/>
          <w:sz w:val="18"/>
        </w:rPr>
        <w:t>N = 1 000</w:t>
      </w:r>
      <w:r>
        <w:t xml:space="preserve">, </w:t>
      </w:r>
      <w:r>
        <w:rPr>
          <w:rFonts w:ascii="Courier New" w:hAnsi="Courier New"/>
          <w:sz w:val="18"/>
        </w:rPr>
        <w:t>mean_best_epoch = 45.0</w:t>
      </w:r>
      <w:r>
        <w:t xml:space="preserve"> and mean test MAE is 0.0907 ± 0.0135 eV/atom (Table </w:t>
      </w:r>
      <w:r>
        <w:rPr>
          <w:rFonts w:ascii="Courier New" w:hAnsi="Courier New"/>
          <w:sz w:val="18"/>
        </w:rPr>
        <w:t>TAB_S1_FT_SUMMARY_BY_N</w:t>
      </w:r>
      <w:r>
        <w:t>; high-</w:t>
      </w:r>
      <w:r>
        <w:rPr>
          <w:rFonts w:ascii="Courier New" w:hAnsi="Courier New"/>
          <w:sz w:val="18"/>
        </w:rPr>
        <w:t>N</w:t>
      </w:r>
      <w:r>
        <w:t xml:space="preserve"> portion of </w:t>
      </w:r>
      <w:r>
        <w:rPr>
          <w:rFonts w:ascii="Courier New" w:hAnsi="Courier New"/>
          <w:sz w:val="18"/>
        </w:rPr>
        <w:t>FIG_S1_LC_NITRIDE</w:t>
      </w:r>
      <w:r>
        <w:t xml:space="preserve">; parity pair </w:t>
      </w:r>
      <w:r>
        <w:rPr>
          <w:rFonts w:ascii="Courier New" w:hAnsi="Courier New"/>
          <w:sz w:val="18"/>
        </w:rPr>
        <w:t>FIG_S1_PARITY_NITRIDE_N10</w:t>
      </w:r>
      <w:r>
        <w:t xml:space="preserve"> / </w:t>
      </w:r>
      <w:r>
        <w:rPr>
          <w:rFonts w:ascii="Courier New" w:hAnsi="Courier New"/>
          <w:sz w:val="18"/>
        </w:rPr>
        <w:t>FIG_S1_PARITY_NITRIDE_N1000</w:t>
      </w:r>
      <w:r>
        <w:t xml:space="preserve">). Both rows remain above zero-shot — by 0.0281 and 0.0211 eV/atom respectively — but seed-to-seed variance tightens between the </w:t>
      </w:r>
      <w:r>
        <w:lastRenderedPageBreak/>
        <w:t>low-</w:t>
      </w:r>
      <w:r>
        <w:rPr>
          <w:rFonts w:ascii="Courier New" w:hAnsi="Courier New"/>
          <w:sz w:val="18"/>
        </w:rPr>
        <w:t>N</w:t>
      </w:r>
      <w:r>
        <w:t xml:space="preserve"> band and the </w:t>
      </w:r>
      <w:r>
        <w:rPr>
          <w:rFonts w:ascii="Courier New" w:hAnsi="Courier New"/>
          <w:sz w:val="18"/>
        </w:rPr>
        <w:t>N = 1 000</w:t>
      </w:r>
      <w:r>
        <w:t xml:space="preserve"> row. The paired parity figures report on-figure MAE / RMSE / R² of 0.0828 / 0.1203 / 0.9841 at </w:t>
      </w:r>
      <w:r>
        <w:rPr>
          <w:rFonts w:ascii="Courier New" w:hAnsi="Courier New"/>
          <w:sz w:val="18"/>
        </w:rPr>
        <w:t>N = 10</w:t>
      </w:r>
      <w:r>
        <w:t xml:space="preserve"> and 0.0829 / 0.1220 / 0.9837 at </w:t>
      </w:r>
      <w:r>
        <w:rPr>
          <w:rFonts w:ascii="Courier New" w:hAnsi="Courier New"/>
          <w:sz w:val="18"/>
        </w:rPr>
        <w:t>N = 1 000</w:t>
      </w:r>
      <w:r>
        <w:t>, computed on seed-averaged predictions.</w:t>
      </w:r>
    </w:p>
    <w:p w14:paraId="4C93E011" w14:textId="77777777" w:rsidR="00FF4040" w:rsidRDefault="00000000">
      <w:r>
        <w:t xml:space="preserve">The jump in mean best epoch from 1.0 (at </w:t>
      </w:r>
      <w:r>
        <w:rPr>
          <w:rFonts w:ascii="Courier New" w:hAnsi="Courier New"/>
          <w:sz w:val="18"/>
        </w:rPr>
        <w:t>N ≤ 200</w:t>
      </w:r>
      <w:r>
        <w:t xml:space="preserve">) to 40.5 (at </w:t>
      </w:r>
      <w:r>
        <w:rPr>
          <w:rFonts w:ascii="Courier New" w:hAnsi="Courier New"/>
          <w:sz w:val="18"/>
        </w:rPr>
        <w:t>N = 500</w:t>
      </w:r>
      <w:r>
        <w:t xml:space="preserve">) to 45.0 (at </w:t>
      </w:r>
      <w:r>
        <w:rPr>
          <w:rFonts w:ascii="Courier New" w:hAnsi="Courier New"/>
          <w:sz w:val="18"/>
        </w:rPr>
        <w:t>N = 1 000</w:t>
      </w:r>
      <w:r>
        <w:t xml:space="preserve">) indicates a sharp transition: only at </w:t>
      </w:r>
      <w:r>
        <w:rPr>
          <w:rFonts w:ascii="Courier New" w:hAnsi="Courier New"/>
          <w:sz w:val="18"/>
        </w:rPr>
        <w:t>N ≥ 500</w:t>
      </w:r>
      <w:r>
        <w:t xml:space="preserve"> does the training loop traverse a non-trivial portion of the 50-epoch budget before validation loss stops improving. Both genuinely-adapted rows sit at broadly similar mean test MAE, and the dominant high-</w:t>
      </w:r>
      <w:r>
        <w:rPr>
          <w:rFonts w:ascii="Courier New" w:hAnsi="Courier New"/>
          <w:sz w:val="18"/>
        </w:rPr>
        <w:t>N</w:t>
      </w:r>
      <w:r>
        <w:t xml:space="preserve"> improvement is in across-seed stability, not in headline parity error. Under the canonical protocol, then, nitride fine-tuning transitions from operationally inert to operationally adapted between </w:t>
      </w:r>
      <w:r>
        <w:rPr>
          <w:rFonts w:ascii="Courier New" w:hAnsi="Courier New"/>
          <w:sz w:val="18"/>
        </w:rPr>
        <w:t>N = 200</w:t>
      </w:r>
      <w:r>
        <w:t xml:space="preserve"> and </w:t>
      </w:r>
      <w:r>
        <w:rPr>
          <w:rFonts w:ascii="Courier New" w:hAnsi="Courier New"/>
          <w:sz w:val="18"/>
        </w:rPr>
        <w:t>N = 500</w:t>
      </w:r>
      <w:r>
        <w:t xml:space="preserve">. Despite this transition, no tested fine-tuning budget — including </w:t>
      </w:r>
      <w:r>
        <w:rPr>
          <w:rFonts w:ascii="Courier New" w:hAnsi="Courier New"/>
          <w:sz w:val="18"/>
        </w:rPr>
        <w:t>N = 1 000</w:t>
      </w:r>
      <w:r>
        <w:t xml:space="preserve"> — produces a mean test MAE below the zero-shot baseline on this split. The best genuinely-adapted nitride configuration is </w:t>
      </w:r>
      <w:r>
        <w:rPr>
          <w:rFonts w:ascii="Courier New" w:hAnsi="Courier New"/>
          <w:sz w:val="18"/>
        </w:rPr>
        <w:t>N = 1 000</w:t>
      </w:r>
      <w:r>
        <w:t>, which pays a smaller but still positive domain-shift penalty relative to zero-shot. This is Step 3 of the arc: adaptation is real but partial.</w:t>
      </w:r>
    </w:p>
    <w:p w14:paraId="6007CC4F" w14:textId="77777777" w:rsidR="00FF4040" w:rsidRDefault="00000000">
      <w:pPr>
        <w:pStyle w:val="Heading2"/>
      </w:pPr>
      <w:r>
        <w:t>3.4 Step 4a — family structure in the frozen pretrained representation</w:t>
      </w:r>
    </w:p>
    <w:p w14:paraId="2635CE43" w14:textId="77777777" w:rsidR="00FF4040" w:rsidRDefault="00000000">
      <w:pPr>
        <w:pStyle w:val="Caption"/>
      </w:pPr>
      <w:r>
        <w:t>Table 5. Family-separation metrics computed in the raw 256-D last_alignn_pool embedding space (fixed test set: 1,484 oxide + 242 nitride structures). 95% CI from bootstrap resampling. Davies–Bouldin: lower is better; silhouette, purity, AUC: higher is better.</w:t>
      </w:r>
    </w:p>
    <w:tbl>
      <w:tblPr>
        <w:tblStyle w:val="TableGrid"/>
        <w:tblW w:w="0" w:type="auto"/>
        <w:tblLook w:val="04A0" w:firstRow="1" w:lastRow="0" w:firstColumn="1" w:lastColumn="0" w:noHBand="0" w:noVBand="1"/>
      </w:tblPr>
      <w:tblGrid>
        <w:gridCol w:w="1888"/>
        <w:gridCol w:w="1888"/>
        <w:gridCol w:w="1888"/>
        <w:gridCol w:w="1888"/>
        <w:gridCol w:w="1888"/>
      </w:tblGrid>
      <w:tr w:rsidR="00FF4040" w14:paraId="67D92504" w14:textId="77777777">
        <w:tc>
          <w:tcPr>
            <w:tcW w:w="1890" w:type="dxa"/>
          </w:tcPr>
          <w:p w14:paraId="7936B8D4" w14:textId="77777777" w:rsidR="00FF4040" w:rsidRDefault="00000000">
            <w:pPr>
              <w:jc w:val="center"/>
            </w:pPr>
            <w:r>
              <w:rPr>
                <w:b/>
                <w:sz w:val="18"/>
              </w:rPr>
              <w:t>Metric</w:t>
            </w:r>
          </w:p>
        </w:tc>
        <w:tc>
          <w:tcPr>
            <w:tcW w:w="1890" w:type="dxa"/>
          </w:tcPr>
          <w:p w14:paraId="435D8AB6" w14:textId="77777777" w:rsidR="00FF4040" w:rsidRDefault="00000000">
            <w:pPr>
              <w:jc w:val="center"/>
            </w:pPr>
            <w:r>
              <w:rPr>
                <w:b/>
                <w:sz w:val="18"/>
              </w:rPr>
              <w:t>Scope</w:t>
            </w:r>
          </w:p>
        </w:tc>
        <w:tc>
          <w:tcPr>
            <w:tcW w:w="1890" w:type="dxa"/>
          </w:tcPr>
          <w:p w14:paraId="769F3EF5" w14:textId="77777777" w:rsidR="00FF4040" w:rsidRDefault="00000000">
            <w:pPr>
              <w:jc w:val="center"/>
            </w:pPr>
            <w:r>
              <w:rPr>
                <w:b/>
                <w:sz w:val="18"/>
              </w:rPr>
              <w:t>Value</w:t>
            </w:r>
          </w:p>
        </w:tc>
        <w:tc>
          <w:tcPr>
            <w:tcW w:w="1890" w:type="dxa"/>
          </w:tcPr>
          <w:p w14:paraId="563F2AD9" w14:textId="77777777" w:rsidR="00FF4040" w:rsidRDefault="00000000">
            <w:pPr>
              <w:jc w:val="center"/>
            </w:pPr>
            <w:r>
              <w:rPr>
                <w:b/>
                <w:sz w:val="18"/>
              </w:rPr>
              <w:t>95% CI lower</w:t>
            </w:r>
          </w:p>
        </w:tc>
        <w:tc>
          <w:tcPr>
            <w:tcW w:w="1890" w:type="dxa"/>
          </w:tcPr>
          <w:p w14:paraId="505BABC3" w14:textId="77777777" w:rsidR="00FF4040" w:rsidRDefault="00000000">
            <w:pPr>
              <w:jc w:val="center"/>
            </w:pPr>
            <w:r>
              <w:rPr>
                <w:b/>
                <w:sz w:val="18"/>
              </w:rPr>
              <w:t>95% CI upper</w:t>
            </w:r>
          </w:p>
        </w:tc>
      </w:tr>
      <w:tr w:rsidR="00FF4040" w14:paraId="7F1F27DF" w14:textId="77777777">
        <w:tc>
          <w:tcPr>
            <w:tcW w:w="1890" w:type="dxa"/>
          </w:tcPr>
          <w:p w14:paraId="106DE7BE" w14:textId="77777777" w:rsidR="00FF4040" w:rsidRDefault="00000000">
            <w:r>
              <w:rPr>
                <w:sz w:val="18"/>
              </w:rPr>
              <w:t>Silhouette score</w:t>
            </w:r>
          </w:p>
        </w:tc>
        <w:tc>
          <w:tcPr>
            <w:tcW w:w="1890" w:type="dxa"/>
          </w:tcPr>
          <w:p w14:paraId="63601CF8" w14:textId="77777777" w:rsidR="00FF4040" w:rsidRDefault="00000000">
            <w:r>
              <w:rPr>
                <w:sz w:val="18"/>
              </w:rPr>
              <w:t>Overall</w:t>
            </w:r>
          </w:p>
        </w:tc>
        <w:tc>
          <w:tcPr>
            <w:tcW w:w="1890" w:type="dxa"/>
          </w:tcPr>
          <w:p w14:paraId="794431BA" w14:textId="77777777" w:rsidR="00FF4040" w:rsidRDefault="00000000">
            <w:r>
              <w:rPr>
                <w:sz w:val="18"/>
              </w:rPr>
              <w:t>0.2392</w:t>
            </w:r>
          </w:p>
        </w:tc>
        <w:tc>
          <w:tcPr>
            <w:tcW w:w="1890" w:type="dxa"/>
          </w:tcPr>
          <w:p w14:paraId="4834B264" w14:textId="77777777" w:rsidR="00FF4040" w:rsidRDefault="00000000">
            <w:r>
              <w:rPr>
                <w:sz w:val="18"/>
              </w:rPr>
              <w:t>0.2332</w:t>
            </w:r>
          </w:p>
        </w:tc>
        <w:tc>
          <w:tcPr>
            <w:tcW w:w="1890" w:type="dxa"/>
          </w:tcPr>
          <w:p w14:paraId="28AC900E" w14:textId="77777777" w:rsidR="00FF4040" w:rsidRDefault="00000000">
            <w:r>
              <w:rPr>
                <w:sz w:val="18"/>
              </w:rPr>
              <w:t>0.2456</w:t>
            </w:r>
          </w:p>
        </w:tc>
      </w:tr>
      <w:tr w:rsidR="00FF4040" w14:paraId="13C00101" w14:textId="77777777">
        <w:tc>
          <w:tcPr>
            <w:tcW w:w="1890" w:type="dxa"/>
          </w:tcPr>
          <w:p w14:paraId="69499E74" w14:textId="77777777" w:rsidR="00FF4040" w:rsidRDefault="00000000">
            <w:r>
              <w:rPr>
                <w:sz w:val="18"/>
              </w:rPr>
              <w:t>Silhouette score</w:t>
            </w:r>
          </w:p>
        </w:tc>
        <w:tc>
          <w:tcPr>
            <w:tcW w:w="1890" w:type="dxa"/>
          </w:tcPr>
          <w:p w14:paraId="4850BF80" w14:textId="77777777" w:rsidR="00FF4040" w:rsidRDefault="00000000">
            <w:r>
              <w:rPr>
                <w:sz w:val="18"/>
              </w:rPr>
              <w:t>Oxide</w:t>
            </w:r>
          </w:p>
        </w:tc>
        <w:tc>
          <w:tcPr>
            <w:tcW w:w="1890" w:type="dxa"/>
          </w:tcPr>
          <w:p w14:paraId="5CCF78E6" w14:textId="77777777" w:rsidR="00FF4040" w:rsidRDefault="00000000">
            <w:r>
              <w:rPr>
                <w:sz w:val="18"/>
              </w:rPr>
              <w:t>0.2546</w:t>
            </w:r>
          </w:p>
        </w:tc>
        <w:tc>
          <w:tcPr>
            <w:tcW w:w="1890" w:type="dxa"/>
          </w:tcPr>
          <w:p w14:paraId="1E5E02DF" w14:textId="77777777" w:rsidR="00FF4040" w:rsidRDefault="00000000">
            <w:r>
              <w:rPr>
                <w:sz w:val="18"/>
              </w:rPr>
              <w:t>0.2476</w:t>
            </w:r>
          </w:p>
        </w:tc>
        <w:tc>
          <w:tcPr>
            <w:tcW w:w="1890" w:type="dxa"/>
          </w:tcPr>
          <w:p w14:paraId="17A0ED65" w14:textId="77777777" w:rsidR="00FF4040" w:rsidRDefault="00000000">
            <w:r>
              <w:rPr>
                <w:sz w:val="18"/>
              </w:rPr>
              <w:t>0.2617</w:t>
            </w:r>
          </w:p>
        </w:tc>
      </w:tr>
      <w:tr w:rsidR="00FF4040" w14:paraId="7E85F834" w14:textId="77777777">
        <w:tc>
          <w:tcPr>
            <w:tcW w:w="1890" w:type="dxa"/>
          </w:tcPr>
          <w:p w14:paraId="47F33783" w14:textId="77777777" w:rsidR="00FF4040" w:rsidRDefault="00000000">
            <w:r>
              <w:rPr>
                <w:sz w:val="18"/>
              </w:rPr>
              <w:t>Silhouette score</w:t>
            </w:r>
          </w:p>
        </w:tc>
        <w:tc>
          <w:tcPr>
            <w:tcW w:w="1890" w:type="dxa"/>
          </w:tcPr>
          <w:p w14:paraId="58A5869D" w14:textId="77777777" w:rsidR="00FF4040" w:rsidRDefault="00000000">
            <w:r>
              <w:rPr>
                <w:sz w:val="18"/>
              </w:rPr>
              <w:t>Nitride</w:t>
            </w:r>
          </w:p>
        </w:tc>
        <w:tc>
          <w:tcPr>
            <w:tcW w:w="1890" w:type="dxa"/>
          </w:tcPr>
          <w:p w14:paraId="612A0FB2" w14:textId="77777777" w:rsidR="00FF4040" w:rsidRDefault="00000000">
            <w:r>
              <w:rPr>
                <w:sz w:val="18"/>
              </w:rPr>
              <w:t>0.1453</w:t>
            </w:r>
          </w:p>
        </w:tc>
        <w:tc>
          <w:tcPr>
            <w:tcW w:w="1890" w:type="dxa"/>
          </w:tcPr>
          <w:p w14:paraId="25A917A0" w14:textId="77777777" w:rsidR="00FF4040" w:rsidRDefault="00000000">
            <w:r>
              <w:rPr>
                <w:sz w:val="18"/>
              </w:rPr>
              <w:t>0.1316</w:t>
            </w:r>
          </w:p>
        </w:tc>
        <w:tc>
          <w:tcPr>
            <w:tcW w:w="1890" w:type="dxa"/>
          </w:tcPr>
          <w:p w14:paraId="62FC278B" w14:textId="77777777" w:rsidR="00FF4040" w:rsidRDefault="00000000">
            <w:r>
              <w:rPr>
                <w:sz w:val="18"/>
              </w:rPr>
              <w:t>0.1582</w:t>
            </w:r>
          </w:p>
        </w:tc>
      </w:tr>
      <w:tr w:rsidR="00FF4040" w14:paraId="5F1C6038" w14:textId="77777777">
        <w:tc>
          <w:tcPr>
            <w:tcW w:w="1890" w:type="dxa"/>
          </w:tcPr>
          <w:p w14:paraId="748FD4A1" w14:textId="77777777" w:rsidR="00FF4040" w:rsidRDefault="00000000">
            <w:r>
              <w:rPr>
                <w:sz w:val="18"/>
              </w:rPr>
              <w:t>Davies–Bouldin index</w:t>
            </w:r>
          </w:p>
        </w:tc>
        <w:tc>
          <w:tcPr>
            <w:tcW w:w="1890" w:type="dxa"/>
          </w:tcPr>
          <w:p w14:paraId="4CDD1A80" w14:textId="77777777" w:rsidR="00FF4040" w:rsidRDefault="00000000">
            <w:r>
              <w:rPr>
                <w:sz w:val="18"/>
              </w:rPr>
              <w:t>Overall</w:t>
            </w:r>
          </w:p>
        </w:tc>
        <w:tc>
          <w:tcPr>
            <w:tcW w:w="1890" w:type="dxa"/>
          </w:tcPr>
          <w:p w14:paraId="594E7DA2" w14:textId="77777777" w:rsidR="00FF4040" w:rsidRDefault="00000000">
            <w:r>
              <w:rPr>
                <w:sz w:val="18"/>
              </w:rPr>
              <w:t>1.8290</w:t>
            </w:r>
          </w:p>
        </w:tc>
        <w:tc>
          <w:tcPr>
            <w:tcW w:w="1890" w:type="dxa"/>
          </w:tcPr>
          <w:p w14:paraId="3336A797" w14:textId="77777777" w:rsidR="00FF4040" w:rsidRDefault="00000000">
            <w:r>
              <w:rPr>
                <w:sz w:val="18"/>
              </w:rPr>
              <w:t>1.7340</w:t>
            </w:r>
          </w:p>
        </w:tc>
        <w:tc>
          <w:tcPr>
            <w:tcW w:w="1890" w:type="dxa"/>
          </w:tcPr>
          <w:p w14:paraId="52C8095F" w14:textId="77777777" w:rsidR="00FF4040" w:rsidRDefault="00000000">
            <w:r>
              <w:rPr>
                <w:sz w:val="18"/>
              </w:rPr>
              <w:t>1.9071</w:t>
            </w:r>
          </w:p>
        </w:tc>
      </w:tr>
      <w:tr w:rsidR="00FF4040" w14:paraId="6DD7DE12" w14:textId="77777777">
        <w:tc>
          <w:tcPr>
            <w:tcW w:w="1890" w:type="dxa"/>
          </w:tcPr>
          <w:p w14:paraId="5EA434F6" w14:textId="77777777" w:rsidR="00FF4040" w:rsidRDefault="00000000">
            <w:r>
              <w:rPr>
                <w:sz w:val="18"/>
              </w:rPr>
              <w:t>15-NN family purity</w:t>
            </w:r>
          </w:p>
        </w:tc>
        <w:tc>
          <w:tcPr>
            <w:tcW w:w="1890" w:type="dxa"/>
          </w:tcPr>
          <w:p w14:paraId="5C909B6E" w14:textId="77777777" w:rsidR="00FF4040" w:rsidRDefault="00000000">
            <w:r>
              <w:rPr>
                <w:sz w:val="18"/>
              </w:rPr>
              <w:t>Overall</w:t>
            </w:r>
          </w:p>
        </w:tc>
        <w:tc>
          <w:tcPr>
            <w:tcW w:w="1890" w:type="dxa"/>
          </w:tcPr>
          <w:p w14:paraId="32A7B18A" w14:textId="77777777" w:rsidR="00FF4040" w:rsidRDefault="00000000">
            <w:r>
              <w:rPr>
                <w:sz w:val="18"/>
              </w:rPr>
              <w:t>0.9655</w:t>
            </w:r>
          </w:p>
        </w:tc>
        <w:tc>
          <w:tcPr>
            <w:tcW w:w="1890" w:type="dxa"/>
          </w:tcPr>
          <w:p w14:paraId="6652C828" w14:textId="77777777" w:rsidR="00FF4040" w:rsidRDefault="00000000">
            <w:r>
              <w:rPr>
                <w:sz w:val="18"/>
              </w:rPr>
              <w:t>0.9603</w:t>
            </w:r>
          </w:p>
        </w:tc>
        <w:tc>
          <w:tcPr>
            <w:tcW w:w="1890" w:type="dxa"/>
          </w:tcPr>
          <w:p w14:paraId="10D59C3F" w14:textId="77777777" w:rsidR="00FF4040" w:rsidRDefault="00000000">
            <w:r>
              <w:rPr>
                <w:sz w:val="18"/>
              </w:rPr>
              <w:t>0.9708</w:t>
            </w:r>
          </w:p>
        </w:tc>
      </w:tr>
      <w:tr w:rsidR="00FF4040" w14:paraId="1DF924F7" w14:textId="77777777">
        <w:tc>
          <w:tcPr>
            <w:tcW w:w="1890" w:type="dxa"/>
          </w:tcPr>
          <w:p w14:paraId="0D6F59CB" w14:textId="77777777" w:rsidR="00FF4040" w:rsidRDefault="00000000">
            <w:r>
              <w:rPr>
                <w:sz w:val="18"/>
              </w:rPr>
              <w:lastRenderedPageBreak/>
              <w:t>15-NN family purity</w:t>
            </w:r>
          </w:p>
        </w:tc>
        <w:tc>
          <w:tcPr>
            <w:tcW w:w="1890" w:type="dxa"/>
          </w:tcPr>
          <w:p w14:paraId="03D480F7" w14:textId="77777777" w:rsidR="00FF4040" w:rsidRDefault="00000000">
            <w:r>
              <w:rPr>
                <w:sz w:val="18"/>
              </w:rPr>
              <w:t>Oxide</w:t>
            </w:r>
          </w:p>
        </w:tc>
        <w:tc>
          <w:tcPr>
            <w:tcW w:w="1890" w:type="dxa"/>
          </w:tcPr>
          <w:p w14:paraId="0A642A66" w14:textId="77777777" w:rsidR="00FF4040" w:rsidRDefault="00000000">
            <w:r>
              <w:rPr>
                <w:sz w:val="18"/>
              </w:rPr>
              <w:t>0.9872</w:t>
            </w:r>
          </w:p>
        </w:tc>
        <w:tc>
          <w:tcPr>
            <w:tcW w:w="1890" w:type="dxa"/>
          </w:tcPr>
          <w:p w14:paraId="3FBB340A" w14:textId="77777777" w:rsidR="00FF4040" w:rsidRDefault="00000000">
            <w:r>
              <w:rPr>
                <w:sz w:val="18"/>
              </w:rPr>
              <w:t>0.9832</w:t>
            </w:r>
          </w:p>
        </w:tc>
        <w:tc>
          <w:tcPr>
            <w:tcW w:w="1890" w:type="dxa"/>
          </w:tcPr>
          <w:p w14:paraId="0BC84B30" w14:textId="77777777" w:rsidR="00FF4040" w:rsidRDefault="00000000">
            <w:r>
              <w:rPr>
                <w:sz w:val="18"/>
              </w:rPr>
              <w:t>0.9906</w:t>
            </w:r>
          </w:p>
        </w:tc>
      </w:tr>
      <w:tr w:rsidR="00FF4040" w14:paraId="65567C76" w14:textId="77777777">
        <w:tc>
          <w:tcPr>
            <w:tcW w:w="1890" w:type="dxa"/>
          </w:tcPr>
          <w:p w14:paraId="7A0BD7DE" w14:textId="77777777" w:rsidR="00FF4040" w:rsidRDefault="00000000">
            <w:r>
              <w:rPr>
                <w:sz w:val="18"/>
              </w:rPr>
              <w:t>15-NN family purity</w:t>
            </w:r>
          </w:p>
        </w:tc>
        <w:tc>
          <w:tcPr>
            <w:tcW w:w="1890" w:type="dxa"/>
          </w:tcPr>
          <w:p w14:paraId="33654C12" w14:textId="77777777" w:rsidR="00FF4040" w:rsidRDefault="00000000">
            <w:r>
              <w:rPr>
                <w:sz w:val="18"/>
              </w:rPr>
              <w:t>Nitride</w:t>
            </w:r>
          </w:p>
        </w:tc>
        <w:tc>
          <w:tcPr>
            <w:tcW w:w="1890" w:type="dxa"/>
          </w:tcPr>
          <w:p w14:paraId="50242215" w14:textId="77777777" w:rsidR="00FF4040" w:rsidRDefault="00000000">
            <w:r>
              <w:rPr>
                <w:sz w:val="18"/>
              </w:rPr>
              <w:t>0.8331</w:t>
            </w:r>
          </w:p>
        </w:tc>
        <w:tc>
          <w:tcPr>
            <w:tcW w:w="1890" w:type="dxa"/>
          </w:tcPr>
          <w:p w14:paraId="153C6DC7" w14:textId="77777777" w:rsidR="00FF4040" w:rsidRDefault="00000000">
            <w:r>
              <w:rPr>
                <w:sz w:val="18"/>
              </w:rPr>
              <w:t>0.7978</w:t>
            </w:r>
          </w:p>
        </w:tc>
        <w:tc>
          <w:tcPr>
            <w:tcW w:w="1890" w:type="dxa"/>
          </w:tcPr>
          <w:p w14:paraId="4A4C1F38" w14:textId="77777777" w:rsidR="00FF4040" w:rsidRDefault="00000000">
            <w:r>
              <w:rPr>
                <w:sz w:val="18"/>
              </w:rPr>
              <w:t>0.8645</w:t>
            </w:r>
          </w:p>
        </w:tc>
      </w:tr>
      <w:tr w:rsidR="00FF4040" w14:paraId="0FD1F600" w14:textId="77777777">
        <w:tc>
          <w:tcPr>
            <w:tcW w:w="1890" w:type="dxa"/>
          </w:tcPr>
          <w:p w14:paraId="41F1A1E5" w14:textId="77777777" w:rsidR="00FF4040" w:rsidRDefault="00000000">
            <w:r>
              <w:rPr>
                <w:sz w:val="18"/>
              </w:rPr>
              <w:t>Logistic-regression AUC</w:t>
            </w:r>
          </w:p>
        </w:tc>
        <w:tc>
          <w:tcPr>
            <w:tcW w:w="1890" w:type="dxa"/>
          </w:tcPr>
          <w:p w14:paraId="6DDC9EA9" w14:textId="77777777" w:rsidR="00FF4040" w:rsidRDefault="00000000">
            <w:r>
              <w:rPr>
                <w:sz w:val="18"/>
              </w:rPr>
              <w:t>Overall</w:t>
            </w:r>
          </w:p>
        </w:tc>
        <w:tc>
          <w:tcPr>
            <w:tcW w:w="1890" w:type="dxa"/>
          </w:tcPr>
          <w:p w14:paraId="43BFBCBE" w14:textId="77777777" w:rsidR="00FF4040" w:rsidRDefault="00000000">
            <w:r>
              <w:rPr>
                <w:sz w:val="18"/>
              </w:rPr>
              <w:t>0.9994</w:t>
            </w:r>
          </w:p>
        </w:tc>
        <w:tc>
          <w:tcPr>
            <w:tcW w:w="1890" w:type="dxa"/>
          </w:tcPr>
          <w:p w14:paraId="2DB8AEE6" w14:textId="77777777" w:rsidR="00FF4040" w:rsidRDefault="00000000">
            <w:r>
              <w:rPr>
                <w:sz w:val="18"/>
              </w:rPr>
              <w:t>0.9984</w:t>
            </w:r>
          </w:p>
        </w:tc>
        <w:tc>
          <w:tcPr>
            <w:tcW w:w="1890" w:type="dxa"/>
          </w:tcPr>
          <w:p w14:paraId="211A7A49" w14:textId="77777777" w:rsidR="00FF4040" w:rsidRDefault="00000000">
            <w:r>
              <w:rPr>
                <w:sz w:val="18"/>
              </w:rPr>
              <w:t>0.9999</w:t>
            </w:r>
          </w:p>
        </w:tc>
      </w:tr>
    </w:tbl>
    <w:p w14:paraId="04D70950" w14:textId="77777777" w:rsidR="00FF4040" w:rsidRDefault="00FF4040"/>
    <w:p w14:paraId="488CF517" w14:textId="77777777" w:rsidR="00FF4040" w:rsidRDefault="00FF4040"/>
    <w:p w14:paraId="62A34194" w14:textId="77777777" w:rsidR="00FF4040" w:rsidRDefault="00000000">
      <w:pPr>
        <w:jc w:val="center"/>
      </w:pPr>
      <w:r>
        <w:rPr>
          <w:noProof/>
        </w:rPr>
        <w:drawing>
          <wp:inline distT="0" distB="0" distL="0" distR="0" wp14:anchorId="2CA2D729" wp14:editId="5F8B0EC8">
            <wp:extent cx="5303520" cy="43044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A_6A_PCA.png"/>
                    <pic:cNvPicPr/>
                  </pic:nvPicPr>
                  <pic:blipFill>
                    <a:blip r:embed="rId14"/>
                    <a:stretch>
                      <a:fillRect/>
                    </a:stretch>
                  </pic:blipFill>
                  <pic:spPr>
                    <a:xfrm>
                      <a:off x="0" y="0"/>
                      <a:ext cx="5303520" cy="4304405"/>
                    </a:xfrm>
                    <a:prstGeom prst="rect">
                      <a:avLst/>
                    </a:prstGeom>
                  </pic:spPr>
                </pic:pic>
              </a:graphicData>
            </a:graphic>
          </wp:inline>
        </w:drawing>
      </w:r>
    </w:p>
    <w:p w14:paraId="2C17BCE2" w14:textId="77777777" w:rsidR="00FF4040" w:rsidRDefault="00000000">
      <w:pPr>
        <w:pStyle w:val="Caption"/>
      </w:pPr>
      <w:r>
        <w:t>Figure 7. PCA projection of frozen last_alignn_pool embeddings (balanced pool, 4,092 structures). PC1 18.13%, PC2 9.47% explained variance. Oxide and nitride points occupy distinct regions. Descriptive visual support only; all inferential claims are from raw 256-D space.</w:t>
      </w:r>
    </w:p>
    <w:p w14:paraId="25B5F615" w14:textId="77777777" w:rsidR="00FF4040" w:rsidRDefault="00FF4040"/>
    <w:p w14:paraId="50AE3E26" w14:textId="77777777" w:rsidR="00FF4040" w:rsidRDefault="00000000">
      <w:pPr>
        <w:jc w:val="center"/>
      </w:pPr>
      <w:r>
        <w:rPr>
          <w:noProof/>
        </w:rPr>
        <w:lastRenderedPageBreak/>
        <w:drawing>
          <wp:inline distT="0" distB="0" distL="0" distR="0" wp14:anchorId="6E1FEC93" wp14:editId="1157820F">
            <wp:extent cx="5303520" cy="4304405"/>
            <wp:effectExtent l="0" t="0" r="952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A_6B_TSNE_P30.png"/>
                    <pic:cNvPicPr/>
                  </pic:nvPicPr>
                  <pic:blipFill>
                    <a:blip r:embed="rId15"/>
                    <a:stretch>
                      <a:fillRect/>
                    </a:stretch>
                  </pic:blipFill>
                  <pic:spPr>
                    <a:xfrm>
                      <a:off x="0" y="0"/>
                      <a:ext cx="5303520" cy="4304405"/>
                    </a:xfrm>
                    <a:prstGeom prst="rect">
                      <a:avLst/>
                    </a:prstGeom>
                  </pic:spPr>
                </pic:pic>
              </a:graphicData>
            </a:graphic>
          </wp:inline>
        </w:drawing>
      </w:r>
    </w:p>
    <w:p w14:paraId="47930C53" w14:textId="77777777" w:rsidR="00FF4040" w:rsidRDefault="00000000">
      <w:pPr>
        <w:pStyle w:val="Caption"/>
      </w:pPr>
      <w:r>
        <w:t>Figure 8. t-SNE projection of frozen last_alignn_pool embeddings (balanced pool; perplexity = 30; standardized inputs). Oxide and nitride clusters are visually distinct. t-SNE preserves local neighbourhoods; global inter-cluster distances are not metric quantities.</w:t>
      </w:r>
    </w:p>
    <w:p w14:paraId="6F4CA1CB" w14:textId="77777777" w:rsidR="00FF4040" w:rsidRDefault="00FF4040"/>
    <w:p w14:paraId="69E7DA2F" w14:textId="77777777" w:rsidR="00FF4040" w:rsidRDefault="00000000">
      <w:pPr>
        <w:jc w:val="center"/>
      </w:pPr>
      <w:r>
        <w:rPr>
          <w:noProof/>
        </w:rPr>
        <w:lastRenderedPageBreak/>
        <w:drawing>
          <wp:inline distT="0" distB="0" distL="0" distR="0" wp14:anchorId="41EF9433" wp14:editId="5F644451">
            <wp:extent cx="5303520" cy="43951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A_6C_UMAP_N30.png"/>
                    <pic:cNvPicPr/>
                  </pic:nvPicPr>
                  <pic:blipFill>
                    <a:blip r:embed="rId16"/>
                    <a:stretch>
                      <a:fillRect/>
                    </a:stretch>
                  </pic:blipFill>
                  <pic:spPr>
                    <a:xfrm>
                      <a:off x="0" y="0"/>
                      <a:ext cx="5303520" cy="4395144"/>
                    </a:xfrm>
                    <a:prstGeom prst="rect">
                      <a:avLst/>
                    </a:prstGeom>
                  </pic:spPr>
                </pic:pic>
              </a:graphicData>
            </a:graphic>
          </wp:inline>
        </w:drawing>
      </w:r>
    </w:p>
    <w:p w14:paraId="7EAA3D93" w14:textId="77777777" w:rsidR="00FF4040" w:rsidRDefault="00000000">
      <w:pPr>
        <w:pStyle w:val="Caption"/>
      </w:pPr>
      <w:r>
        <w:t>Figure 9. UMAP projection of frozen last_alignn_pool embeddings (balanced pool; n_neighbors = 30, min_dist = 0.1; standardized inputs). Consistent with raw-space separation metrics. Descriptive visual support only.</w:t>
      </w:r>
    </w:p>
    <w:p w14:paraId="64091DF2" w14:textId="77777777" w:rsidR="00FF4040" w:rsidRDefault="00FF4040"/>
    <w:p w14:paraId="4CCEBC55" w14:textId="77777777" w:rsidR="00FF4040" w:rsidRDefault="00000000">
      <w:r>
        <w:t xml:space="preserve">We characterize whether oxides and nitrides occupy distinguishable regions of the frozen </w:t>
      </w:r>
      <w:r>
        <w:rPr>
          <w:rFonts w:ascii="Courier New" w:hAnsi="Courier New"/>
          <w:sz w:val="18"/>
        </w:rPr>
        <w:t>last_alignn_pool</w:t>
      </w:r>
      <w:r>
        <w:t xml:space="preserve"> representation and whether the two regions differ in cohesion. All quantitative claims in this subsection are based on raw 256-D metrics; PCA, t-SNE, and UMAP panels (</w:t>
      </w:r>
      <w:r>
        <w:rPr>
          <w:rFonts w:ascii="Courier New" w:hAnsi="Courier New"/>
          <w:sz w:val="18"/>
        </w:rPr>
        <w:t>FIG_EA_6A_PCA</w:t>
      </w:r>
      <w:r>
        <w:t xml:space="preserve">, </w:t>
      </w:r>
      <w:r>
        <w:rPr>
          <w:rFonts w:ascii="Courier New" w:hAnsi="Courier New"/>
          <w:sz w:val="18"/>
        </w:rPr>
        <w:t>FIG_EA_6B_TSNE</w:t>
      </w:r>
      <w:r>
        <w:t xml:space="preserve">, </w:t>
      </w:r>
      <w:r>
        <w:rPr>
          <w:rFonts w:ascii="Courier New" w:hAnsi="Courier New"/>
          <w:sz w:val="18"/>
        </w:rPr>
        <w:t>FIG_EA_6C_UMAP</w:t>
      </w:r>
      <w:r>
        <w:t>) are descriptive visual support only and carry no numerical claim.</w:t>
      </w:r>
    </w:p>
    <w:p w14:paraId="321BE68A" w14:textId="77777777" w:rsidR="00FF4040" w:rsidRDefault="00000000">
      <w:r>
        <w:t xml:space="preserve">Computed in raw 256-D space across the fixed test set (Table </w:t>
      </w:r>
      <w:r>
        <w:rPr>
          <w:rFonts w:ascii="Courier New" w:hAnsi="Courier New"/>
          <w:sz w:val="18"/>
        </w:rPr>
        <w:t>TAB_EA_FAMILY_SEPARATION</w:t>
      </w:r>
      <w:r>
        <w:t xml:space="preserve">), the overall silhouette score is 0.2392 (95 % CI 0.2332–0.2456); per-family silhouettes are 0.2546 for </w:t>
      </w:r>
      <w:r>
        <w:lastRenderedPageBreak/>
        <w:t>oxides (CI 0.2476–0.2617) and 0.1453 for nitrides (CI 0.1316–0.1582). The Davies–Bouldin index is 1.8290 (CI 1.7340–1.9071). Local 15-nearest-neighbour family purity is 0.9655 overall (CI 0.9603–0.9708), with oxide neighbourhoods at 0.9872 (CI 0.9832–0.9906) and nitride neighbourhoods at 0.8331 (CI 0.7978–0.8645). A logistic regression trained to recover family labels from the frozen embeddings achieves an AUC of 0.9994 (CI 0.9984–0.9999).</w:t>
      </w:r>
    </w:p>
    <w:p w14:paraId="736817EB" w14:textId="77777777" w:rsidR="00FF4040" w:rsidRDefault="00000000">
      <w:r>
        <w:t>Two raw-space patterns emerge. First, family labels are almost perfectly recoverable from the frozen 256-D embeddings (AUC 0.9994): the pretrained representation encodes chemistry-level information that distinguishes oxides from nitrides even without supervision on that distinction. Second, the two families are not symmetric in raw space — by per-family silhouette (0.2546 vs 0.1453) and by per-family 15-NN purity (0.9872 vs 0.8331), the nitride region is distinguishable from oxides but internally less cohesive than the oxide region. The PCA, t-SNE, and UMAP panels are broadly consistent with this raw-space pattern and are included as descriptive visual support only. The frozen pretrained representation therefore carries family-level structure before any target-family training, and the per-family asymmetry in raw-space cohesion aligns in direction with the behavioural asymmetry established in §§3.1–3.3. Logistic-regression AUC and silhouette are geometric descriptors; they do not quantify how much of the behavioural MAE gap is attributable to representation structure as opposed to label distribution, prediction-head calibration, or other non-geometric factors.</w:t>
      </w:r>
    </w:p>
    <w:p w14:paraId="7B6A7FC3" w14:textId="77777777" w:rsidR="00FF4040" w:rsidRDefault="00000000">
      <w:pPr>
        <w:pStyle w:val="Heading2"/>
      </w:pPr>
      <w:r>
        <w:t>3.5 Step 4b — within-family distance–error association</w:t>
      </w:r>
    </w:p>
    <w:p w14:paraId="3FB46389" w14:textId="77777777" w:rsidR="00FF4040" w:rsidRDefault="00000000">
      <w:pPr>
        <w:pStyle w:val="Caption"/>
      </w:pPr>
      <w:r>
        <w:t>Table 6. Distance–error association statistics. 5NN = 5-nearest-oxide-reference Euclidean distance in raw 256-D last_alignn_pool space. †Distance values in dimensionless Euclidean L2 units. FDR = Benjamini–Hochberg correction within statistic.</w:t>
      </w:r>
    </w:p>
    <w:tbl>
      <w:tblPr>
        <w:tblStyle w:val="TableGrid"/>
        <w:tblW w:w="0" w:type="auto"/>
        <w:tblLook w:val="04A0" w:firstRow="1" w:lastRow="0" w:firstColumn="1" w:lastColumn="0" w:noHBand="0" w:noVBand="1"/>
      </w:tblPr>
      <w:tblGrid>
        <w:gridCol w:w="1888"/>
        <w:gridCol w:w="1888"/>
        <w:gridCol w:w="1888"/>
        <w:gridCol w:w="1888"/>
        <w:gridCol w:w="1888"/>
      </w:tblGrid>
      <w:tr w:rsidR="00FF4040" w14:paraId="4FB7B190" w14:textId="77777777">
        <w:tc>
          <w:tcPr>
            <w:tcW w:w="1890" w:type="dxa"/>
          </w:tcPr>
          <w:p w14:paraId="065B56D0" w14:textId="77777777" w:rsidR="00FF4040" w:rsidRDefault="00000000">
            <w:pPr>
              <w:jc w:val="center"/>
            </w:pPr>
            <w:r>
              <w:rPr>
                <w:b/>
                <w:sz w:val="18"/>
              </w:rPr>
              <w:t>Statistic</w:t>
            </w:r>
          </w:p>
        </w:tc>
        <w:tc>
          <w:tcPr>
            <w:tcW w:w="1890" w:type="dxa"/>
          </w:tcPr>
          <w:p w14:paraId="791E2D72" w14:textId="77777777" w:rsidR="00FF4040" w:rsidRDefault="00000000">
            <w:pPr>
              <w:jc w:val="center"/>
            </w:pPr>
            <w:r>
              <w:rPr>
                <w:b/>
                <w:sz w:val="18"/>
              </w:rPr>
              <w:t>Comparison</w:t>
            </w:r>
          </w:p>
        </w:tc>
        <w:tc>
          <w:tcPr>
            <w:tcW w:w="1890" w:type="dxa"/>
          </w:tcPr>
          <w:p w14:paraId="15C25DFC" w14:textId="77777777" w:rsidR="00FF4040" w:rsidRDefault="00000000">
            <w:pPr>
              <w:jc w:val="center"/>
            </w:pPr>
            <w:r>
              <w:rPr>
                <w:b/>
                <w:sz w:val="18"/>
              </w:rPr>
              <w:t>Value</w:t>
            </w:r>
          </w:p>
        </w:tc>
        <w:tc>
          <w:tcPr>
            <w:tcW w:w="1890" w:type="dxa"/>
          </w:tcPr>
          <w:p w14:paraId="5C9C51DB" w14:textId="77777777" w:rsidR="00FF4040" w:rsidRDefault="00000000">
            <w:pPr>
              <w:jc w:val="center"/>
            </w:pPr>
            <w:r>
              <w:rPr>
                <w:b/>
                <w:sz w:val="18"/>
              </w:rPr>
              <w:t>95% CI</w:t>
            </w:r>
          </w:p>
        </w:tc>
        <w:tc>
          <w:tcPr>
            <w:tcW w:w="1890" w:type="dxa"/>
          </w:tcPr>
          <w:p w14:paraId="73FD1912" w14:textId="77777777" w:rsidR="00FF4040" w:rsidRDefault="00000000">
            <w:pPr>
              <w:jc w:val="center"/>
            </w:pPr>
            <w:r>
              <w:rPr>
                <w:b/>
                <w:sz w:val="18"/>
              </w:rPr>
              <w:t>FDR q-value</w:t>
            </w:r>
          </w:p>
        </w:tc>
      </w:tr>
      <w:tr w:rsidR="00FF4040" w14:paraId="6D2DFEFC" w14:textId="77777777">
        <w:tc>
          <w:tcPr>
            <w:tcW w:w="1890" w:type="dxa"/>
          </w:tcPr>
          <w:p w14:paraId="5523BC0D" w14:textId="77777777" w:rsidR="00FF4040" w:rsidRDefault="00000000">
            <w:r>
              <w:rPr>
                <w:sz w:val="18"/>
              </w:rPr>
              <w:lastRenderedPageBreak/>
              <w:t>Spearman ρ</w:t>
            </w:r>
          </w:p>
        </w:tc>
        <w:tc>
          <w:tcPr>
            <w:tcW w:w="1890" w:type="dxa"/>
          </w:tcPr>
          <w:p w14:paraId="56F21749" w14:textId="77777777" w:rsidR="00FF4040" w:rsidRDefault="00000000">
            <w:r>
              <w:rPr>
                <w:sz w:val="18"/>
              </w:rPr>
              <w:t>Abs. error vs 5NN oxide distance (n = 242)</w:t>
            </w:r>
          </w:p>
        </w:tc>
        <w:tc>
          <w:tcPr>
            <w:tcW w:w="1890" w:type="dxa"/>
          </w:tcPr>
          <w:p w14:paraId="2074402F" w14:textId="77777777" w:rsidR="00FF4040" w:rsidRDefault="00000000">
            <w:r>
              <w:rPr>
                <w:sz w:val="18"/>
              </w:rPr>
              <w:t>0.3428</w:t>
            </w:r>
          </w:p>
        </w:tc>
        <w:tc>
          <w:tcPr>
            <w:tcW w:w="1890" w:type="dxa"/>
          </w:tcPr>
          <w:p w14:paraId="26CF1DCC" w14:textId="77777777" w:rsidR="00FF4040" w:rsidRDefault="00000000">
            <w:r>
              <w:rPr>
                <w:sz w:val="18"/>
              </w:rPr>
              <w:t>[0.2214, 0.4597]</w:t>
            </w:r>
          </w:p>
        </w:tc>
        <w:tc>
          <w:tcPr>
            <w:tcW w:w="1890" w:type="dxa"/>
          </w:tcPr>
          <w:p w14:paraId="72B6E2F6" w14:textId="77777777" w:rsidR="00FF4040" w:rsidRDefault="00000000">
            <w:r>
              <w:rPr>
                <w:sz w:val="18"/>
              </w:rPr>
              <w:t>1.3 × 10⁻⁴</w:t>
            </w:r>
          </w:p>
        </w:tc>
      </w:tr>
      <w:tr w:rsidR="00FF4040" w14:paraId="55C481FA" w14:textId="77777777">
        <w:tc>
          <w:tcPr>
            <w:tcW w:w="1890" w:type="dxa"/>
          </w:tcPr>
          <w:p w14:paraId="189C010F" w14:textId="77777777" w:rsidR="00FF4040" w:rsidRDefault="00000000">
            <w:r>
              <w:rPr>
                <w:sz w:val="18"/>
              </w:rPr>
              <w:t>Pearson r</w:t>
            </w:r>
          </w:p>
        </w:tc>
        <w:tc>
          <w:tcPr>
            <w:tcW w:w="1890" w:type="dxa"/>
          </w:tcPr>
          <w:p w14:paraId="33E16B80" w14:textId="77777777" w:rsidR="00FF4040" w:rsidRDefault="00000000">
            <w:r>
              <w:rPr>
                <w:sz w:val="18"/>
              </w:rPr>
              <w:t>Abs. error vs 5NN oxide distance (n = 242)</w:t>
            </w:r>
          </w:p>
        </w:tc>
        <w:tc>
          <w:tcPr>
            <w:tcW w:w="1890" w:type="dxa"/>
          </w:tcPr>
          <w:p w14:paraId="69E5D92D" w14:textId="77777777" w:rsidR="00FF4040" w:rsidRDefault="00000000">
            <w:r>
              <w:rPr>
                <w:sz w:val="18"/>
              </w:rPr>
              <w:t>0.2770</w:t>
            </w:r>
          </w:p>
        </w:tc>
        <w:tc>
          <w:tcPr>
            <w:tcW w:w="1890" w:type="dxa"/>
          </w:tcPr>
          <w:p w14:paraId="31C97EB9" w14:textId="77777777" w:rsidR="00FF4040" w:rsidRDefault="00000000">
            <w:r>
              <w:rPr>
                <w:sz w:val="18"/>
              </w:rPr>
              <w:t>[0.1741, 0.3890]</w:t>
            </w:r>
          </w:p>
        </w:tc>
        <w:tc>
          <w:tcPr>
            <w:tcW w:w="1890" w:type="dxa"/>
          </w:tcPr>
          <w:p w14:paraId="1A0F3DDA" w14:textId="77777777" w:rsidR="00FF4040" w:rsidRDefault="00000000">
            <w:r>
              <w:rPr>
                <w:sz w:val="18"/>
              </w:rPr>
              <w:t>1.3 × 10⁻⁴</w:t>
            </w:r>
          </w:p>
        </w:tc>
      </w:tr>
      <w:tr w:rsidR="00FF4040" w14:paraId="3FBF4C82" w14:textId="77777777">
        <w:tc>
          <w:tcPr>
            <w:tcW w:w="1890" w:type="dxa"/>
          </w:tcPr>
          <w:p w14:paraId="6EBB2CFC" w14:textId="77777777" w:rsidR="00FF4040" w:rsidRDefault="00000000">
            <w:r>
              <w:rPr>
                <w:sz w:val="18"/>
              </w:rPr>
              <w:t>Hard mean 5NN distance†</w:t>
            </w:r>
          </w:p>
        </w:tc>
        <w:tc>
          <w:tcPr>
            <w:tcW w:w="1890" w:type="dxa"/>
          </w:tcPr>
          <w:p w14:paraId="1DB99F3C" w14:textId="77777777" w:rsidR="00FF4040" w:rsidRDefault="00000000">
            <w:r>
              <w:rPr>
                <w:sz w:val="18"/>
              </w:rPr>
              <w:t>Hard nitrides: top 20% by abs. error (n = 49)</w:t>
            </w:r>
          </w:p>
        </w:tc>
        <w:tc>
          <w:tcPr>
            <w:tcW w:w="1890" w:type="dxa"/>
          </w:tcPr>
          <w:p w14:paraId="751E729F" w14:textId="77777777" w:rsidR="00FF4040" w:rsidRDefault="00000000">
            <w:r>
              <w:rPr>
                <w:sz w:val="18"/>
              </w:rPr>
              <w:t>4.5988</w:t>
            </w:r>
          </w:p>
        </w:tc>
        <w:tc>
          <w:tcPr>
            <w:tcW w:w="1890" w:type="dxa"/>
          </w:tcPr>
          <w:p w14:paraId="2C2035F3" w14:textId="77777777" w:rsidR="00FF4040" w:rsidRDefault="00000000">
            <w:r>
              <w:rPr>
                <w:sz w:val="18"/>
              </w:rPr>
              <w:t>—</w:t>
            </w:r>
          </w:p>
        </w:tc>
        <w:tc>
          <w:tcPr>
            <w:tcW w:w="1890" w:type="dxa"/>
          </w:tcPr>
          <w:p w14:paraId="6AC26C3D" w14:textId="77777777" w:rsidR="00FF4040" w:rsidRDefault="00000000">
            <w:r>
              <w:rPr>
                <w:sz w:val="18"/>
              </w:rPr>
              <w:t>—</w:t>
            </w:r>
          </w:p>
        </w:tc>
      </w:tr>
      <w:tr w:rsidR="00FF4040" w14:paraId="27AAD824" w14:textId="77777777">
        <w:tc>
          <w:tcPr>
            <w:tcW w:w="1890" w:type="dxa"/>
          </w:tcPr>
          <w:p w14:paraId="28E6E3BB" w14:textId="77777777" w:rsidR="00FF4040" w:rsidRDefault="00000000">
            <w:r>
              <w:rPr>
                <w:sz w:val="18"/>
              </w:rPr>
              <w:t>Easy mean 5NN distance†</w:t>
            </w:r>
          </w:p>
        </w:tc>
        <w:tc>
          <w:tcPr>
            <w:tcW w:w="1890" w:type="dxa"/>
          </w:tcPr>
          <w:p w14:paraId="3CBB41DE" w14:textId="77777777" w:rsidR="00FF4040" w:rsidRDefault="00000000">
            <w:r>
              <w:rPr>
                <w:sz w:val="18"/>
              </w:rPr>
              <w:t>Easy nitrides: bottom 20% by abs. error (n = 49)</w:t>
            </w:r>
          </w:p>
        </w:tc>
        <w:tc>
          <w:tcPr>
            <w:tcW w:w="1890" w:type="dxa"/>
          </w:tcPr>
          <w:p w14:paraId="76DABFAE" w14:textId="77777777" w:rsidR="00FF4040" w:rsidRDefault="00000000">
            <w:r>
              <w:rPr>
                <w:sz w:val="18"/>
              </w:rPr>
              <w:t>3.7821</w:t>
            </w:r>
          </w:p>
        </w:tc>
        <w:tc>
          <w:tcPr>
            <w:tcW w:w="1890" w:type="dxa"/>
          </w:tcPr>
          <w:p w14:paraId="40F874D7" w14:textId="77777777" w:rsidR="00FF4040" w:rsidRDefault="00000000">
            <w:r>
              <w:rPr>
                <w:sz w:val="18"/>
              </w:rPr>
              <w:t>—</w:t>
            </w:r>
          </w:p>
        </w:tc>
        <w:tc>
          <w:tcPr>
            <w:tcW w:w="1890" w:type="dxa"/>
          </w:tcPr>
          <w:p w14:paraId="16A7350C" w14:textId="77777777" w:rsidR="00FF4040" w:rsidRDefault="00000000">
            <w:r>
              <w:rPr>
                <w:sz w:val="18"/>
              </w:rPr>
              <w:t>—</w:t>
            </w:r>
          </w:p>
        </w:tc>
      </w:tr>
      <w:tr w:rsidR="00FF4040" w14:paraId="0596ECED" w14:textId="77777777">
        <w:tc>
          <w:tcPr>
            <w:tcW w:w="1890" w:type="dxa"/>
          </w:tcPr>
          <w:p w14:paraId="60329B31" w14:textId="77777777" w:rsidR="00FF4040" w:rsidRDefault="00000000">
            <w:r>
              <w:rPr>
                <w:sz w:val="18"/>
              </w:rPr>
              <w:t>Hard − Easy mean gap</w:t>
            </w:r>
          </w:p>
        </w:tc>
        <w:tc>
          <w:tcPr>
            <w:tcW w:w="1890" w:type="dxa"/>
          </w:tcPr>
          <w:p w14:paraId="107896E6" w14:textId="77777777" w:rsidR="00FF4040" w:rsidRDefault="00000000">
            <w:r>
              <w:rPr>
                <w:sz w:val="18"/>
              </w:rPr>
              <w:t>Tail contrast</w:t>
            </w:r>
          </w:p>
        </w:tc>
        <w:tc>
          <w:tcPr>
            <w:tcW w:w="1890" w:type="dxa"/>
          </w:tcPr>
          <w:p w14:paraId="7D419ED6" w14:textId="77777777" w:rsidR="00FF4040" w:rsidRDefault="00000000">
            <w:r>
              <w:rPr>
                <w:sz w:val="18"/>
              </w:rPr>
              <w:t>+0.8168</w:t>
            </w:r>
          </w:p>
        </w:tc>
        <w:tc>
          <w:tcPr>
            <w:tcW w:w="1890" w:type="dxa"/>
          </w:tcPr>
          <w:p w14:paraId="59777B2A" w14:textId="77777777" w:rsidR="00FF4040" w:rsidRDefault="00000000">
            <w:r>
              <w:rPr>
                <w:sz w:val="18"/>
              </w:rPr>
              <w:t>[+0.4746, +1.1597]</w:t>
            </w:r>
          </w:p>
        </w:tc>
        <w:tc>
          <w:tcPr>
            <w:tcW w:w="1890" w:type="dxa"/>
          </w:tcPr>
          <w:p w14:paraId="57BCEB2C" w14:textId="77777777" w:rsidR="00FF4040" w:rsidRDefault="00000000">
            <w:r>
              <w:rPr>
                <w:sz w:val="18"/>
              </w:rPr>
              <w:t>1.8 × 10⁻⁴</w:t>
            </w:r>
          </w:p>
        </w:tc>
      </w:tr>
    </w:tbl>
    <w:p w14:paraId="0A0BEFD5" w14:textId="77777777" w:rsidR="00FF4040" w:rsidRDefault="00FF4040"/>
    <w:p w14:paraId="06FC668B" w14:textId="77777777" w:rsidR="00FF4040" w:rsidRDefault="00FF4040"/>
    <w:p w14:paraId="1BF6A3C3" w14:textId="77777777" w:rsidR="00FF4040" w:rsidRDefault="00000000">
      <w:pPr>
        <w:jc w:val="center"/>
      </w:pPr>
      <w:r>
        <w:rPr>
          <w:noProof/>
        </w:rPr>
        <w:lastRenderedPageBreak/>
        <w:drawing>
          <wp:inline distT="0" distB="0" distL="0" distR="0" wp14:anchorId="0D918278" wp14:editId="123BC48F">
            <wp:extent cx="5303520" cy="489805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A_6D_KNN5_BOXPLOT.png"/>
                    <pic:cNvPicPr/>
                  </pic:nvPicPr>
                  <pic:blipFill>
                    <a:blip r:embed="rId17"/>
                    <a:stretch>
                      <a:fillRect/>
                    </a:stretch>
                  </pic:blipFill>
                  <pic:spPr>
                    <a:xfrm>
                      <a:off x="0" y="0"/>
                      <a:ext cx="5303520" cy="4898051"/>
                    </a:xfrm>
                    <a:prstGeom prst="rect">
                      <a:avLst/>
                    </a:prstGeom>
                  </pic:spPr>
                </pic:pic>
              </a:graphicData>
            </a:graphic>
          </wp:inline>
        </w:drawing>
      </w:r>
    </w:p>
    <w:p w14:paraId="5FF52B55" w14:textId="77777777" w:rsidR="00FF4040" w:rsidRDefault="00000000">
      <w:pPr>
        <w:pStyle w:val="Caption"/>
      </w:pPr>
      <w:r>
        <w:t>Figure 10. Distance–error boxplot. Hard (top 20% absolute zero-shot error, n = 49) vs easy (bottom 20%, n = 49) nitride test structures by 5-nearest-oxide-reference Euclidean distance in raw 256-D last_alignn_pool space. Hard-minus-easy mean gap: 0.8168 (95% CI 0.4746–1.1597; FDR q = 1.8 × 10⁻⁴).</w:t>
      </w:r>
    </w:p>
    <w:p w14:paraId="5B8C3E42" w14:textId="77777777" w:rsidR="00FF4040" w:rsidRDefault="00FF4040"/>
    <w:p w14:paraId="2E3D56C6" w14:textId="77777777" w:rsidR="00FF4040" w:rsidRDefault="00000000">
      <w:pPr>
        <w:jc w:val="center"/>
      </w:pPr>
      <w:r>
        <w:rPr>
          <w:noProof/>
        </w:rPr>
        <w:lastRenderedPageBreak/>
        <w:drawing>
          <wp:inline distT="0" distB="0" distL="0" distR="0" wp14:anchorId="186D666D" wp14:editId="3C77C8A3">
            <wp:extent cx="5303520" cy="43162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A_6D_KNN5_SCATTER.png"/>
                    <pic:cNvPicPr/>
                  </pic:nvPicPr>
                  <pic:blipFill>
                    <a:blip r:embed="rId18"/>
                    <a:stretch>
                      <a:fillRect/>
                    </a:stretch>
                  </pic:blipFill>
                  <pic:spPr>
                    <a:xfrm>
                      <a:off x="0" y="0"/>
                      <a:ext cx="5303520" cy="4316255"/>
                    </a:xfrm>
                    <a:prstGeom prst="rect">
                      <a:avLst/>
                    </a:prstGeom>
                  </pic:spPr>
                </pic:pic>
              </a:graphicData>
            </a:graphic>
          </wp:inline>
        </w:drawing>
      </w:r>
    </w:p>
    <w:p w14:paraId="0236B9E2" w14:textId="77777777" w:rsidR="00FF4040" w:rsidRDefault="00000000">
      <w:pPr>
        <w:pStyle w:val="Caption"/>
      </w:pPr>
      <w:r>
        <w:t>Figure 11. Distance–error scatter plot. 5-nearest-oxide-reference distance vs absolute zero-shot error across all 242 nitride test structures in raw 256-D last_alignn_pool space. Spearman ρ = 0.3428 (95% CI 0.2214–0.4597; FDR q = 1.3 × 10⁻⁴). Association is correlational; see text for interpretation caveats.</w:t>
      </w:r>
    </w:p>
    <w:p w14:paraId="0885BF50" w14:textId="77777777" w:rsidR="00FF4040" w:rsidRDefault="00FF4040"/>
    <w:p w14:paraId="0E0919FD" w14:textId="77777777" w:rsidR="00FF4040" w:rsidRDefault="00000000">
      <w:r>
        <w:t xml:space="preserve">Within the 242 nitride test structures, we ask whether the nitrides the pretrained model predicts poorly lie farther in raw 256-D </w:t>
      </w:r>
      <w:r>
        <w:rPr>
          <w:rFonts w:ascii="Courier New" w:hAnsi="Courier New"/>
          <w:sz w:val="18"/>
        </w:rPr>
        <w:t>last_alignn_pool</w:t>
      </w:r>
      <w:r>
        <w:t xml:space="preserve"> space from the oxide-reference pool (n = 13 507 oxide train+val structures) than the nitrides it predicts well. Group-level statistics compare the 49 hardest nitrides (top 20 % by absolute zero-shot error) with the 49 easiest (bottom 20 %); the continuous view uses the full 242 structures.</w:t>
      </w:r>
    </w:p>
    <w:p w14:paraId="0E36B2AE" w14:textId="77777777" w:rsidR="00FF4040" w:rsidRDefault="00000000">
      <w:r>
        <w:t xml:space="preserve">At the tails (Table </w:t>
      </w:r>
      <w:r>
        <w:rPr>
          <w:rFonts w:ascii="Courier New" w:hAnsi="Courier New"/>
          <w:sz w:val="18"/>
        </w:rPr>
        <w:t>TAB_EA_DISTANCE_ERROR_STATS</w:t>
      </w:r>
      <w:r>
        <w:t xml:space="preserve">, Figure </w:t>
      </w:r>
      <w:r>
        <w:rPr>
          <w:rFonts w:ascii="Courier New" w:hAnsi="Courier New"/>
          <w:sz w:val="18"/>
        </w:rPr>
        <w:t>FIG_EA_6D_BOXPLOT</w:t>
      </w:r>
      <w:r>
        <w:t xml:space="preserve">), the hard group has mean 5-nearest-oxide distance 4.5988 vs 3.7821 for the easy group — a hard-minus-easy gap of </w:t>
      </w:r>
      <w:r>
        <w:lastRenderedPageBreak/>
        <w:t xml:space="preserve">0.8168 (95 % CI 0.4746–1.1597, FDR </w:t>
      </w:r>
      <w:r>
        <w:rPr>
          <w:rFonts w:ascii="Courier New" w:hAnsi="Courier New"/>
          <w:sz w:val="18"/>
        </w:rPr>
        <w:t>q = 1.8 × 10⁻⁴</w:t>
      </w:r>
      <w:r>
        <w:t xml:space="preserve">). Across all 242 structures (Figure </w:t>
      </w:r>
      <w:r>
        <w:rPr>
          <w:rFonts w:ascii="Courier New" w:hAnsi="Courier New"/>
          <w:sz w:val="18"/>
        </w:rPr>
        <w:t>FIG_EA_6D_SCATTER</w:t>
      </w:r>
      <w:r>
        <w:t xml:space="preserve">), Spearman correlation between mean oxide-reference distance and absolute zero-shot error is 0.3428 (95 % CI 0.2214–0.4597, FDR </w:t>
      </w:r>
      <w:r>
        <w:rPr>
          <w:rFonts w:ascii="Courier New" w:hAnsi="Courier New"/>
          <w:sz w:val="18"/>
        </w:rPr>
        <w:t>q = 1.3 × 10⁻⁴</w:t>
      </w:r>
      <w:r>
        <w:t xml:space="preserve">); Pearson correlation is 0.2770. The same association appears under both views, in the same direction, at </w:t>
      </w:r>
      <w:r>
        <w:rPr>
          <w:rFonts w:ascii="Courier New" w:hAnsi="Courier New"/>
          <w:sz w:val="18"/>
        </w:rPr>
        <w:t>q</w:t>
      </w:r>
      <w:r>
        <w:t>-values on the order of 10⁻⁴ after FDR correction, and the direction is stable under alternative distance definitions (centroid and Mahalanobis; see appendix).</w:t>
      </w:r>
    </w:p>
    <w:p w14:paraId="63717525" w14:textId="77777777" w:rsidR="00FF4040" w:rsidRDefault="00000000">
      <w:r>
        <w:t xml:space="preserve">Within the nitride test set, then, structures whose pretrained embeddings sit farther from the oxide-reference region tend to be those on which the pretrained model's zero-shot prediction is least accurate. This is the within-family complement to §3.4: not only is the nitride family harder on average, but intra-family variation in zero-shot error aligns with geometric distance from the oxide-reference region in frozen pretrained space. Together §§3.4 and 3.5 constitute Step 4 of the arc — the behavioural penalty from §§3.1–3.3 has a consistent representation-space correlate. Under </w:t>
      </w:r>
      <w:r>
        <w:rPr>
          <w:b/>
        </w:rPr>
        <w:t>C4</w:t>
      </w:r>
      <w:r>
        <w:t>, the association is correlational; shared upstream factors (bonding chemistry, coordination environment, local symmetry) may jointly drive both displacement from the oxide region and unreliability of the pretrained formation-energy head. The distance–error relationship is reported as a geometric indicator consistent with a representation-space shift, not as mechanistic proof.</w:t>
      </w:r>
    </w:p>
    <w:p w14:paraId="12A7E9EB" w14:textId="77777777" w:rsidR="00FF4040" w:rsidRDefault="00000000">
      <w:pPr>
        <w:pStyle w:val="Heading2"/>
      </w:pPr>
      <w:r>
        <w:t>3.6 Supporting evidence — pretrained initialization versus from-scratch training</w:t>
      </w:r>
    </w:p>
    <w:p w14:paraId="4EC59385" w14:textId="77777777" w:rsidR="00FF4040" w:rsidRDefault="00000000">
      <w:pPr>
        <w:pStyle w:val="Caption"/>
      </w:pPr>
      <w:r>
        <w:t>Table 7. Set 1 pretrained fine-tuning versus from-scratch comparison at N = 50 and N = 500. FT = fine-tune mean across five seeds; from-scratch = randomly-initialized ALIGNN, same protocol.</w:t>
      </w:r>
    </w:p>
    <w:tbl>
      <w:tblPr>
        <w:tblStyle w:val="TableGrid"/>
        <w:tblW w:w="0" w:type="auto"/>
        <w:tblLook w:val="04A0" w:firstRow="1" w:lastRow="0" w:firstColumn="1" w:lastColumn="0" w:noHBand="0" w:noVBand="1"/>
      </w:tblPr>
      <w:tblGrid>
        <w:gridCol w:w="1888"/>
        <w:gridCol w:w="1888"/>
        <w:gridCol w:w="1888"/>
        <w:gridCol w:w="1888"/>
        <w:gridCol w:w="1888"/>
      </w:tblGrid>
      <w:tr w:rsidR="00FF4040" w14:paraId="18B42C15" w14:textId="77777777">
        <w:tc>
          <w:tcPr>
            <w:tcW w:w="1890" w:type="dxa"/>
          </w:tcPr>
          <w:p w14:paraId="0CB9232C" w14:textId="77777777" w:rsidR="00FF4040" w:rsidRDefault="00000000">
            <w:pPr>
              <w:jc w:val="center"/>
            </w:pPr>
            <w:r>
              <w:rPr>
                <w:b/>
                <w:sz w:val="18"/>
              </w:rPr>
              <w:t>N</w:t>
            </w:r>
          </w:p>
        </w:tc>
        <w:tc>
          <w:tcPr>
            <w:tcW w:w="1890" w:type="dxa"/>
          </w:tcPr>
          <w:p w14:paraId="3586F7E5" w14:textId="77777777" w:rsidR="00FF4040" w:rsidRDefault="00000000">
            <w:pPr>
              <w:jc w:val="center"/>
            </w:pPr>
            <w:r>
              <w:rPr>
                <w:b/>
                <w:sz w:val="18"/>
              </w:rPr>
              <w:t>Fine-tune</w:t>
            </w:r>
            <w:r>
              <w:rPr>
                <w:b/>
                <w:sz w:val="18"/>
              </w:rPr>
              <w:br/>
              <w:t>mean ± SD (eV/atom)</w:t>
            </w:r>
          </w:p>
        </w:tc>
        <w:tc>
          <w:tcPr>
            <w:tcW w:w="1890" w:type="dxa"/>
          </w:tcPr>
          <w:p w14:paraId="15E0ECC7" w14:textId="77777777" w:rsidR="00FF4040" w:rsidRDefault="00000000">
            <w:pPr>
              <w:jc w:val="center"/>
            </w:pPr>
            <w:r>
              <w:rPr>
                <w:b/>
                <w:sz w:val="18"/>
              </w:rPr>
              <w:t>From-scratch</w:t>
            </w:r>
            <w:r>
              <w:rPr>
                <w:b/>
                <w:sz w:val="18"/>
              </w:rPr>
              <w:br/>
              <w:t>mean ± SD (eV/atom)</w:t>
            </w:r>
          </w:p>
        </w:tc>
        <w:tc>
          <w:tcPr>
            <w:tcW w:w="1890" w:type="dxa"/>
          </w:tcPr>
          <w:p w14:paraId="70E846F0" w14:textId="77777777" w:rsidR="00FF4040" w:rsidRDefault="00000000">
            <w:pPr>
              <w:jc w:val="center"/>
            </w:pPr>
            <w:r>
              <w:rPr>
                <w:b/>
                <w:sz w:val="18"/>
              </w:rPr>
              <w:t>Scratch − FT</w:t>
            </w:r>
            <w:r>
              <w:rPr>
                <w:b/>
                <w:sz w:val="18"/>
              </w:rPr>
              <w:br/>
              <w:t>(eV/atom)</w:t>
            </w:r>
          </w:p>
        </w:tc>
        <w:tc>
          <w:tcPr>
            <w:tcW w:w="1890" w:type="dxa"/>
          </w:tcPr>
          <w:p w14:paraId="19F64B51" w14:textId="77777777" w:rsidR="00FF4040" w:rsidRDefault="00000000">
            <w:pPr>
              <w:jc w:val="center"/>
            </w:pPr>
            <w:r>
              <w:rPr>
                <w:b/>
                <w:sz w:val="18"/>
              </w:rPr>
              <w:t>Scratch − zero-shot</w:t>
            </w:r>
            <w:r>
              <w:rPr>
                <w:b/>
                <w:sz w:val="18"/>
              </w:rPr>
              <w:br/>
              <w:t>(eV/atom)</w:t>
            </w:r>
          </w:p>
        </w:tc>
      </w:tr>
      <w:tr w:rsidR="00FF4040" w14:paraId="2C360986" w14:textId="77777777">
        <w:tc>
          <w:tcPr>
            <w:tcW w:w="1890" w:type="dxa"/>
          </w:tcPr>
          <w:p w14:paraId="530BEA4F" w14:textId="77777777" w:rsidR="00FF4040" w:rsidRDefault="00000000">
            <w:r>
              <w:rPr>
                <w:sz w:val="18"/>
              </w:rPr>
              <w:lastRenderedPageBreak/>
              <w:t>50</w:t>
            </w:r>
          </w:p>
        </w:tc>
        <w:tc>
          <w:tcPr>
            <w:tcW w:w="1890" w:type="dxa"/>
          </w:tcPr>
          <w:p w14:paraId="0B28B9E2" w14:textId="77777777" w:rsidR="00FF4040" w:rsidRDefault="00000000">
            <w:r>
              <w:rPr>
                <w:sz w:val="18"/>
              </w:rPr>
              <w:t>0.1173 ± 0.0451</w:t>
            </w:r>
          </w:p>
        </w:tc>
        <w:tc>
          <w:tcPr>
            <w:tcW w:w="1890" w:type="dxa"/>
          </w:tcPr>
          <w:p w14:paraId="346FDD22" w14:textId="77777777" w:rsidR="00FF4040" w:rsidRDefault="00000000">
            <w:r>
              <w:rPr>
                <w:sz w:val="18"/>
              </w:rPr>
              <w:t>0.6914 ± 0.0163</w:t>
            </w:r>
          </w:p>
        </w:tc>
        <w:tc>
          <w:tcPr>
            <w:tcW w:w="1890" w:type="dxa"/>
          </w:tcPr>
          <w:p w14:paraId="42832683" w14:textId="77777777" w:rsidR="00FF4040" w:rsidRDefault="00000000">
            <w:r>
              <w:rPr>
                <w:sz w:val="18"/>
              </w:rPr>
              <w:t>+0.5741</w:t>
            </w:r>
          </w:p>
        </w:tc>
        <w:tc>
          <w:tcPr>
            <w:tcW w:w="1890" w:type="dxa"/>
          </w:tcPr>
          <w:p w14:paraId="3C693C2B" w14:textId="77777777" w:rsidR="00FF4040" w:rsidRDefault="00000000">
            <w:r>
              <w:rPr>
                <w:sz w:val="18"/>
              </w:rPr>
              <w:t>+0.6219</w:t>
            </w:r>
          </w:p>
        </w:tc>
      </w:tr>
      <w:tr w:rsidR="00FF4040" w14:paraId="3B6875E9" w14:textId="77777777">
        <w:tc>
          <w:tcPr>
            <w:tcW w:w="1890" w:type="dxa"/>
          </w:tcPr>
          <w:p w14:paraId="30183398" w14:textId="77777777" w:rsidR="00FF4040" w:rsidRDefault="00000000">
            <w:r>
              <w:rPr>
                <w:sz w:val="18"/>
              </w:rPr>
              <w:t>500</w:t>
            </w:r>
          </w:p>
        </w:tc>
        <w:tc>
          <w:tcPr>
            <w:tcW w:w="1890" w:type="dxa"/>
          </w:tcPr>
          <w:p w14:paraId="2B8026DC" w14:textId="77777777" w:rsidR="00FF4040" w:rsidRDefault="00000000">
            <w:r>
              <w:rPr>
                <w:sz w:val="18"/>
              </w:rPr>
              <w:t>0.0977 ± 0.0178</w:t>
            </w:r>
          </w:p>
        </w:tc>
        <w:tc>
          <w:tcPr>
            <w:tcW w:w="1890" w:type="dxa"/>
          </w:tcPr>
          <w:p w14:paraId="6E5F9B30" w14:textId="77777777" w:rsidR="00FF4040" w:rsidRDefault="00000000">
            <w:r>
              <w:rPr>
                <w:sz w:val="18"/>
              </w:rPr>
              <w:t>0.3683 ± 0.0233</w:t>
            </w:r>
          </w:p>
        </w:tc>
        <w:tc>
          <w:tcPr>
            <w:tcW w:w="1890" w:type="dxa"/>
          </w:tcPr>
          <w:p w14:paraId="64D17566" w14:textId="77777777" w:rsidR="00FF4040" w:rsidRDefault="00000000">
            <w:r>
              <w:rPr>
                <w:sz w:val="18"/>
              </w:rPr>
              <w:t>+0.2706</w:t>
            </w:r>
          </w:p>
        </w:tc>
        <w:tc>
          <w:tcPr>
            <w:tcW w:w="1890" w:type="dxa"/>
          </w:tcPr>
          <w:p w14:paraId="5291B8B9" w14:textId="77777777" w:rsidR="00FF4040" w:rsidRDefault="00000000">
            <w:r>
              <w:rPr>
                <w:sz w:val="18"/>
              </w:rPr>
              <w:t>+0.2988</w:t>
            </w:r>
          </w:p>
        </w:tc>
      </w:tr>
    </w:tbl>
    <w:p w14:paraId="31804A48" w14:textId="77777777" w:rsidR="00FF4040" w:rsidRDefault="00FF4040"/>
    <w:p w14:paraId="21AE6F72" w14:textId="77777777" w:rsidR="00FF4040" w:rsidRDefault="00FF4040"/>
    <w:p w14:paraId="3BF6203C" w14:textId="77777777" w:rsidR="00FF4040" w:rsidRDefault="00000000">
      <w:pPr>
        <w:jc w:val="center"/>
      </w:pPr>
      <w:r>
        <w:rPr>
          <w:noProof/>
        </w:rPr>
        <w:drawing>
          <wp:inline distT="0" distB="0" distL="0" distR="0" wp14:anchorId="50AC1F7F" wp14:editId="764122A6">
            <wp:extent cx="5303520" cy="340940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1_COMP_NITRIDE.png"/>
                    <pic:cNvPicPr/>
                  </pic:nvPicPr>
                  <pic:blipFill>
                    <a:blip r:embed="rId19"/>
                    <a:stretch>
                      <a:fillRect/>
                    </a:stretch>
                  </pic:blipFill>
                  <pic:spPr>
                    <a:xfrm>
                      <a:off x="0" y="0"/>
                      <a:ext cx="5303520" cy="3409406"/>
                    </a:xfrm>
                    <a:prstGeom prst="rect">
                      <a:avLst/>
                    </a:prstGeom>
                  </pic:spPr>
                </pic:pic>
              </a:graphicData>
            </a:graphic>
          </wp:inline>
        </w:drawing>
      </w:r>
    </w:p>
    <w:p w14:paraId="6C3F83FF" w14:textId="77777777" w:rsidR="00FF4040" w:rsidRDefault="00000000">
      <w:pPr>
        <w:pStyle w:val="Caption"/>
      </w:pPr>
      <w:r>
        <w:t>Figure 12. Nitride Set 1 pretrained fine-tuning vs from-scratch at N = 50 and N = 500. Zero-shot reference shown. The N = 50 difference reflects initialization advantage; the N = 500 difference is a clean adapted-vs-scratch comparison.</w:t>
      </w:r>
    </w:p>
    <w:p w14:paraId="5BB7C48C" w14:textId="77777777" w:rsidR="00FF4040" w:rsidRDefault="00FF4040"/>
    <w:p w14:paraId="33FC12E4" w14:textId="77777777" w:rsidR="00FF4040" w:rsidRDefault="00000000">
      <w:r>
        <w:t>This subsection supports the Step 1–4 arc rather than introducing a parallel main claim. It confirms that pretraining remains operationally valuable on nitrides without revising the headline OOD result.</w:t>
      </w:r>
    </w:p>
    <w:p w14:paraId="686D7B1C" w14:textId="77777777" w:rsidR="00FF4040" w:rsidRDefault="00000000">
      <w:r>
        <w:lastRenderedPageBreak/>
        <w:t xml:space="preserve">At the two </w:t>
      </w:r>
      <w:r>
        <w:rPr>
          <w:rFonts w:ascii="Courier New" w:hAnsi="Courier New"/>
          <w:sz w:val="18"/>
        </w:rPr>
        <w:t>N</w:t>
      </w:r>
      <w:r>
        <w:t xml:space="preserve"> values with matched from-scratch runs (Table </w:t>
      </w:r>
      <w:r>
        <w:rPr>
          <w:rFonts w:ascii="Courier New" w:hAnsi="Courier New"/>
          <w:sz w:val="18"/>
        </w:rPr>
        <w:t>TAB_S1_FS_SUMMARY</w:t>
      </w:r>
      <w:r>
        <w:t xml:space="preserve">, Figure </w:t>
      </w:r>
      <w:r>
        <w:rPr>
          <w:rFonts w:ascii="Courier New" w:hAnsi="Courier New"/>
          <w:sz w:val="18"/>
        </w:rPr>
        <w:t>FIG_S1_COMP_NITRIDE</w:t>
      </w:r>
      <w:r>
        <w:t xml:space="preserve">), nitride from-scratch MAE is 0.6914 ± 0.0163 eV/atom at </w:t>
      </w:r>
      <w:r>
        <w:rPr>
          <w:rFonts w:ascii="Courier New" w:hAnsi="Courier New"/>
          <w:sz w:val="18"/>
        </w:rPr>
        <w:t>N = 50</w:t>
      </w:r>
      <w:r>
        <w:t xml:space="preserve"> (vs fine-tuning 0.1173; gap 0.5741) and 0.3683 ± 0.0233 eV/atom at </w:t>
      </w:r>
      <w:r>
        <w:rPr>
          <w:rFonts w:ascii="Courier New" w:hAnsi="Courier New"/>
          <w:sz w:val="18"/>
        </w:rPr>
        <w:t>N = 500</w:t>
      </w:r>
      <w:r>
        <w:t xml:space="preserve"> (vs fine-tuning 0.0977; gap 0.2706). Both from-scratch means sit well above the zero-shot baseline (0.0695 eV/atom); the scratch-minus-zero-shot gap is 0.6219 at </w:t>
      </w:r>
      <w:r>
        <w:rPr>
          <w:rFonts w:ascii="Courier New" w:hAnsi="Courier New"/>
          <w:sz w:val="18"/>
        </w:rPr>
        <w:t>N = 50</w:t>
      </w:r>
      <w:r>
        <w:t xml:space="preserve"> and 0.2987 at </w:t>
      </w:r>
      <w:r>
        <w:rPr>
          <w:rFonts w:ascii="Courier New" w:hAnsi="Courier New"/>
          <w:sz w:val="18"/>
        </w:rPr>
        <w:t>N = 500</w:t>
      </w:r>
      <w:r>
        <w:t>.</w:t>
      </w:r>
    </w:p>
    <w:p w14:paraId="4B18C98C" w14:textId="77777777" w:rsidR="00FF4040" w:rsidRDefault="00000000">
      <w:r>
        <w:t xml:space="preserve">At every available scratch comparison the pretrained route yields substantially lower mean test MAE than random initialization on the same labelled nitride data. Pretraining therefore remains practically valuable on nitrides at both tested scales — a standard-form transfer-learning result [4,8]. The two gaps differ in kind, however, under </w:t>
      </w:r>
      <w:r>
        <w:rPr>
          <w:b/>
        </w:rPr>
        <w:t>C3</w:t>
      </w:r>
      <w:r>
        <w:t>:</w:t>
      </w:r>
    </w:p>
    <w:p w14:paraId="10F8DAAD" w14:textId="77777777" w:rsidR="00FF4040" w:rsidRDefault="00000000">
      <w:pPr>
        <w:pStyle w:val="ListParagraph"/>
      </w:pPr>
      <w:r>
        <w:t xml:space="preserve">• The </w:t>
      </w:r>
      <w:r>
        <w:rPr>
          <w:rFonts w:ascii="Courier New" w:hAnsi="Courier New"/>
          <w:sz w:val="18"/>
        </w:rPr>
        <w:t>N = 50</w:t>
      </w:r>
      <w:r>
        <w:t xml:space="preserve"> gap (0.5741 eV/atom) is pretrained-initialization advantage over scratch, not a fine-tuning adaptation effect: the corresponding fine-tuning row has </w:t>
      </w:r>
      <w:r>
        <w:rPr>
          <w:rFonts w:ascii="Courier New" w:hAnsi="Courier New"/>
          <w:sz w:val="18"/>
        </w:rPr>
        <w:t>mean_best_epoch = 1.0</w:t>
      </w:r>
      <w:r>
        <w:t xml:space="preserve"> under </w:t>
      </w:r>
      <w:r>
        <w:rPr>
          <w:b/>
        </w:rPr>
        <w:t>C2</w:t>
      </w:r>
      <w:r>
        <w:t xml:space="preserve"> and is operationally the zero-shot checkpoint.</w:t>
      </w:r>
    </w:p>
    <w:p w14:paraId="35E9D805" w14:textId="77777777" w:rsidR="00FF4040" w:rsidRDefault="00000000">
      <w:pPr>
        <w:pStyle w:val="ListParagraph"/>
      </w:pPr>
      <w:r>
        <w:t xml:space="preserve">• The </w:t>
      </w:r>
      <w:r>
        <w:rPr>
          <w:rFonts w:ascii="Courier New" w:hAnsi="Courier New"/>
          <w:sz w:val="18"/>
        </w:rPr>
        <w:t>N = 500</w:t>
      </w:r>
      <w:r>
        <w:t xml:space="preserve"> gap (0.2706 eV/atom) is a clean adapted-vs-scratch comparison: the corresponding fine-tuning row has </w:t>
      </w:r>
      <w:r>
        <w:rPr>
          <w:rFonts w:ascii="Courier New" w:hAnsi="Courier New"/>
          <w:sz w:val="18"/>
        </w:rPr>
        <w:t>mean_best_epoch = 40.5</w:t>
      </w:r>
      <w:r>
        <w:t>.</w:t>
      </w:r>
    </w:p>
    <w:p w14:paraId="671101FE" w14:textId="77777777" w:rsidR="00FF4040" w:rsidRDefault="00000000">
      <w:r>
        <w:t>"Pretraining helps on nitrides" is therefore a weaker and more expected finding than the headline result developed in §§3.1–3.5. The central OOD finding of this report is that the domain-shift penalty persists through Step 3's genuine adaptation: the best adapted row (</w:t>
      </w:r>
      <w:r>
        <w:rPr>
          <w:rFonts w:ascii="Courier New" w:hAnsi="Courier New"/>
          <w:sz w:val="18"/>
        </w:rPr>
        <w:t>N = 1 000</w:t>
      </w:r>
      <w:r>
        <w:t xml:space="preserve">) remains above zero-shot. §3.6 confirms pretraining's value; it does not overturn the arc. From-scratch nitride baselines exist only at </w:t>
      </w:r>
      <w:r>
        <w:rPr>
          <w:rFonts w:ascii="Courier New" w:hAnsi="Courier New"/>
          <w:sz w:val="18"/>
        </w:rPr>
        <w:t>N = 50</w:t>
      </w:r>
      <w:r>
        <w:t xml:space="preserve"> and </w:t>
      </w:r>
      <w:r>
        <w:rPr>
          <w:rFonts w:ascii="Courier New" w:hAnsi="Courier New"/>
          <w:sz w:val="18"/>
        </w:rPr>
        <w:t>N = 500</w:t>
      </w:r>
      <w:r>
        <w:t xml:space="preserve">, so no continuous transfer-benefit curve is inferred across </w:t>
      </w:r>
      <w:r>
        <w:rPr>
          <w:rFonts w:ascii="Courier New" w:hAnsi="Courier New"/>
          <w:sz w:val="18"/>
        </w:rPr>
        <w:t>N</w:t>
      </w:r>
      <w:r>
        <w:t>.</w:t>
      </w:r>
    </w:p>
    <w:p w14:paraId="128666BC" w14:textId="77777777" w:rsidR="00FF4040" w:rsidRDefault="00000000">
      <w:pPr>
        <w:pStyle w:val="Heading1"/>
      </w:pPr>
      <w:r>
        <w:t>3.7 Summary — the four-step domain-shift arc</w:t>
      </w:r>
    </w:p>
    <w:p w14:paraId="491FFEA2" w14:textId="77777777" w:rsidR="00FF4040" w:rsidRDefault="00000000">
      <w:r>
        <w:t>Taken together, the nitride evidence produces a single, internally consistent four-step story.</w:t>
      </w:r>
    </w:p>
    <w:p w14:paraId="6B785980" w14:textId="77777777" w:rsidR="00FF4040" w:rsidRDefault="00000000">
      <w:r>
        <w:rPr>
          <w:b/>
        </w:rPr>
        <w:lastRenderedPageBreak/>
        <w:t>Step 1 (§3.1).</w:t>
      </w:r>
      <w:r>
        <w:t xml:space="preserve"> Zero-shot evaluation places nitrides at roughly 2× the oxide-comparator MAE at the pretrained starting point (0.0695 vs 0.0342 eV/atom).</w:t>
      </w:r>
    </w:p>
    <w:p w14:paraId="030E7CBD" w14:textId="77777777" w:rsidR="00FF4040" w:rsidRDefault="00000000">
      <w:r>
        <w:rPr>
          <w:b/>
        </w:rPr>
        <w:t>Step 2 (§3.2).</w:t>
      </w:r>
      <w:r>
        <w:t xml:space="preserve"> Under Set 1, fine-tuning at </w:t>
      </w:r>
      <w:r>
        <w:rPr>
          <w:rFonts w:ascii="Courier New" w:hAnsi="Courier New"/>
          <w:sz w:val="18"/>
        </w:rPr>
        <w:t>N ≤ 200</w:t>
      </w:r>
      <w:r>
        <w:t xml:space="preserve"> is operationally inert (</w:t>
      </w:r>
      <w:r>
        <w:rPr>
          <w:rFonts w:ascii="Courier New" w:hAnsi="Courier New"/>
          <w:sz w:val="18"/>
        </w:rPr>
        <w:t>mean_best_epoch = 1.0</w:t>
      </w:r>
      <w:r>
        <w:t xml:space="preserve"> at every seed across all four sizes). Oxide, by contrast, has already begun genuine optimization by </w:t>
      </w:r>
      <w:r>
        <w:rPr>
          <w:rFonts w:ascii="Courier New" w:hAnsi="Courier New"/>
          <w:sz w:val="18"/>
        </w:rPr>
        <w:t>N = 50</w:t>
      </w:r>
      <w:r>
        <w:t>.</w:t>
      </w:r>
    </w:p>
    <w:p w14:paraId="5DD40E3D" w14:textId="77777777" w:rsidR="00FF4040" w:rsidRDefault="00000000">
      <w:r>
        <w:rPr>
          <w:b/>
        </w:rPr>
        <w:t>Step 3 (§3.3).</w:t>
      </w:r>
      <w:r>
        <w:t xml:space="preserve"> At </w:t>
      </w:r>
      <w:r>
        <w:rPr>
          <w:rFonts w:ascii="Courier New" w:hAnsi="Courier New"/>
          <w:sz w:val="18"/>
        </w:rPr>
        <w:t>N = 500</w:t>
      </w:r>
      <w:r>
        <w:t xml:space="preserve"> (mean best epoch 40.5) and </w:t>
      </w:r>
      <w:r>
        <w:rPr>
          <w:rFonts w:ascii="Courier New" w:hAnsi="Courier New"/>
          <w:sz w:val="18"/>
        </w:rPr>
        <w:t>N = 1 000</w:t>
      </w:r>
      <w:r>
        <w:t xml:space="preserve"> (mean best epoch 45.0), fine-tuning becomes genuine and tighter across seeds, but no tested budget recovers the zero-shot baseline; the </w:t>
      </w:r>
      <w:r>
        <w:rPr>
          <w:rFonts w:ascii="Courier New" w:hAnsi="Courier New"/>
          <w:sz w:val="18"/>
        </w:rPr>
        <w:t>N = 1 000</w:t>
      </w:r>
      <w:r>
        <w:t xml:space="preserve"> mean test MAE (0.0907 eV/atom) still sits 0.0211 eV/atom above zero-shot.</w:t>
      </w:r>
    </w:p>
    <w:p w14:paraId="2B33211E" w14:textId="77777777" w:rsidR="00FF4040" w:rsidRDefault="00000000">
      <w:r>
        <w:rPr>
          <w:b/>
        </w:rPr>
        <w:t>Step 4 (§§3.4–3.5).</w:t>
      </w:r>
      <w:r>
        <w:t xml:space="preserve"> In frozen </w:t>
      </w:r>
      <w:r>
        <w:rPr>
          <w:rFonts w:ascii="Courier New" w:hAnsi="Courier New"/>
          <w:sz w:val="18"/>
        </w:rPr>
        <w:t>last_alignn_pool</w:t>
      </w:r>
      <w:r>
        <w:t xml:space="preserve"> space, families are distinguishable but the nitride region is less cohesive than the oxide control region, and within nitrides, distance from the oxide-reference region co-varies with absolute zero-shot error (Spearman ρ = 0.3428, FDR </w:t>
      </w:r>
      <w:r>
        <w:rPr>
          <w:rFonts w:ascii="Courier New" w:hAnsi="Courier New"/>
          <w:sz w:val="18"/>
        </w:rPr>
        <w:t>q = 1.3 × 10⁻⁴</w:t>
      </w:r>
      <w:r>
        <w:t xml:space="preserve">; hard-minus-easy gap 0.8168, FDR </w:t>
      </w:r>
      <w:r>
        <w:rPr>
          <w:rFonts w:ascii="Courier New" w:hAnsi="Courier New"/>
          <w:sz w:val="18"/>
        </w:rPr>
        <w:t>q = 1.8 × 10⁻⁴</w:t>
      </w:r>
      <w:r>
        <w:t>).</w:t>
      </w:r>
    </w:p>
    <w:p w14:paraId="638A360A" w14:textId="77777777" w:rsidR="00FF4040" w:rsidRDefault="00000000">
      <w:r>
        <w:rPr>
          <w:b/>
        </w:rPr>
        <w:t>Supporting layer (§3.6).</w:t>
      </w:r>
      <w:r>
        <w:t xml:space="preserve"> Pretrained initialization outperforms random initialization by a wide margin at </w:t>
      </w:r>
      <w:r>
        <w:rPr>
          <w:rFonts w:ascii="Courier New" w:hAnsi="Courier New"/>
          <w:sz w:val="18"/>
        </w:rPr>
        <w:t>N = 50</w:t>
      </w:r>
      <w:r>
        <w:t xml:space="preserve"> and </w:t>
      </w:r>
      <w:r>
        <w:rPr>
          <w:rFonts w:ascii="Courier New" w:hAnsi="Courier New"/>
          <w:sz w:val="18"/>
        </w:rPr>
        <w:t>N = 500</w:t>
      </w:r>
      <w:r>
        <w:t xml:space="preserve"> (under the </w:t>
      </w:r>
      <w:r>
        <w:rPr>
          <w:rFonts w:ascii="Courier New" w:hAnsi="Courier New"/>
          <w:sz w:val="18"/>
        </w:rPr>
        <w:t>N = 50</w:t>
      </w:r>
      <w:r>
        <w:t xml:space="preserve"> initialization-advantage caveat </w:t>
      </w:r>
      <w:r>
        <w:rPr>
          <w:b/>
        </w:rPr>
        <w:t>C3</w:t>
      </w:r>
      <w:r>
        <w:t>); this confirms pretraining's operational value but does not revise the headline finding that the domain-shift penalty survives genuine adaptation.</w:t>
      </w:r>
    </w:p>
    <w:p w14:paraId="48481C09" w14:textId="77777777" w:rsidR="00FF4040" w:rsidRDefault="00000000">
      <w:r>
        <w:t xml:space="preserve">The main tables anchoring these results are </w:t>
      </w:r>
      <w:r>
        <w:rPr>
          <w:rFonts w:ascii="Courier New" w:hAnsi="Courier New"/>
          <w:sz w:val="18"/>
        </w:rPr>
        <w:t>TAB_ZS_SUMMARY</w:t>
      </w:r>
      <w:r>
        <w:t xml:space="preserve">, </w:t>
      </w:r>
      <w:r>
        <w:rPr>
          <w:rFonts w:ascii="Courier New" w:hAnsi="Courier New"/>
          <w:sz w:val="18"/>
        </w:rPr>
        <w:t>TAB_S1_FT_SUMMARY_BY_N</w:t>
      </w:r>
      <w:r>
        <w:t xml:space="preserve">, </w:t>
      </w:r>
      <w:r>
        <w:rPr>
          <w:rFonts w:ascii="Courier New" w:hAnsi="Courier New"/>
          <w:sz w:val="18"/>
        </w:rPr>
        <w:t>TAB_S1_FS_SUMMARY</w:t>
      </w:r>
      <w:r>
        <w:t xml:space="preserve">, </w:t>
      </w:r>
      <w:r>
        <w:rPr>
          <w:rFonts w:ascii="Courier New" w:hAnsi="Courier New"/>
          <w:sz w:val="18"/>
        </w:rPr>
        <w:t>TAB_EA_FAMILY_SEPARATION</w:t>
      </w:r>
      <w:r>
        <w:t xml:space="preserve">, and </w:t>
      </w:r>
      <w:r>
        <w:rPr>
          <w:rFonts w:ascii="Courier New" w:hAnsi="Courier New"/>
          <w:sz w:val="18"/>
        </w:rPr>
        <w:t>TAB_EA_DISTANCE_ERROR_STATS</w:t>
      </w:r>
      <w:r>
        <w:t xml:space="preserve">. The main figures are </w:t>
      </w:r>
      <w:r>
        <w:rPr>
          <w:rFonts w:ascii="Courier New" w:hAnsi="Courier New"/>
          <w:sz w:val="18"/>
        </w:rPr>
        <w:t>FIG_ZS_COMPARISON</w:t>
      </w:r>
      <w:r>
        <w:t xml:space="preserve">, </w:t>
      </w:r>
      <w:r>
        <w:rPr>
          <w:rFonts w:ascii="Courier New" w:hAnsi="Courier New"/>
          <w:sz w:val="18"/>
        </w:rPr>
        <w:t>FIG_S1_LC_NITRIDE</w:t>
      </w:r>
      <w:r>
        <w:t xml:space="preserve">, the parity pair </w:t>
      </w:r>
      <w:r>
        <w:rPr>
          <w:rFonts w:ascii="Courier New" w:hAnsi="Courier New"/>
          <w:sz w:val="18"/>
        </w:rPr>
        <w:t>FIG_S1_PARITY_NITRIDE_N10</w:t>
      </w:r>
      <w:r>
        <w:t xml:space="preserve"> / </w:t>
      </w:r>
      <w:r>
        <w:rPr>
          <w:rFonts w:ascii="Courier New" w:hAnsi="Courier New"/>
          <w:sz w:val="18"/>
        </w:rPr>
        <w:t>FIG_S1_PARITY_NITRIDE_N1000</w:t>
      </w:r>
      <w:r>
        <w:t xml:space="preserve">, </w:t>
      </w:r>
      <w:r>
        <w:rPr>
          <w:rFonts w:ascii="Courier New" w:hAnsi="Courier New"/>
          <w:sz w:val="18"/>
        </w:rPr>
        <w:t>FIG_S1_COMP_NITRIDE</w:t>
      </w:r>
      <w:r>
        <w:t xml:space="preserve">, and the </w:t>
      </w:r>
      <w:r>
        <w:rPr>
          <w:rFonts w:ascii="Courier New" w:hAnsi="Courier New"/>
          <w:sz w:val="18"/>
        </w:rPr>
        <w:t>FIG_EA_6A_PCA</w:t>
      </w:r>
      <w:r>
        <w:t xml:space="preserve">, </w:t>
      </w:r>
      <w:r>
        <w:rPr>
          <w:rFonts w:ascii="Courier New" w:hAnsi="Courier New"/>
          <w:sz w:val="18"/>
        </w:rPr>
        <w:t>FIG_EA_6B_TSNE</w:t>
      </w:r>
      <w:r>
        <w:t xml:space="preserve">, </w:t>
      </w:r>
      <w:r>
        <w:rPr>
          <w:rFonts w:ascii="Courier New" w:hAnsi="Courier New"/>
          <w:sz w:val="18"/>
        </w:rPr>
        <w:t>FIG_EA_6C_UMAP</w:t>
      </w:r>
      <w:r>
        <w:t xml:space="preserve">, </w:t>
      </w:r>
      <w:r>
        <w:rPr>
          <w:rFonts w:ascii="Courier New" w:hAnsi="Courier New"/>
          <w:sz w:val="18"/>
        </w:rPr>
        <w:t>FIG_EA_6D_BOXPLOT</w:t>
      </w:r>
      <w:r>
        <w:t xml:space="preserve">, and </w:t>
      </w:r>
      <w:r>
        <w:rPr>
          <w:rFonts w:ascii="Courier New" w:hAnsi="Courier New"/>
          <w:sz w:val="18"/>
        </w:rPr>
        <w:t>FIG_EA_6D_SCATTER</w:t>
      </w:r>
      <w:r>
        <w:t xml:space="preserve"> embedding panels.</w:t>
      </w:r>
    </w:p>
    <w:p w14:paraId="11686F85" w14:textId="77777777" w:rsidR="00FF4040" w:rsidRDefault="00000000">
      <w:pPr>
        <w:pStyle w:val="Heading1"/>
      </w:pPr>
      <w:r>
        <w:lastRenderedPageBreak/>
        <w:t>4. Discussion</w:t>
      </w:r>
    </w:p>
    <w:p w14:paraId="6E8B0A85" w14:textId="77777777" w:rsidR="00FF4040" w:rsidRDefault="00000000">
      <w:pPr>
        <w:pStyle w:val="Heading2"/>
      </w:pPr>
      <w:r>
        <w:t>4.1 The domain-shift answer in one paragraph</w:t>
      </w:r>
    </w:p>
    <w:p w14:paraId="671F7BE9" w14:textId="77777777" w:rsidR="00FF4040" w:rsidRDefault="00000000">
      <w:r>
        <w:t xml:space="preserve">Under the canonical protocol on a chemically distinct target family, the cost of pretraining–target mismatch is not concentrated in any one measurement but reappears at every measurement surface examined: at the pretrained starting point, in the optimizer's behaviour during fine-tuning, in the residual error of the genuinely-adapted models, and in the geometry of the frozen representation. The 2× zero-shot family gap (Results §3.1) is the cleanest quantitative signature, because it removes every confound introduced by fine-tuning. The </w:t>
      </w:r>
      <w:r>
        <w:rPr>
          <w:rFonts w:ascii="Courier New" w:hAnsi="Courier New"/>
          <w:sz w:val="18"/>
        </w:rPr>
        <w:t>mean_best_epoch = 1.0</w:t>
      </w:r>
      <w:r>
        <w:t xml:space="preserve"> signature from </w:t>
      </w:r>
      <w:r>
        <w:rPr>
          <w:rFonts w:ascii="Courier New" w:hAnsi="Courier New"/>
          <w:sz w:val="18"/>
        </w:rPr>
        <w:t>N = 10</w:t>
      </w:r>
      <w:r>
        <w:t xml:space="preserve"> through </w:t>
      </w:r>
      <w:r>
        <w:rPr>
          <w:rFonts w:ascii="Courier New" w:hAnsi="Courier New"/>
          <w:sz w:val="18"/>
        </w:rPr>
        <w:t>N = 200</w:t>
      </w:r>
      <w:r>
        <w:t xml:space="preserve"> (Results §3.2) is the strongest behavioural one, showing an optimizer that does not move off the pretrained checkpoint at all under the canonical protocol. The persistence of the penalty at </w:t>
      </w:r>
      <w:r>
        <w:rPr>
          <w:rFonts w:ascii="Courier New" w:hAnsi="Courier New"/>
          <w:sz w:val="18"/>
        </w:rPr>
        <w:t>N = 500</w:t>
      </w:r>
      <w:r>
        <w:t xml:space="preserve"> and </w:t>
      </w:r>
      <w:r>
        <w:rPr>
          <w:rFonts w:ascii="Courier New" w:hAnsi="Courier New"/>
          <w:sz w:val="18"/>
        </w:rPr>
        <w:t>N = 1 000</w:t>
      </w:r>
      <w:r>
        <w:t xml:space="preserve"> (Results §3.3) shows that the cost survives genuine adaptation within the tested </w:t>
      </w:r>
      <w:r>
        <w:rPr>
          <w:rFonts w:ascii="Courier New" w:hAnsi="Courier New"/>
          <w:sz w:val="18"/>
        </w:rPr>
        <w:t>N</w:t>
      </w:r>
      <w:r>
        <w:t xml:space="preserve"> range. And the frozen-representation evidence (Results §§3.4–3.5) shows that all of this coexists with a pretrained-space geometry that already encodes the family distinction before any nitride-specific training. The remainder of this Discussion argues for that reading; it is not a replay of the four steps.</w:t>
      </w:r>
    </w:p>
    <w:p w14:paraId="3DE1938E" w14:textId="77777777" w:rsidR="00FF4040" w:rsidRDefault="00000000">
      <w:pPr>
        <w:pStyle w:val="Heading2"/>
      </w:pPr>
      <w:r>
        <w:t>4.2 What pretraining helps with on nitrides — and where the help runs out</w:t>
      </w:r>
    </w:p>
    <w:p w14:paraId="11E6765F" w14:textId="77777777" w:rsidR="00FF4040" w:rsidRDefault="00000000">
      <w:r>
        <w:t>Transfer learning in materials informatics is conventionally defended as a two-part claim: pretrained representations outperform random initialization, and that value is most pronounced when target-family data are scarce [4,5]. The nitride evidence confirms the first part and places a sharp boundary on the second.</w:t>
      </w:r>
    </w:p>
    <w:p w14:paraId="5157CE70" w14:textId="77777777" w:rsidR="00FF4040" w:rsidRDefault="00000000">
      <w:r>
        <w:t xml:space="preserve">Pretraining beats random initialization on nitrides at both scratch-tested sizes by a wide margin: gaps of 0.5741 eV/atom at </w:t>
      </w:r>
      <w:r>
        <w:rPr>
          <w:rFonts w:ascii="Courier New" w:hAnsi="Courier New"/>
          <w:sz w:val="18"/>
        </w:rPr>
        <w:t>N = 50</w:t>
      </w:r>
      <w:r>
        <w:t xml:space="preserve"> and 0.2706 eV/atom at </w:t>
      </w:r>
      <w:r>
        <w:rPr>
          <w:rFonts w:ascii="Courier New" w:hAnsi="Courier New"/>
          <w:sz w:val="18"/>
        </w:rPr>
        <w:t>N = 500</w:t>
      </w:r>
      <w:r>
        <w:t xml:space="preserve">, with both from-scratch means </w:t>
      </w:r>
      <w:r>
        <w:lastRenderedPageBreak/>
        <w:t>sitting well above the nitride zero-shot baseline of 0.0695 eV/atom. Random initialization on nitride alone cannot match what a broadly pretrained ALIGNN gives at either tested scale; this is the standard-form transfer-learning result [4,8], and it holds on nitrides.</w:t>
      </w:r>
    </w:p>
    <w:p w14:paraId="309773CF" w14:textId="77777777" w:rsidR="00FF4040" w:rsidRDefault="00000000">
      <w:r>
        <w:t xml:space="preserve">The two scratch gaps are asymmetric in meaning, however, and must not be averaged into a single claim. The </w:t>
      </w:r>
      <w:r>
        <w:rPr>
          <w:rFonts w:ascii="Courier New" w:hAnsi="Courier New"/>
          <w:sz w:val="18"/>
        </w:rPr>
        <w:t>N = 50</w:t>
      </w:r>
      <w:r>
        <w:t xml:space="preserve"> gap measures pretrained-initialization advantage over scratch, not fine-tuning adaptation, because the corresponding fine-tuning row has </w:t>
      </w:r>
      <w:r>
        <w:rPr>
          <w:rFonts w:ascii="Courier New" w:hAnsi="Courier New"/>
          <w:sz w:val="18"/>
        </w:rPr>
        <w:t>mean_best_epoch = 1.0</w:t>
      </w:r>
      <w:r>
        <w:t xml:space="preserve"> and is operationally still the pretrained zero-shot checkpoint with a single optimizer step applied. The </w:t>
      </w:r>
      <w:r>
        <w:rPr>
          <w:rFonts w:ascii="Courier New" w:hAnsi="Courier New"/>
          <w:sz w:val="18"/>
        </w:rPr>
        <w:t>N = 500</w:t>
      </w:r>
      <w:r>
        <w:t xml:space="preserve"> gap is the only clean adapted-vs-scratch comparison available on nitrides; its fine-tuning row has </w:t>
      </w:r>
      <w:r>
        <w:rPr>
          <w:rFonts w:ascii="Courier New" w:hAnsi="Courier New"/>
          <w:sz w:val="18"/>
        </w:rPr>
        <w:t>mean_best_epoch = 40.5</w:t>
      </w:r>
      <w:r>
        <w:t xml:space="preserve">. Read together, the two rows say something narrow and useful: on nitrides, the step that delivers value is starting from a pretrained representation in the first place; the additional step of fine-tuning that representation on more labelled nitride data reduces error further at </w:t>
      </w:r>
      <w:r>
        <w:rPr>
          <w:rFonts w:ascii="Courier New" w:hAnsi="Courier New"/>
          <w:sz w:val="18"/>
        </w:rPr>
        <w:t>N = 500</w:t>
      </w:r>
      <w:r>
        <w:t>, but from a baseline still above the zero-shot line.</w:t>
      </w:r>
    </w:p>
    <w:p w14:paraId="3D428CDD" w14:textId="77777777" w:rsidR="00FF4040" w:rsidRDefault="00000000">
      <w:r>
        <w:t xml:space="preserve">The boundary the nitride evidence draws is operational rather than theoretical and is bounded by the protocol tested. Under Hyperparameter Set 1 and within the six </w:t>
      </w:r>
      <w:r>
        <w:rPr>
          <w:rFonts w:ascii="Courier New" w:hAnsi="Courier New"/>
          <w:sz w:val="18"/>
        </w:rPr>
        <w:t>N</w:t>
      </w:r>
      <w:r>
        <w:t xml:space="preserve"> values tested up to 1 000, no fine-tuning configuration achieves a mean test MAE below the nitride zero-shot baseline. We do not claim the nitride penalty is independent of optimization schedule; whether a different schedule could push some configuration below zero-shot is a question the present protocol cannot answer either way. What we do claim — within the tested schedule and </w:t>
      </w:r>
      <w:r>
        <w:rPr>
          <w:rFonts w:ascii="Courier New" w:hAnsi="Courier New"/>
          <w:sz w:val="18"/>
        </w:rPr>
        <w:t>N</w:t>
      </w:r>
      <w:r>
        <w:t xml:space="preserve"> range — is that the standard expectation that a few hundred labelled target-family structures will beat the pretrained checkpoint is not met here.</w:t>
      </w:r>
    </w:p>
    <w:p w14:paraId="3D22CAC2" w14:textId="77777777" w:rsidR="00FF4040" w:rsidRDefault="00000000">
      <w:pPr>
        <w:pStyle w:val="Heading2"/>
      </w:pPr>
      <w:r>
        <w:t>4.3 Why nitride is harder: this is not just a small-data problem</w:t>
      </w:r>
    </w:p>
    <w:p w14:paraId="7AC95176" w14:textId="77777777" w:rsidR="00FF4040" w:rsidRDefault="00000000">
      <w:r>
        <w:t xml:space="preserve">The clearest discriminator in the nitride evidence is also the one most easily missed if oxide is not held side-by-side. </w:t>
      </w:r>
      <w:r>
        <w:rPr>
          <w:b/>
        </w:rPr>
        <w:t>Nitride low-</w:t>
      </w:r>
      <w:r>
        <w:rPr>
          <w:rFonts w:ascii="Courier New" w:hAnsi="Courier New"/>
          <w:b/>
          <w:sz w:val="18"/>
        </w:rPr>
        <w:t>N</w:t>
      </w:r>
      <w:r>
        <w:rPr>
          <w:b/>
        </w:rPr>
        <w:t xml:space="preserve"> inertness cannot be read as ordinary small-data noise, because </w:t>
      </w:r>
      <w:r>
        <w:rPr>
          <w:b/>
        </w:rPr>
        <w:lastRenderedPageBreak/>
        <w:t>oxide under the same canonical protocol does not behave this way.</w:t>
      </w:r>
      <w:r>
        <w:t xml:space="preserve"> In the matched low-</w:t>
      </w:r>
      <w:r>
        <w:rPr>
          <w:rFonts w:ascii="Courier New" w:hAnsi="Courier New"/>
          <w:sz w:val="18"/>
        </w:rPr>
        <w:t>N</w:t>
      </w:r>
      <w:r>
        <w:t xml:space="preserve"> rows (</w:t>
      </w:r>
      <w:r>
        <w:rPr>
          <w:rFonts w:ascii="Courier New" w:hAnsi="Courier New"/>
          <w:sz w:val="18"/>
        </w:rPr>
        <w:t>N = 50, 100, 200</w:t>
      </w:r>
      <w:r>
        <w:t xml:space="preserve">), the oxide arm has already entered genuine multi-epoch optimization — </w:t>
      </w:r>
      <w:r>
        <w:rPr>
          <w:rFonts w:ascii="Courier New" w:hAnsi="Courier New"/>
          <w:sz w:val="18"/>
        </w:rPr>
        <w:t>mean_best_epoch</w:t>
      </w:r>
      <w:r>
        <w:t xml:space="preserve"> rises from 18.5 at </w:t>
      </w:r>
      <w:r>
        <w:rPr>
          <w:rFonts w:ascii="Courier New" w:hAnsi="Courier New"/>
          <w:sz w:val="18"/>
        </w:rPr>
        <w:t>N = 50</w:t>
      </w:r>
      <w:r>
        <w:t xml:space="preserve"> to 39.0 at </w:t>
      </w:r>
      <w:r>
        <w:rPr>
          <w:rFonts w:ascii="Courier New" w:hAnsi="Courier New"/>
          <w:sz w:val="18"/>
        </w:rPr>
        <w:t>N = 200</w:t>
      </w:r>
      <w:r>
        <w:t xml:space="preserve">. If the nitride </w:t>
      </w:r>
      <w:r>
        <w:rPr>
          <w:rFonts w:ascii="Courier New" w:hAnsi="Courier New"/>
          <w:sz w:val="18"/>
        </w:rPr>
        <w:t>mean_best_epoch = 1.0</w:t>
      </w:r>
      <w:r>
        <w:t xml:space="preserve"> pattern were only a noisy-gradient story driven by small budgets, it should appear on oxides too, and it does not. The asymmetry is in </w:t>
      </w:r>
      <w:r>
        <w:rPr>
          <w:i/>
        </w:rPr>
        <w:t>when</w:t>
      </w:r>
      <w:r>
        <w:t xml:space="preserve"> multi-epoch optimization engages at all — a behaviour that final-MAE-only tables do not surface.</w:t>
      </w:r>
    </w:p>
    <w:p w14:paraId="184705AB" w14:textId="77777777" w:rsidR="00FF4040" w:rsidRDefault="00000000">
      <w:r>
        <w:t>The candidate that survives this control is a domain-shift reading: the pretrained initialization sits in a region of parameter space that, for the nitride distribution, is not a basin the canonical optimizer can productively descend from at the tested low-</w:t>
      </w:r>
      <w:r>
        <w:rPr>
          <w:rFonts w:ascii="Courier New" w:hAnsi="Courier New"/>
          <w:sz w:val="18"/>
        </w:rPr>
        <w:t>N</w:t>
      </w:r>
      <w:r>
        <w:t xml:space="preserve"> budgets, so the loop returns the initialization itself. The </w:t>
      </w:r>
      <w:r>
        <w:rPr>
          <w:rFonts w:ascii="Courier New" w:hAnsi="Courier New"/>
          <w:sz w:val="18"/>
        </w:rPr>
        <w:t>mean_best_epoch = 1.0</w:t>
      </w:r>
      <w:r>
        <w:t xml:space="preserve"> signature at nitride </w:t>
      </w:r>
      <w:r>
        <w:rPr>
          <w:rFonts w:ascii="Courier New" w:hAnsi="Courier New"/>
          <w:sz w:val="18"/>
        </w:rPr>
        <w:t>N ≤ 200</w:t>
      </w:r>
      <w:r>
        <w:t xml:space="preserve"> reads as convergence to initialization, not failure to converge. This reading is bounded by the canonical protocol: a different schedule might move </w:t>
      </w:r>
      <w:r>
        <w:rPr>
          <w:rFonts w:ascii="Courier New" w:hAnsi="Courier New"/>
          <w:sz w:val="18"/>
        </w:rPr>
        <w:t>mean_best_epoch</w:t>
      </w:r>
      <w:r>
        <w:t xml:space="preserve"> off 1.0, and we do not claim otherwise. The behavioural finding supported by the evidence is that, under the canonical protocol, the optimizer is unable to leave the pretrained initialization on nitride splits up to </w:t>
      </w:r>
      <w:r>
        <w:rPr>
          <w:rFonts w:ascii="Courier New" w:hAnsi="Courier New"/>
          <w:sz w:val="18"/>
        </w:rPr>
        <w:t>N = 200</w:t>
      </w:r>
      <w:r>
        <w:t xml:space="preserve"> and only begins to do so meaningfully at </w:t>
      </w:r>
      <w:r>
        <w:rPr>
          <w:rFonts w:ascii="Courier New" w:hAnsi="Courier New"/>
          <w:sz w:val="18"/>
        </w:rPr>
        <w:t>N = 500</w:t>
      </w:r>
      <w:r>
        <w:t>. That is a domain-shift signature in the operational sense — the same protocol that adapts on oxide does not adapt on nitride at the same data sizes — without requiring a stronger architectural or theoretical claim.</w:t>
      </w:r>
    </w:p>
    <w:p w14:paraId="77B136E0" w14:textId="77777777" w:rsidR="00FF4040" w:rsidRDefault="00000000">
      <w:r>
        <w:t>This is consistent with the cautious form of OOD-generalization findings in materials ML, where family- or composition-held-out splits produce larger errors than random splits and transfer-learning gains shrink as chemical distance grows [6,7,8]. Our result adds a sharper operational claim within that picture: on a chemically distinct target family under a standard fine-tuning protocol, the canonical low-</w:t>
      </w:r>
      <w:r>
        <w:rPr>
          <w:rFonts w:ascii="Courier New" w:hAnsi="Courier New"/>
          <w:sz w:val="18"/>
        </w:rPr>
        <w:t>N</w:t>
      </w:r>
      <w:r>
        <w:t xml:space="preserve"> failure mode is not noisy gradients on small budgets but an optimizer that stays pinned at the pretrained checkpoint.</w:t>
      </w:r>
    </w:p>
    <w:p w14:paraId="649333B2" w14:textId="77777777" w:rsidR="00FF4040" w:rsidRDefault="00000000">
      <w:pPr>
        <w:pStyle w:val="Heading2"/>
      </w:pPr>
      <w:r>
        <w:lastRenderedPageBreak/>
        <w:t>4.4 What the embedding analysis adds beyond the performance curves</w:t>
      </w:r>
    </w:p>
    <w:p w14:paraId="7E332B79" w14:textId="77777777" w:rsidR="00FF4040" w:rsidRDefault="00000000">
      <w:r>
        <w:t>The embedding analysis adds two things the behavioural section cannot: a representation-space correlate of the family-level penalty, and a within-family geometric correlate of intra-family difficulty. Each is reported as a geometric indicator consistent with the behavioural picture, not as a causal mechanism.</w:t>
      </w:r>
    </w:p>
    <w:p w14:paraId="0C17ABCF" w14:textId="77777777" w:rsidR="00FF4040" w:rsidRDefault="00000000">
      <w:r>
        <w:t xml:space="preserve">The first addition comes from the family-separation evidence (Results §3.4). In the frozen 256-D </w:t>
      </w:r>
      <w:r>
        <w:rPr>
          <w:rFonts w:ascii="Courier New" w:hAnsi="Courier New"/>
          <w:sz w:val="18"/>
        </w:rPr>
        <w:t>last_alignn_pool</w:t>
      </w:r>
      <w:r>
        <w:t xml:space="preserve"> representation, family labels are recoverable almost perfectly from raw embeddings (logistic-regression family AUC 0.9994), and the two family regions are not symmetric in raw space — the nitride region is internally less cohesive than the oxide region by per-family silhouette and per-family 15-NN purity. The pretrained network has organized the test set along the oxide/nitride axis without supervision on that axis, and the per-family asymmetry in raw-space cohesion aligns in direction with the behavioural asymmetry. This is what we mean by a representation-space correlate: a property of the representation, measured before any nitride-specific training, that points the same way the behavioural penalty does.</w:t>
      </w:r>
    </w:p>
    <w:p w14:paraId="0326D894" w14:textId="77777777" w:rsidR="00FF4040" w:rsidRDefault="00000000">
      <w:r>
        <w:t xml:space="preserve">The second addition comes from the distance–error evidence (Results §3.5). Within the nitride family, zero-shot error co-varies with mean 5-nearest-oxide distance in raw </w:t>
      </w:r>
      <w:r>
        <w:rPr>
          <w:rFonts w:ascii="Courier New" w:hAnsi="Courier New"/>
          <w:sz w:val="18"/>
        </w:rPr>
        <w:t>last_alignn_pool</w:t>
      </w:r>
      <w:r>
        <w:t xml:space="preserve"> space (Spearman ρ = 0.3428, FDR </w:t>
      </w:r>
      <w:r>
        <w:rPr>
          <w:rFonts w:ascii="Courier New" w:hAnsi="Courier New"/>
          <w:sz w:val="18"/>
        </w:rPr>
        <w:t>q = 1.3 × 10⁻⁴</w:t>
      </w:r>
      <w:r>
        <w:t xml:space="preserve">; hard-minus-easy distance gap 0.8168, FDR </w:t>
      </w:r>
      <w:r>
        <w:rPr>
          <w:rFonts w:ascii="Courier New" w:hAnsi="Courier New"/>
          <w:sz w:val="18"/>
        </w:rPr>
        <w:t>q = 1.8 × 10⁻⁴</w:t>
      </w:r>
      <w:r>
        <w:t>), with the association stable under alternative distance definitions reported in the appendix. Where a given nitride sits in the pretrained space tracks with how hard the pretrained head finds it to predict, providing a within-family geometric indicator of relative difficulty that aggregate MAE cannot resolve.</w:t>
      </w:r>
    </w:p>
    <w:p w14:paraId="044F57F9" w14:textId="77777777" w:rsidR="00FF4040" w:rsidRDefault="00000000">
      <w:r>
        <w:t xml:space="preserve">We frame both findings as consistent with a representation-space shift, not as causal proof of one. The family AUC is a recoverability statistic, not a mechanism statistic; near-perfect family </w:t>
      </w:r>
      <w:r>
        <w:lastRenderedPageBreak/>
        <w:t xml:space="preserve">separation in raw space is compatible with many downstream error patterns. The distance–error association is correlational; shared upstream factors — bonding chemistry, coordination environment, local symmetry — may plausibly drive both displacement from the oxide-reference region and the pretrained head's unreliability on a given structure [6,7,9]. Two-dimensional projections (PCA, t-SNE, UMAP) are descriptive visual support only; visual inter-cluster distances are not quoted as statistical evidence, because such projections preserve local structure but not global geometry in a physically interpretable way [10,11]. Every quantitative claim in the embedding section is computed in the raw 256-D </w:t>
      </w:r>
      <w:r>
        <w:rPr>
          <w:rFonts w:ascii="Courier New" w:hAnsi="Courier New"/>
          <w:sz w:val="18"/>
        </w:rPr>
        <w:t>last_alignn_pool</w:t>
      </w:r>
      <w:r>
        <w:t xml:space="preserve"> space.</w:t>
      </w:r>
    </w:p>
    <w:p w14:paraId="72EE9365" w14:textId="77777777" w:rsidR="00FF4040" w:rsidRDefault="00000000">
      <w:pPr>
        <w:pStyle w:val="Heading2"/>
      </w:pPr>
      <w:r>
        <w:t>4.5 Practical implications for small-data materials discovery on chemically distant targets</w:t>
      </w:r>
    </w:p>
    <w:p w14:paraId="45997368" w14:textId="77777777" w:rsidR="00FF4040" w:rsidRDefault="00000000">
      <w:r>
        <w:t xml:space="preserve">Three implications follow from the nitride evidence, each scoped explicitly to the regime tested: formation energy per atom on JARVIS </w:t>
      </w:r>
      <w:r>
        <w:rPr>
          <w:rFonts w:ascii="Courier New" w:hAnsi="Courier New"/>
          <w:sz w:val="18"/>
        </w:rPr>
        <w:t>dft_3d</w:t>
      </w:r>
      <w:r>
        <w:t xml:space="preserve"> nitride splits, the pretrained formation-energy ALIGNN checkpoint, Hyperparameter Set 1, and the six </w:t>
      </w:r>
      <w:r>
        <w:rPr>
          <w:rFonts w:ascii="Courier New" w:hAnsi="Courier New"/>
          <w:sz w:val="18"/>
        </w:rPr>
        <w:t>N</w:t>
      </w:r>
      <w:r>
        <w:t xml:space="preserve"> values up to 1 000.</w:t>
      </w:r>
    </w:p>
    <w:p w14:paraId="2AED32BA" w14:textId="77777777" w:rsidR="00FF4040" w:rsidRDefault="00000000">
      <w:r>
        <w:rPr>
          <w:i/>
        </w:rPr>
        <w:t>Labelled-data planning.</w:t>
      </w:r>
      <w:r>
        <w:t xml:space="preserve"> On chemically distant target families in a comparable regime, a few hundred labelled target-family structures should not be counted on to beat the pretrained zero-shot baseline under a standard fine-tuning protocol. Our tested range up to </w:t>
      </w:r>
      <w:r>
        <w:rPr>
          <w:rFonts w:ascii="Courier New" w:hAnsi="Courier New"/>
          <w:sz w:val="18"/>
        </w:rPr>
        <w:t>N = 1 000</w:t>
      </w:r>
      <w:r>
        <w:t xml:space="preserve"> does not produce such a configuration on nitrides; under the canonical protocol, the threshold at which the optimizer engages at all sits between </w:t>
      </w:r>
      <w:r>
        <w:rPr>
          <w:rFonts w:ascii="Courier New" w:hAnsi="Courier New"/>
          <w:sz w:val="18"/>
        </w:rPr>
        <w:t>N = 200</w:t>
      </w:r>
      <w:r>
        <w:t xml:space="preserve"> and </w:t>
      </w:r>
      <w:r>
        <w:rPr>
          <w:rFonts w:ascii="Courier New" w:hAnsi="Courier New"/>
          <w:sz w:val="18"/>
        </w:rPr>
        <w:t>N = 500</w:t>
      </w:r>
      <w:r>
        <w:t>. This is a useful reference point for project planning on comparable targets, though we do not claim it transfers to other families, properties, or schedules without testing.</w:t>
      </w:r>
    </w:p>
    <w:p w14:paraId="68BFCA28" w14:textId="77777777" w:rsidR="00FF4040" w:rsidRDefault="00000000">
      <w:r>
        <w:rPr>
          <w:i/>
        </w:rPr>
        <w:t>Communicating transfer value on shifted targets.</w:t>
      </w:r>
      <w:r>
        <w:t xml:space="preserve"> When fine-tuning under the canonical protocol does not push below zero-shot, the pretrained-vs-scratch gap is the more defensible measure of transfer value than the fine-tune-vs-zero-shot residual. On nitrides at </w:t>
      </w:r>
      <w:r>
        <w:rPr>
          <w:rFonts w:ascii="Courier New" w:hAnsi="Courier New"/>
          <w:sz w:val="18"/>
        </w:rPr>
        <w:t>N = 500</w:t>
      </w:r>
      <w:r>
        <w:t xml:space="preserve">, the pretrained route </w:t>
      </w:r>
      <w:r>
        <w:lastRenderedPageBreak/>
        <w:t>sits 0.2706 eV/atom below scratch while remaining above the zero-shot baseline; the order-of-magnitude transfer claim is the robust one, and the residual adaptation improvement over zero-shot is — in this regime — negative.</w:t>
      </w:r>
    </w:p>
    <w:p w14:paraId="20BB5067" w14:textId="77777777" w:rsidR="00FF4040" w:rsidRDefault="00000000">
      <w:r>
        <w:rPr>
          <w:i/>
        </w:rPr>
        <w:t>Within-family triage.</w:t>
      </w:r>
      <w:r>
        <w:t xml:space="preserve"> The distance–error correlate (Spearman ρ = 0.3428, FDR </w:t>
      </w:r>
      <w:r>
        <w:rPr>
          <w:rFonts w:ascii="Courier New" w:hAnsi="Courier New"/>
          <w:sz w:val="18"/>
        </w:rPr>
        <w:t>q = 1.3 × 10⁻⁴</w:t>
      </w:r>
      <w:r>
        <w:t>) suggests that pretrained-space geometry can serve as a within-family hardness indicator on chemically distant tasks: structures whose pretrained embeddings sit far from a reference region (here, the oxide train+val pool as the heavier-represented family in the training data) tend to be those on which the pretrained head is least reliable zero-shot. This is consistent with emerging OOD-diagnosis practice in materials ML [6,7]. We stop short of deployment claims: the correlation is moderate, hard and easy distance distributions overlap substantially, and the association is reported for absolute zero-shot error only.</w:t>
      </w:r>
    </w:p>
    <w:p w14:paraId="4D083A29" w14:textId="77777777" w:rsidR="00FF4040" w:rsidRDefault="00000000">
      <w:pPr>
        <w:pStyle w:val="Heading2"/>
      </w:pPr>
      <w:r>
        <w:t>4.6 Limitations</w:t>
      </w:r>
    </w:p>
    <w:p w14:paraId="4FAC2051" w14:textId="77777777" w:rsidR="00FF4040" w:rsidRDefault="00000000">
      <w:r>
        <w:t xml:space="preserve">Five limitations bound the nitride claim. </w:t>
      </w:r>
      <w:r>
        <w:rPr>
          <w:i/>
        </w:rPr>
        <w:t>(i) Protocol scope.</w:t>
      </w:r>
      <w:r>
        <w:t xml:space="preserve"> All results are reported under Hyperparameter Set 1; we do not claim that nitride fine-tuning is incapable of beating zero-shot under alternative schedules, only that it does not within the tested protocol and </w:t>
      </w:r>
      <w:r>
        <w:rPr>
          <w:rFonts w:ascii="Courier New" w:hAnsi="Courier New"/>
          <w:sz w:val="18"/>
        </w:rPr>
        <w:t>N</w:t>
      </w:r>
      <w:r>
        <w:t xml:space="preserve"> range. Whether a lower learning rate, a longer budget, or a discriminative fine-tuning policy would move </w:t>
      </w:r>
      <w:r>
        <w:rPr>
          <w:rFonts w:ascii="Courier New" w:hAnsi="Courier New"/>
          <w:sz w:val="18"/>
        </w:rPr>
        <w:t>mean_best_epoch</w:t>
      </w:r>
      <w:r>
        <w:t xml:space="preserve"> off 1.0 at </w:t>
      </w:r>
      <w:r>
        <w:rPr>
          <w:rFonts w:ascii="Courier New" w:hAnsi="Courier New"/>
          <w:sz w:val="18"/>
        </w:rPr>
        <w:t>N ≤ 200</w:t>
      </w:r>
      <w:r>
        <w:t xml:space="preserve"> is not resolved here. </w:t>
      </w:r>
      <w:r>
        <w:rPr>
          <w:i/>
        </w:rPr>
        <w:t>(ii) Scratch coverage.</w:t>
      </w:r>
      <w:r>
        <w:t xml:space="preserve"> From-scratch baselines exist only at </w:t>
      </w:r>
      <w:r>
        <w:rPr>
          <w:rFonts w:ascii="Courier New" w:hAnsi="Courier New"/>
          <w:sz w:val="18"/>
        </w:rPr>
        <w:t>N = 50</w:t>
      </w:r>
      <w:r>
        <w:t xml:space="preserve"> and </w:t>
      </w:r>
      <w:r>
        <w:rPr>
          <w:rFonts w:ascii="Courier New" w:hAnsi="Courier New"/>
          <w:sz w:val="18"/>
        </w:rPr>
        <w:t>N = 500</w:t>
      </w:r>
      <w:r>
        <w:t xml:space="preserve">; under the </w:t>
      </w:r>
      <w:r>
        <w:rPr>
          <w:rFonts w:ascii="Courier New" w:hAnsi="Courier New"/>
          <w:sz w:val="18"/>
        </w:rPr>
        <w:t>N = 50</w:t>
      </w:r>
      <w:r>
        <w:t xml:space="preserve"> initialization-advantage caveat, the only clean adapted-vs-scratch cross-section is </w:t>
      </w:r>
      <w:r>
        <w:rPr>
          <w:rFonts w:ascii="Courier New" w:hAnsi="Courier New"/>
          <w:sz w:val="18"/>
        </w:rPr>
        <w:t>N = 500</w:t>
      </w:r>
      <w:r>
        <w:t xml:space="preserve">, and no continuous transfer-benefit curve is inferred. </w:t>
      </w:r>
      <w:r>
        <w:rPr>
          <w:i/>
        </w:rPr>
        <w:t>(iii) Test-set size.</w:t>
      </w:r>
      <w:r>
        <w:t xml:space="preserve"> The nitride test set contains 242 structures; sampling uncertainty on the nitride zero-shot MAE is larger than on the 1 484-structure oxide comparator, so the 2× family-gap statement is directional rather than tightly pinned. </w:t>
      </w:r>
      <w:r>
        <w:rPr>
          <w:i/>
        </w:rPr>
        <w:t>(iv) Checkpoint scope.</w:t>
      </w:r>
      <w:r>
        <w:t xml:space="preserve"> The pretrained checkpoint is the formation-energy ALIGNN model distributed through the JARVIS infrastructure; we do not </w:t>
      </w:r>
      <w:r>
        <w:lastRenderedPageBreak/>
        <w:t xml:space="preserve">characterize its training corpus chemically and deliberately do not describe it as "oxide-pretrained." "Oxide-reference region" is used only in the distance-context language of §§3.5 and 4.4. </w:t>
      </w:r>
      <w:r>
        <w:rPr>
          <w:i/>
        </w:rPr>
        <w:t>(v) Embedding causality.</w:t>
      </w:r>
      <w:r>
        <w:t xml:space="preserve"> The distance–error association is correlational. It is consistent with a representation-space shift and is reported as a geometric indicator; it does not constitute mechanism proof, and shared upstream factors may drive both geometry and error.</w:t>
      </w:r>
    </w:p>
    <w:p w14:paraId="1960B312" w14:textId="77777777" w:rsidR="00FF4040" w:rsidRDefault="00000000">
      <w:pPr>
        <w:pStyle w:val="Heading2"/>
      </w:pPr>
      <w:r>
        <w:t>4.7 Future work</w:t>
      </w:r>
    </w:p>
    <w:p w14:paraId="2DC285BE" w14:textId="77777777" w:rsidR="00FF4040" w:rsidRDefault="00000000">
      <w:r>
        <w:t>Four directions extend the nitride analysis without revising its conclusion. Per-family hyperparameter tuning would quantify how much of the low-</w:t>
      </w:r>
      <w:r>
        <w:rPr>
          <w:rFonts w:ascii="Courier New" w:hAnsi="Courier New"/>
          <w:sz w:val="18"/>
        </w:rPr>
        <w:t>N</w:t>
      </w:r>
      <w:r>
        <w:t xml:space="preserve"> inertness is protocol-contingent under the canonical evaluation conditions; this would sharpen — without overturning — the split between domain shift and canonical-protocol stall. Scratch baselines at </w:t>
      </w:r>
      <w:r>
        <w:rPr>
          <w:rFonts w:ascii="Courier New" w:hAnsi="Courier New"/>
          <w:sz w:val="18"/>
        </w:rPr>
        <w:t>N ∈ {10, 100, 200, 1 000}</w:t>
      </w:r>
      <w:r>
        <w:t xml:space="preserve"> would convert the present two-point pretrained-vs-scratch comparison into a continuous transfer-benefit curve and allow the </w:t>
      </w:r>
      <w:r>
        <w:rPr>
          <w:rFonts w:ascii="Courier New" w:hAnsi="Courier New"/>
          <w:sz w:val="18"/>
        </w:rPr>
        <w:t>N = 50</w:t>
      </w:r>
      <w:r>
        <w:t xml:space="preserve"> initialization-advantage caveat to be benchmarked against neighbouring sizes. A compositional, coordination-environment, or structural-prototype decomposition of the nitride residual would test which subpopulations drive the high-</w:t>
      </w:r>
      <w:r>
        <w:rPr>
          <w:rFonts w:ascii="Courier New" w:hAnsi="Courier New"/>
          <w:sz w:val="18"/>
        </w:rPr>
        <w:t>N</w:t>
      </w:r>
      <w:r>
        <w:t xml:space="preserve"> parity dispersion and the tail of the distance–error distribution. Extending the distance–error analysis from zero-shot error to fine-tuned error at </w:t>
      </w:r>
      <w:r>
        <w:rPr>
          <w:rFonts w:ascii="Courier New" w:hAnsi="Courier New"/>
          <w:sz w:val="18"/>
        </w:rPr>
        <w:t>N = 500</w:t>
      </w:r>
      <w:r>
        <w:t xml:space="preserve"> and </w:t>
      </w:r>
      <w:r>
        <w:rPr>
          <w:rFonts w:ascii="Courier New" w:hAnsi="Courier New"/>
          <w:sz w:val="18"/>
        </w:rPr>
        <w:t>N = 1 000</w:t>
      </w:r>
      <w:r>
        <w:t xml:space="preserve"> would test whether the geometric correlate of difficulty survives adaptation or relaxes with it.</w:t>
      </w:r>
    </w:p>
    <w:p w14:paraId="1A919973" w14:textId="77777777" w:rsidR="00FF4040" w:rsidRDefault="00000000">
      <w:pPr>
        <w:pStyle w:val="Heading1"/>
      </w:pPr>
      <w:r>
        <w:t>5. Conclusion</w:t>
      </w:r>
    </w:p>
    <w:p w14:paraId="5EB898EF" w14:textId="77777777" w:rsidR="00FF4040" w:rsidRDefault="00000000">
      <w:r>
        <w:t>This report asked how a pretrained formation-energy ALIGNN model behaves when the target family lies outside the chemistry most aligned with the pretraining distribution, and whether fine-tuning on labelled target-family data can overcome the resulting penalty under the canonical protocol.</w:t>
      </w:r>
    </w:p>
    <w:p w14:paraId="6ACFDF97" w14:textId="77777777" w:rsidR="00FF4040" w:rsidRDefault="00000000">
      <w:r>
        <w:lastRenderedPageBreak/>
        <w:t xml:space="preserve">The evidence supports a single, four-faceted domain-shift answer. The pretrained checkpoint incurs a 2× nitride zero-shot penalty relative to oxides before any target-family training. Under Hyperparameter Set 1, fine-tuning at </w:t>
      </w:r>
      <w:r>
        <w:rPr>
          <w:rFonts w:ascii="Courier New" w:hAnsi="Courier New"/>
          <w:sz w:val="18"/>
        </w:rPr>
        <w:t>N ≤ 200</w:t>
      </w:r>
      <w:r>
        <w:t xml:space="preserve"> is operationally inert — </w:t>
      </w:r>
      <w:r>
        <w:rPr>
          <w:rFonts w:ascii="Courier New" w:hAnsi="Courier New"/>
          <w:sz w:val="18"/>
        </w:rPr>
        <w:t>mean_best_epoch = 1.0</w:t>
      </w:r>
      <w:r>
        <w:t xml:space="preserve"> at every seed across all four sizes — so the selected checkpoint at each of those budgets is effectively the pretrained zero-shot state with a single optimizer step applied. At </w:t>
      </w:r>
      <w:r>
        <w:rPr>
          <w:rFonts w:ascii="Courier New" w:hAnsi="Courier New"/>
          <w:sz w:val="18"/>
        </w:rPr>
        <w:t>N = 500</w:t>
      </w:r>
      <w:r>
        <w:t xml:space="preserve"> and </w:t>
      </w:r>
      <w:r>
        <w:rPr>
          <w:rFonts w:ascii="Courier New" w:hAnsi="Courier New"/>
          <w:sz w:val="18"/>
        </w:rPr>
        <w:t>N = 1 000</w:t>
      </w:r>
      <w:r>
        <w:t xml:space="preserve"> the optimizer engages, but the best genuinely-adapted configuration still sits above the nitride zero-shot baseline. In the frozen </w:t>
      </w:r>
      <w:r>
        <w:rPr>
          <w:rFonts w:ascii="Courier New" w:hAnsi="Courier New"/>
          <w:sz w:val="18"/>
        </w:rPr>
        <w:t>last_alignn_pool</w:t>
      </w:r>
      <w:r>
        <w:t xml:space="preserve"> representation, the nitride region is distinguishable from the oxide region but internally less cohesive, and within nitrides, zero-shot error co-varies with distance from the oxide-reference region (Spearman ρ = 0.3428, FDR </w:t>
      </w:r>
      <w:r>
        <w:rPr>
          <w:rFonts w:ascii="Courier New" w:hAnsi="Courier New"/>
          <w:sz w:val="18"/>
        </w:rPr>
        <w:t>q = 1.3 × 10⁻⁴</w:t>
      </w:r>
      <w:r>
        <w:t>) — a correlational geometric indicator consistent with a representation-space shift, not a causal mechanism proof.</w:t>
      </w:r>
    </w:p>
    <w:p w14:paraId="43C18ABB" w14:textId="77777777" w:rsidR="00FF4040" w:rsidRDefault="00000000">
      <w:r>
        <w:t>The practical implication is sharp and bounded by the regime tested: on chemically distant targets in a comparable regime, adaptation begins later, the residual gap above the family's own zero-shot baseline is larger at every tested budget, and the best genuinely-adapted configuration still sits above that baseline — a pattern that project planning should treat as the default expectation rather than the exception when targeting chemistry-distant families under a standard fine-tuning protocol.</w:t>
      </w:r>
    </w:p>
    <w:p w14:paraId="72F410E8" w14:textId="77777777" w:rsidR="00FF4040" w:rsidRDefault="00000000">
      <w:pPr>
        <w:pStyle w:val="Heading1"/>
      </w:pPr>
      <w:r>
        <w:t>Acknowledgements</w:t>
      </w:r>
    </w:p>
    <w:p w14:paraId="1839807B" w14:textId="77777777" w:rsidR="00FF4040" w:rsidRDefault="00000000">
      <w:r>
        <w:t>The authors gratefully acknowledge use of the JARVIS infrastructure (https://jarvis.nist.gov) for datasets, pretrained models, and benchmark splits used throughout this work.</w:t>
      </w:r>
    </w:p>
    <w:p w14:paraId="7102AD3F" w14:textId="77777777" w:rsidR="00FF4040" w:rsidRDefault="00000000">
      <w:pPr>
        <w:pStyle w:val="Heading1"/>
      </w:pPr>
      <w:r>
        <w:lastRenderedPageBreak/>
        <w:t>Data and code availability</w:t>
      </w:r>
    </w:p>
    <w:p w14:paraId="0EBD3D6E" w14:textId="77777777" w:rsidR="00FF4040" w:rsidRDefault="00000000">
      <w:r>
        <w:t>Project code, analysis scripts, processed result summaries, figure-generation files, and manuscript-generation materials are available in the project repository:</w:t>
      </w:r>
      <w:r>
        <w:br/>
        <w:t>https://github.com/TheArchitect999/res201-alignn-domain-shift</w:t>
      </w:r>
    </w:p>
    <w:p w14:paraId="0CEA5C09" w14:textId="77777777" w:rsidR="00FF4040" w:rsidRDefault="00000000">
      <w:pPr>
        <w:pStyle w:val="Heading1"/>
      </w:pPr>
      <w:r>
        <w:t>References</w:t>
      </w:r>
    </w:p>
    <w:p w14:paraId="15D98C28" w14:textId="77777777" w:rsidR="00FF4040" w:rsidRDefault="00000000">
      <w:r>
        <w:t xml:space="preserve">1. Xie, T. &amp; Grossman, J. C.. Crystal Graph Convolutional Neural Networks for an Accurate and Interpretable Prediction of Material Properties. </w:t>
      </w:r>
      <w:r>
        <w:rPr>
          <w:i/>
        </w:rPr>
        <w:t>Phys. Rev. Lett.</w:t>
      </w:r>
      <w:r>
        <w:t xml:space="preserve"> 120, 145301 (2018).</w:t>
      </w:r>
    </w:p>
    <w:p w14:paraId="55E28790" w14:textId="77777777" w:rsidR="00FF4040" w:rsidRDefault="00000000">
      <w:r>
        <w:t xml:space="preserve">2. Choudhary, K. &amp; DeCost, B.. Atomistic Line Graph Neural Network for improved materials property predictions. </w:t>
      </w:r>
      <w:r>
        <w:rPr>
          <w:i/>
        </w:rPr>
        <w:t>npj Comput. Mater.</w:t>
      </w:r>
      <w:r>
        <w:t xml:space="preserve"> 7, 185 (2021).</w:t>
      </w:r>
    </w:p>
    <w:p w14:paraId="6E777F85" w14:textId="77777777" w:rsidR="00FF4040" w:rsidRDefault="00000000">
      <w:r>
        <w:t xml:space="preserve">3. Choudhary, K. et al.. The joint automated repository for various integrated simulations (JARVIS) for data-driven materials design. </w:t>
      </w:r>
      <w:r>
        <w:rPr>
          <w:i/>
        </w:rPr>
        <w:t>npj Comput. Mater.</w:t>
      </w:r>
      <w:r>
        <w:t xml:space="preserve"> 6, 173 (2020).</w:t>
      </w:r>
    </w:p>
    <w:p w14:paraId="7963F3D8" w14:textId="77777777" w:rsidR="00FF4040" w:rsidRDefault="00000000">
      <w:r>
        <w:t xml:space="preserve">4. Lee, J. &amp; Asahi, R.. Transfer learning for materials informatics using crystal graph convolutional neural network. </w:t>
      </w:r>
      <w:r>
        <w:rPr>
          <w:i/>
        </w:rPr>
        <w:t>Comput. Mater. Sci.</w:t>
      </w:r>
      <w:r>
        <w:t xml:space="preserve"> 190, 110314 (2021).</w:t>
      </w:r>
    </w:p>
    <w:p w14:paraId="0A8EA048" w14:textId="77777777" w:rsidR="00FF4040" w:rsidRDefault="00000000">
      <w:r>
        <w:t xml:space="preserve">5. Kim, J., Jung, J., Kim, S. &amp; Han, S.. Predicting melting temperature of inorganic crystals via crystal graph neural network enhanced by transfer learning. </w:t>
      </w:r>
      <w:r>
        <w:rPr>
          <w:i/>
        </w:rPr>
        <w:t>Comput. Mater. Sci.</w:t>
      </w:r>
      <w:r>
        <w:t xml:space="preserve"> 234, 112783 (2024).</w:t>
      </w:r>
    </w:p>
    <w:p w14:paraId="1CA7928C" w14:textId="77777777" w:rsidR="00FF4040" w:rsidRDefault="00000000">
      <w:r>
        <w:t xml:space="preserve">6. Omee, S. S., Fu, N., Dong, R., Hu, M. &amp; Hu, J.. Structure-based out-of-distribution (OOD) materials property prediction: a benchmark study. </w:t>
      </w:r>
      <w:r>
        <w:rPr>
          <w:i/>
        </w:rPr>
        <w:t>npj Comput. Mater.</w:t>
      </w:r>
      <w:r>
        <w:t xml:space="preserve"> 10, 144 (2024).</w:t>
      </w:r>
    </w:p>
    <w:p w14:paraId="63ADB4A9" w14:textId="77777777" w:rsidR="00FF4040" w:rsidRDefault="00000000">
      <w:r>
        <w:t xml:space="preserve">7. Li, K. et al.. Probing out-of-distribution generalization in machine learning for materials. </w:t>
      </w:r>
      <w:r>
        <w:rPr>
          <w:i/>
        </w:rPr>
        <w:t>Commun. Mater.</w:t>
      </w:r>
      <w:r>
        <w:t xml:space="preserve"> 6, 9 (2025).</w:t>
      </w:r>
    </w:p>
    <w:p w14:paraId="19F8B341" w14:textId="77777777" w:rsidR="00FF4040" w:rsidRDefault="00000000">
      <w:r>
        <w:lastRenderedPageBreak/>
        <w:t xml:space="preserve">8. Hu, J., Liu, D., Fu, N. &amp; Dong, R.. Realistic material property prediction using domain adaptation based machine learning. </w:t>
      </w:r>
      <w:r>
        <w:rPr>
          <w:i/>
        </w:rPr>
        <w:t>Digital Discovery</w:t>
      </w:r>
      <w:r>
        <w:t xml:space="preserve"> 3, 300-312 (2024).</w:t>
      </w:r>
    </w:p>
    <w:p w14:paraId="750181C0" w14:textId="77777777" w:rsidR="00FF4040" w:rsidRDefault="00000000">
      <w:r>
        <w:t xml:space="preserve">9. Li, Q., Miklaucic, N. &amp; Hu, J.. Out-of-Distribution Material Property Prediction Using Adversarial Learning. </w:t>
      </w:r>
      <w:r>
        <w:rPr>
          <w:i/>
        </w:rPr>
        <w:t>J. Phys. Chem. C</w:t>
      </w:r>
      <w:r>
        <w:t xml:space="preserve"> 129, 6372-6385 (2025).</w:t>
      </w:r>
    </w:p>
    <w:p w14:paraId="55DBAB58" w14:textId="77777777" w:rsidR="00FF4040" w:rsidRDefault="00000000">
      <w:r>
        <w:t xml:space="preserve">10. van der Maaten, L. &amp; Hinton, G.. Visualizing Data using t-SNE. </w:t>
      </w:r>
      <w:r>
        <w:rPr>
          <w:i/>
        </w:rPr>
        <w:t>J. Mach. Learn. Res.</w:t>
      </w:r>
      <w:r>
        <w:t xml:space="preserve"> 9, 2579-2605 (2008).</w:t>
      </w:r>
    </w:p>
    <w:p w14:paraId="67492DE7" w14:textId="77777777" w:rsidR="00FF4040" w:rsidRDefault="00000000">
      <w:r>
        <w:t>11. McInnes, L., Healy, J. &amp; Melville, J.. UMAP: Uniform Manifold Approximation and Projection for Dimension Reduction. Preprint at https://arxiv.org/abs/1802.03426 (2018).</w:t>
      </w:r>
    </w:p>
    <w:sectPr w:rsidR="00FF4040" w:rsidSect="006955D4">
      <w:footerReference w:type="default" r:id="rId20"/>
      <w:pgSz w:w="11906" w:h="16838" w:code="9"/>
      <w:pgMar w:top="1440" w:right="1016" w:bottom="18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8C979" w14:textId="77777777" w:rsidR="00145B26" w:rsidRDefault="00145B26" w:rsidP="0040402D">
      <w:r>
        <w:separator/>
      </w:r>
    </w:p>
  </w:endnote>
  <w:endnote w:type="continuationSeparator" w:id="0">
    <w:p w14:paraId="4AEA7BBF" w14:textId="77777777" w:rsidR="00145B26" w:rsidRDefault="00145B26" w:rsidP="0040402D">
      <w:r>
        <w:continuationSeparator/>
      </w:r>
    </w:p>
  </w:endnote>
  <w:endnote w:type="continuationNotice" w:id="1">
    <w:p w14:paraId="55EC0065" w14:textId="77777777" w:rsidR="00145B26" w:rsidRDefault="00145B26" w:rsidP="0040402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IDFont+F4">
    <w:altName w:val="Cambria"/>
    <w:panose1 w:val="00000000000000000000"/>
    <w:charset w:val="00"/>
    <w:family w:val="roman"/>
    <w:notTrueType/>
    <w:pitch w:val="default"/>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3839831"/>
      <w:docPartObj>
        <w:docPartGallery w:val="Page Numbers (Bottom of Page)"/>
        <w:docPartUnique/>
      </w:docPartObj>
    </w:sdtPr>
    <w:sdtContent>
      <w:sdt>
        <w:sdtPr>
          <w:id w:val="-200015623"/>
          <w:docPartObj>
            <w:docPartGallery w:val="Page Numbers (Top of Page)"/>
            <w:docPartUnique/>
          </w:docPartObj>
        </w:sdtPr>
        <w:sdtContent>
          <w:p w14:paraId="068CE3A6" w14:textId="77777777" w:rsidR="0020788C" w:rsidRDefault="0020788C" w:rsidP="009D05D3">
            <w:pPr>
              <w:pStyle w:val="Footer"/>
              <w:jc w:val="center"/>
            </w:pPr>
            <w:r w:rsidRPr="00A0586D">
              <w:t xml:space="preserve">Page </w:t>
            </w:r>
            <w:r w:rsidRPr="00A0586D">
              <w:fldChar w:fldCharType="begin"/>
            </w:r>
            <w:r w:rsidRPr="00A0586D">
              <w:instrText xml:space="preserve"> PAGE </w:instrText>
            </w:r>
            <w:r w:rsidRPr="00A0586D">
              <w:fldChar w:fldCharType="separate"/>
            </w:r>
            <w:r w:rsidR="00F155E4">
              <w:rPr>
                <w:noProof/>
              </w:rPr>
              <w:t>1</w:t>
            </w:r>
            <w:r w:rsidRPr="00A0586D">
              <w:fldChar w:fldCharType="end"/>
            </w:r>
            <w:r w:rsidRPr="00A0586D">
              <w:t xml:space="preserve"> of </w:t>
            </w:r>
            <w:r>
              <w:rPr>
                <w:noProof/>
              </w:rPr>
              <w:fldChar w:fldCharType="begin"/>
            </w:r>
            <w:r>
              <w:rPr>
                <w:noProof/>
              </w:rPr>
              <w:instrText xml:space="preserve"> NUMPAGES  </w:instrText>
            </w:r>
            <w:r>
              <w:rPr>
                <w:noProof/>
              </w:rPr>
              <w:fldChar w:fldCharType="separate"/>
            </w:r>
            <w:r w:rsidR="00F155E4">
              <w:rPr>
                <w:noProof/>
              </w:rPr>
              <w:t>1</w:t>
            </w:r>
            <w:r>
              <w:rPr>
                <w:noProof/>
              </w:rPr>
              <w:fldChar w:fldCharType="end"/>
            </w:r>
          </w:p>
        </w:sdtContent>
      </w:sdt>
    </w:sdtContent>
  </w:sdt>
  <w:p w14:paraId="66060635" w14:textId="77777777" w:rsidR="0020788C" w:rsidRDefault="0020788C" w:rsidP="004040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0FE35" w14:textId="77777777" w:rsidR="00145B26" w:rsidRDefault="00145B26" w:rsidP="0040402D">
      <w:r>
        <w:separator/>
      </w:r>
    </w:p>
  </w:footnote>
  <w:footnote w:type="continuationSeparator" w:id="0">
    <w:p w14:paraId="6E5DF48F" w14:textId="77777777" w:rsidR="00145B26" w:rsidRDefault="00145B26" w:rsidP="0040402D">
      <w:r>
        <w:continuationSeparator/>
      </w:r>
    </w:p>
  </w:footnote>
  <w:footnote w:type="continuationNotice" w:id="1">
    <w:p w14:paraId="22A9212A" w14:textId="77777777" w:rsidR="00145B26" w:rsidRDefault="00145B26" w:rsidP="0040402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59CBE6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E33BC1"/>
    <w:multiLevelType w:val="multilevel"/>
    <w:tmpl w:val="BBF0946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5E66FF8"/>
    <w:multiLevelType w:val="hybridMultilevel"/>
    <w:tmpl w:val="E68C4C0E"/>
    <w:lvl w:ilvl="0" w:tplc="FFFFFFFF">
      <w:start w:val="1"/>
      <w:numFmt w:val="lowerRoman"/>
      <w:lvlText w:val="%1)"/>
      <w:lvlJc w:val="left"/>
      <w:pPr>
        <w:ind w:left="756" w:hanging="72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3" w15:restartNumberingAfterBreak="0">
    <w:nsid w:val="125B5A1F"/>
    <w:multiLevelType w:val="hybridMultilevel"/>
    <w:tmpl w:val="0A42DDB8"/>
    <w:lvl w:ilvl="0" w:tplc="72F8288C">
      <w:start w:val="1"/>
      <w:numFmt w:val="lowerLetter"/>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4" w15:restartNumberingAfterBreak="0">
    <w:nsid w:val="1D9753A3"/>
    <w:multiLevelType w:val="hybridMultilevel"/>
    <w:tmpl w:val="C868B1D0"/>
    <w:lvl w:ilvl="0" w:tplc="FFFFFFFF">
      <w:start w:val="1"/>
      <w:numFmt w:val="upperRoman"/>
      <w:lvlText w:val="%1)"/>
      <w:lvlJc w:val="left"/>
      <w:pPr>
        <w:ind w:left="756" w:hanging="72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5" w15:restartNumberingAfterBreak="0">
    <w:nsid w:val="1E432A0E"/>
    <w:multiLevelType w:val="hybridMultilevel"/>
    <w:tmpl w:val="65003802"/>
    <w:lvl w:ilvl="0" w:tplc="FD58BCAE">
      <w:start w:val="1"/>
      <w:numFmt w:val="lowerRoman"/>
      <w:pStyle w:val="Heading5"/>
      <w:lvlText w:val="%1)"/>
      <w:lvlJc w:val="left"/>
      <w:pPr>
        <w:ind w:left="756" w:hanging="72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6" w15:restartNumberingAfterBreak="0">
    <w:nsid w:val="2AAA0543"/>
    <w:multiLevelType w:val="hybridMultilevel"/>
    <w:tmpl w:val="D578D40C"/>
    <w:lvl w:ilvl="0" w:tplc="8576A3AC">
      <w:start w:val="1"/>
      <w:numFmt w:val="lowerLetter"/>
      <w:pStyle w:val="Heading4"/>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7" w15:restartNumberingAfterBreak="0">
    <w:nsid w:val="2D94329C"/>
    <w:multiLevelType w:val="hybridMultilevel"/>
    <w:tmpl w:val="0CB27B02"/>
    <w:lvl w:ilvl="0" w:tplc="3DD8D8D6">
      <w:start w:val="1"/>
      <w:numFmt w:val="lowerLetter"/>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8" w15:restartNumberingAfterBreak="0">
    <w:nsid w:val="2EFD4D76"/>
    <w:multiLevelType w:val="hybridMultilevel"/>
    <w:tmpl w:val="065A1EE6"/>
    <w:lvl w:ilvl="0" w:tplc="035073EE">
      <w:numFmt w:val="decimal"/>
      <w:lvlText w:val="(%1)"/>
      <w:lvlJc w:val="left"/>
      <w:pPr>
        <w:ind w:left="396" w:hanging="360"/>
      </w:pPr>
      <w:rPr>
        <w:rFonts w:hint="default"/>
        <w:sz w:val="16"/>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9" w15:restartNumberingAfterBreak="0">
    <w:nsid w:val="3241154F"/>
    <w:multiLevelType w:val="hybridMultilevel"/>
    <w:tmpl w:val="FC7E1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92285A"/>
    <w:multiLevelType w:val="hybridMultilevel"/>
    <w:tmpl w:val="8EDE6B7E"/>
    <w:lvl w:ilvl="0" w:tplc="04090001">
      <w:start w:val="1"/>
      <w:numFmt w:val="bullet"/>
      <w:lvlText w:val=""/>
      <w:lvlJc w:val="left"/>
      <w:pPr>
        <w:ind w:left="756" w:hanging="360"/>
      </w:pPr>
      <w:rPr>
        <w:rFonts w:ascii="Symbol" w:hAnsi="Symbol" w:hint="default"/>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11" w15:restartNumberingAfterBreak="0">
    <w:nsid w:val="3C3A4378"/>
    <w:multiLevelType w:val="multilevel"/>
    <w:tmpl w:val="F484FB10"/>
    <w:styleLink w:val="Style1"/>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4662" w:hanging="432"/>
      </w:pPr>
      <w:rPr>
        <w:rFonts w:hint="default"/>
      </w:rPr>
    </w:lvl>
    <w:lvl w:ilvl="2">
      <w:start w:val="1"/>
      <w:numFmt w:val="decimal"/>
      <w:pStyle w:val="Heading3"/>
      <w:lvlText w:val="%1.%2.%3."/>
      <w:lvlJc w:val="left"/>
      <w:pPr>
        <w:ind w:left="266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3C665291"/>
    <w:multiLevelType w:val="hybridMultilevel"/>
    <w:tmpl w:val="7EACEC3C"/>
    <w:lvl w:ilvl="0" w:tplc="715AE256">
      <w:start w:val="5"/>
      <w:numFmt w:val="decimal"/>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13" w15:restartNumberingAfterBreak="0">
    <w:nsid w:val="459B0816"/>
    <w:multiLevelType w:val="hybridMultilevel"/>
    <w:tmpl w:val="DE9475B8"/>
    <w:lvl w:ilvl="0" w:tplc="6E74E6C0">
      <w:start w:val="1"/>
      <w:numFmt w:val="lowerLetter"/>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14" w15:restartNumberingAfterBreak="0">
    <w:nsid w:val="47BD5A3B"/>
    <w:multiLevelType w:val="hybridMultilevel"/>
    <w:tmpl w:val="17CA09A8"/>
    <w:lvl w:ilvl="0" w:tplc="BBE02216">
      <w:start w:val="1"/>
      <w:numFmt w:val="lowerRoman"/>
      <w:lvlText w:val="%1)"/>
      <w:lvlJc w:val="left"/>
      <w:pPr>
        <w:ind w:left="1080" w:hanging="720"/>
      </w:pPr>
      <w:rPr>
        <w:rFonts w:hint="default"/>
      </w:rPr>
    </w:lvl>
    <w:lvl w:ilvl="1" w:tplc="289C5AC4" w:tentative="1">
      <w:start w:val="1"/>
      <w:numFmt w:val="lowerLetter"/>
      <w:lvlText w:val="%2."/>
      <w:lvlJc w:val="left"/>
      <w:pPr>
        <w:ind w:left="1440" w:hanging="360"/>
      </w:pPr>
    </w:lvl>
    <w:lvl w:ilvl="2" w:tplc="A6709DB2" w:tentative="1">
      <w:start w:val="1"/>
      <w:numFmt w:val="lowerRoman"/>
      <w:lvlText w:val="%3."/>
      <w:lvlJc w:val="right"/>
      <w:pPr>
        <w:ind w:left="2160" w:hanging="180"/>
      </w:pPr>
    </w:lvl>
    <w:lvl w:ilvl="3" w:tplc="5CC0ADF0" w:tentative="1">
      <w:start w:val="1"/>
      <w:numFmt w:val="decimal"/>
      <w:lvlText w:val="%4."/>
      <w:lvlJc w:val="left"/>
      <w:pPr>
        <w:ind w:left="2880" w:hanging="360"/>
      </w:pPr>
    </w:lvl>
    <w:lvl w:ilvl="4" w:tplc="7E7E2AF6" w:tentative="1">
      <w:start w:val="1"/>
      <w:numFmt w:val="lowerLetter"/>
      <w:lvlText w:val="%5."/>
      <w:lvlJc w:val="left"/>
      <w:pPr>
        <w:ind w:left="3600" w:hanging="360"/>
      </w:pPr>
    </w:lvl>
    <w:lvl w:ilvl="5" w:tplc="6F88546E" w:tentative="1">
      <w:start w:val="1"/>
      <w:numFmt w:val="lowerRoman"/>
      <w:lvlText w:val="%6."/>
      <w:lvlJc w:val="right"/>
      <w:pPr>
        <w:ind w:left="4320" w:hanging="180"/>
      </w:pPr>
    </w:lvl>
    <w:lvl w:ilvl="6" w:tplc="6A96769E" w:tentative="1">
      <w:start w:val="1"/>
      <w:numFmt w:val="decimal"/>
      <w:lvlText w:val="%7."/>
      <w:lvlJc w:val="left"/>
      <w:pPr>
        <w:ind w:left="5040" w:hanging="360"/>
      </w:pPr>
    </w:lvl>
    <w:lvl w:ilvl="7" w:tplc="28628544" w:tentative="1">
      <w:start w:val="1"/>
      <w:numFmt w:val="lowerLetter"/>
      <w:lvlText w:val="%8."/>
      <w:lvlJc w:val="left"/>
      <w:pPr>
        <w:ind w:left="5760" w:hanging="360"/>
      </w:pPr>
    </w:lvl>
    <w:lvl w:ilvl="8" w:tplc="1D7C8BA8" w:tentative="1">
      <w:start w:val="1"/>
      <w:numFmt w:val="lowerRoman"/>
      <w:lvlText w:val="%9."/>
      <w:lvlJc w:val="right"/>
      <w:pPr>
        <w:ind w:left="6480" w:hanging="180"/>
      </w:pPr>
    </w:lvl>
  </w:abstractNum>
  <w:abstractNum w:abstractNumId="15" w15:restartNumberingAfterBreak="0">
    <w:nsid w:val="4A44460D"/>
    <w:multiLevelType w:val="hybridMultilevel"/>
    <w:tmpl w:val="98C2EC58"/>
    <w:lvl w:ilvl="0" w:tplc="AE64BB30">
      <w:start w:val="4"/>
      <w:numFmt w:val="decimal"/>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16" w15:restartNumberingAfterBreak="0">
    <w:nsid w:val="55986050"/>
    <w:multiLevelType w:val="hybridMultilevel"/>
    <w:tmpl w:val="6486F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3F43C7"/>
    <w:multiLevelType w:val="hybridMultilevel"/>
    <w:tmpl w:val="CCB4929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8" w15:restartNumberingAfterBreak="0">
    <w:nsid w:val="5D026B89"/>
    <w:multiLevelType w:val="hybridMultilevel"/>
    <w:tmpl w:val="53A41120"/>
    <w:lvl w:ilvl="0" w:tplc="9BD6E450">
      <w:start w:val="1"/>
      <w:numFmt w:val="decimal"/>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19" w15:restartNumberingAfterBreak="0">
    <w:nsid w:val="5ECF6842"/>
    <w:multiLevelType w:val="hybridMultilevel"/>
    <w:tmpl w:val="9D1CD856"/>
    <w:lvl w:ilvl="0" w:tplc="6D6E8E5A">
      <w:start w:val="1"/>
      <w:numFmt w:val="lowerLetter"/>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20" w15:restartNumberingAfterBreak="0">
    <w:nsid w:val="5F8823BD"/>
    <w:multiLevelType w:val="hybridMultilevel"/>
    <w:tmpl w:val="993294BC"/>
    <w:lvl w:ilvl="0" w:tplc="BCF8F384">
      <w:start w:val="1"/>
      <w:numFmt w:val="lowerLetter"/>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21" w15:restartNumberingAfterBreak="0">
    <w:nsid w:val="6B672F95"/>
    <w:multiLevelType w:val="hybridMultilevel"/>
    <w:tmpl w:val="4D2E6950"/>
    <w:lvl w:ilvl="0" w:tplc="7BBA2E36">
      <w:start w:val="1"/>
      <w:numFmt w:val="lowerLetter"/>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abstractNum w:abstractNumId="22" w15:restartNumberingAfterBreak="0">
    <w:nsid w:val="79B852E3"/>
    <w:multiLevelType w:val="hybridMultilevel"/>
    <w:tmpl w:val="D1401C36"/>
    <w:lvl w:ilvl="0" w:tplc="34FAD714">
      <w:start w:val="3"/>
      <w:numFmt w:val="decimal"/>
      <w:lvlText w:val="%1"/>
      <w:lvlJc w:val="left"/>
      <w:pPr>
        <w:ind w:left="396" w:hanging="360"/>
      </w:pPr>
      <w:rPr>
        <w:rFonts w:hint="default"/>
      </w:rPr>
    </w:lvl>
    <w:lvl w:ilvl="1" w:tplc="04090019" w:tentative="1">
      <w:start w:val="1"/>
      <w:numFmt w:val="lowerLetter"/>
      <w:lvlText w:val="%2."/>
      <w:lvlJc w:val="left"/>
      <w:pPr>
        <w:ind w:left="1116" w:hanging="360"/>
      </w:pPr>
    </w:lvl>
    <w:lvl w:ilvl="2" w:tplc="0409001B" w:tentative="1">
      <w:start w:val="1"/>
      <w:numFmt w:val="lowerRoman"/>
      <w:lvlText w:val="%3."/>
      <w:lvlJc w:val="right"/>
      <w:pPr>
        <w:ind w:left="1836" w:hanging="180"/>
      </w:pPr>
    </w:lvl>
    <w:lvl w:ilvl="3" w:tplc="0409000F" w:tentative="1">
      <w:start w:val="1"/>
      <w:numFmt w:val="decimal"/>
      <w:lvlText w:val="%4."/>
      <w:lvlJc w:val="left"/>
      <w:pPr>
        <w:ind w:left="2556" w:hanging="360"/>
      </w:pPr>
    </w:lvl>
    <w:lvl w:ilvl="4" w:tplc="04090019" w:tentative="1">
      <w:start w:val="1"/>
      <w:numFmt w:val="lowerLetter"/>
      <w:lvlText w:val="%5."/>
      <w:lvlJc w:val="left"/>
      <w:pPr>
        <w:ind w:left="3276" w:hanging="360"/>
      </w:pPr>
    </w:lvl>
    <w:lvl w:ilvl="5" w:tplc="0409001B" w:tentative="1">
      <w:start w:val="1"/>
      <w:numFmt w:val="lowerRoman"/>
      <w:lvlText w:val="%6."/>
      <w:lvlJc w:val="right"/>
      <w:pPr>
        <w:ind w:left="3996" w:hanging="180"/>
      </w:pPr>
    </w:lvl>
    <w:lvl w:ilvl="6" w:tplc="0409000F" w:tentative="1">
      <w:start w:val="1"/>
      <w:numFmt w:val="decimal"/>
      <w:lvlText w:val="%7."/>
      <w:lvlJc w:val="left"/>
      <w:pPr>
        <w:ind w:left="4716" w:hanging="360"/>
      </w:pPr>
    </w:lvl>
    <w:lvl w:ilvl="7" w:tplc="04090019" w:tentative="1">
      <w:start w:val="1"/>
      <w:numFmt w:val="lowerLetter"/>
      <w:lvlText w:val="%8."/>
      <w:lvlJc w:val="left"/>
      <w:pPr>
        <w:ind w:left="5436" w:hanging="360"/>
      </w:pPr>
    </w:lvl>
    <w:lvl w:ilvl="8" w:tplc="0409001B" w:tentative="1">
      <w:start w:val="1"/>
      <w:numFmt w:val="lowerRoman"/>
      <w:lvlText w:val="%9."/>
      <w:lvlJc w:val="right"/>
      <w:pPr>
        <w:ind w:left="6156" w:hanging="180"/>
      </w:pPr>
    </w:lvl>
  </w:abstractNum>
  <w:num w:numId="1" w16cid:durableId="1939481643">
    <w:abstractNumId w:val="11"/>
  </w:num>
  <w:num w:numId="2" w16cid:durableId="71211426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97101382">
    <w:abstractNumId w:val="6"/>
  </w:num>
  <w:num w:numId="4" w16cid:durableId="1002388594">
    <w:abstractNumId w:val="5"/>
  </w:num>
  <w:num w:numId="5" w16cid:durableId="1012414007">
    <w:abstractNumId w:val="14"/>
  </w:num>
  <w:num w:numId="6" w16cid:durableId="2036811805">
    <w:abstractNumId w:val="1"/>
  </w:num>
  <w:num w:numId="7" w16cid:durableId="1411929070">
    <w:abstractNumId w:val="3"/>
  </w:num>
  <w:num w:numId="8" w16cid:durableId="2065636655">
    <w:abstractNumId w:val="4"/>
  </w:num>
  <w:num w:numId="9" w16cid:durableId="636377662">
    <w:abstractNumId w:val="2"/>
  </w:num>
  <w:num w:numId="10" w16cid:durableId="21385219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376270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8379700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1632164">
    <w:abstractNumId w:val="19"/>
  </w:num>
  <w:num w:numId="14" w16cid:durableId="1492332420">
    <w:abstractNumId w:val="0"/>
  </w:num>
  <w:num w:numId="15" w16cid:durableId="2004776495">
    <w:abstractNumId w:val="21"/>
  </w:num>
  <w:num w:numId="16" w16cid:durableId="1198160498">
    <w:abstractNumId w:val="9"/>
  </w:num>
  <w:num w:numId="17" w16cid:durableId="471950546">
    <w:abstractNumId w:val="13"/>
  </w:num>
  <w:num w:numId="18" w16cid:durableId="1232693050">
    <w:abstractNumId w:val="12"/>
  </w:num>
  <w:num w:numId="19" w16cid:durableId="502551839">
    <w:abstractNumId w:val="15"/>
  </w:num>
  <w:num w:numId="20" w16cid:durableId="1590962870">
    <w:abstractNumId w:val="22"/>
  </w:num>
  <w:num w:numId="21" w16cid:durableId="130487716">
    <w:abstractNumId w:val="20"/>
  </w:num>
  <w:num w:numId="22" w16cid:durableId="1333333375">
    <w:abstractNumId w:val="7"/>
  </w:num>
  <w:num w:numId="23" w16cid:durableId="390426383">
    <w:abstractNumId w:val="17"/>
  </w:num>
  <w:num w:numId="24" w16cid:durableId="1886715974">
    <w:abstractNumId w:val="8"/>
  </w:num>
  <w:num w:numId="25" w16cid:durableId="337077294">
    <w:abstractNumId w:val="16"/>
  </w:num>
  <w:num w:numId="26" w16cid:durableId="562720511">
    <w:abstractNumId w:val="10"/>
  </w:num>
  <w:num w:numId="27" w16cid:durableId="2033721720">
    <w:abstractNumId w:val="1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EztDQ1NjQ0NTA0NzFU0lEKTi0uzszPAykwtawFAL5zt9wtAAAA"/>
  </w:docVars>
  <w:rsids>
    <w:rsidRoot w:val="001069AA"/>
    <w:rsid w:val="000000CA"/>
    <w:rsid w:val="00000FB8"/>
    <w:rsid w:val="0000150E"/>
    <w:rsid w:val="00001FC6"/>
    <w:rsid w:val="0000242E"/>
    <w:rsid w:val="0000254D"/>
    <w:rsid w:val="00003610"/>
    <w:rsid w:val="0000362F"/>
    <w:rsid w:val="00003CA1"/>
    <w:rsid w:val="00003DE5"/>
    <w:rsid w:val="00003FC5"/>
    <w:rsid w:val="00004392"/>
    <w:rsid w:val="000047EE"/>
    <w:rsid w:val="00004D74"/>
    <w:rsid w:val="00004D8A"/>
    <w:rsid w:val="00004EA8"/>
    <w:rsid w:val="000050B2"/>
    <w:rsid w:val="000052A3"/>
    <w:rsid w:val="0000556F"/>
    <w:rsid w:val="00005A0E"/>
    <w:rsid w:val="000060FA"/>
    <w:rsid w:val="000065FB"/>
    <w:rsid w:val="00006694"/>
    <w:rsid w:val="00006937"/>
    <w:rsid w:val="00006D2F"/>
    <w:rsid w:val="00007004"/>
    <w:rsid w:val="000072C9"/>
    <w:rsid w:val="00010765"/>
    <w:rsid w:val="0001083F"/>
    <w:rsid w:val="00010897"/>
    <w:rsid w:val="00011440"/>
    <w:rsid w:val="00011575"/>
    <w:rsid w:val="0001162E"/>
    <w:rsid w:val="000116F7"/>
    <w:rsid w:val="0001194F"/>
    <w:rsid w:val="00011A16"/>
    <w:rsid w:val="00011BDD"/>
    <w:rsid w:val="00012597"/>
    <w:rsid w:val="000127EF"/>
    <w:rsid w:val="000128D2"/>
    <w:rsid w:val="00012AC8"/>
    <w:rsid w:val="00012F90"/>
    <w:rsid w:val="000131B2"/>
    <w:rsid w:val="000135C9"/>
    <w:rsid w:val="00013707"/>
    <w:rsid w:val="00013BFA"/>
    <w:rsid w:val="00013C7C"/>
    <w:rsid w:val="00014163"/>
    <w:rsid w:val="00014344"/>
    <w:rsid w:val="00014E53"/>
    <w:rsid w:val="00015212"/>
    <w:rsid w:val="000152ED"/>
    <w:rsid w:val="0001568B"/>
    <w:rsid w:val="00015F8E"/>
    <w:rsid w:val="000160AC"/>
    <w:rsid w:val="000163A0"/>
    <w:rsid w:val="000167D5"/>
    <w:rsid w:val="000169BF"/>
    <w:rsid w:val="00016A40"/>
    <w:rsid w:val="00016B21"/>
    <w:rsid w:val="00016EB1"/>
    <w:rsid w:val="000172F8"/>
    <w:rsid w:val="00017EF2"/>
    <w:rsid w:val="000206FB"/>
    <w:rsid w:val="00020E0D"/>
    <w:rsid w:val="00021B43"/>
    <w:rsid w:val="00021B91"/>
    <w:rsid w:val="000223C9"/>
    <w:rsid w:val="0002243C"/>
    <w:rsid w:val="000225C0"/>
    <w:rsid w:val="000227A9"/>
    <w:rsid w:val="00022ED8"/>
    <w:rsid w:val="00022FD2"/>
    <w:rsid w:val="000236F8"/>
    <w:rsid w:val="00023A81"/>
    <w:rsid w:val="00023D36"/>
    <w:rsid w:val="00023E1E"/>
    <w:rsid w:val="0002461D"/>
    <w:rsid w:val="00025164"/>
    <w:rsid w:val="000251E9"/>
    <w:rsid w:val="00025659"/>
    <w:rsid w:val="000258D2"/>
    <w:rsid w:val="00025BE2"/>
    <w:rsid w:val="00025EE2"/>
    <w:rsid w:val="00026483"/>
    <w:rsid w:val="00026B8F"/>
    <w:rsid w:val="00026BD8"/>
    <w:rsid w:val="000271B1"/>
    <w:rsid w:val="000271EB"/>
    <w:rsid w:val="00027334"/>
    <w:rsid w:val="0002743F"/>
    <w:rsid w:val="00027465"/>
    <w:rsid w:val="000275BE"/>
    <w:rsid w:val="000277B7"/>
    <w:rsid w:val="00027B5E"/>
    <w:rsid w:val="00027C0E"/>
    <w:rsid w:val="00027E2B"/>
    <w:rsid w:val="00030141"/>
    <w:rsid w:val="000302CF"/>
    <w:rsid w:val="0003039B"/>
    <w:rsid w:val="000305ED"/>
    <w:rsid w:val="000308B9"/>
    <w:rsid w:val="00030914"/>
    <w:rsid w:val="00030C76"/>
    <w:rsid w:val="000311E1"/>
    <w:rsid w:val="0003145B"/>
    <w:rsid w:val="000317A4"/>
    <w:rsid w:val="000317DF"/>
    <w:rsid w:val="00031903"/>
    <w:rsid w:val="00031C36"/>
    <w:rsid w:val="00031FE4"/>
    <w:rsid w:val="00032364"/>
    <w:rsid w:val="000323CF"/>
    <w:rsid w:val="00032EE2"/>
    <w:rsid w:val="000330D1"/>
    <w:rsid w:val="0003457B"/>
    <w:rsid w:val="00034757"/>
    <w:rsid w:val="00034974"/>
    <w:rsid w:val="00034B93"/>
    <w:rsid w:val="00034BDF"/>
    <w:rsid w:val="00034E22"/>
    <w:rsid w:val="0003528A"/>
    <w:rsid w:val="00035464"/>
    <w:rsid w:val="0003577C"/>
    <w:rsid w:val="000358DC"/>
    <w:rsid w:val="00035AA8"/>
    <w:rsid w:val="00035CED"/>
    <w:rsid w:val="000360D9"/>
    <w:rsid w:val="000363B5"/>
    <w:rsid w:val="000369B2"/>
    <w:rsid w:val="0003709A"/>
    <w:rsid w:val="00037670"/>
    <w:rsid w:val="00037BBF"/>
    <w:rsid w:val="000403D6"/>
    <w:rsid w:val="00040B7A"/>
    <w:rsid w:val="00040FF6"/>
    <w:rsid w:val="000418AD"/>
    <w:rsid w:val="00041DC8"/>
    <w:rsid w:val="000423BB"/>
    <w:rsid w:val="000423C9"/>
    <w:rsid w:val="00042608"/>
    <w:rsid w:val="00042AF9"/>
    <w:rsid w:val="00042B48"/>
    <w:rsid w:val="00042E84"/>
    <w:rsid w:val="000430F3"/>
    <w:rsid w:val="00043171"/>
    <w:rsid w:val="00043261"/>
    <w:rsid w:val="000442E2"/>
    <w:rsid w:val="00044AC6"/>
    <w:rsid w:val="000455EE"/>
    <w:rsid w:val="00045604"/>
    <w:rsid w:val="0004606C"/>
    <w:rsid w:val="00046714"/>
    <w:rsid w:val="00046A45"/>
    <w:rsid w:val="00046E8E"/>
    <w:rsid w:val="00047439"/>
    <w:rsid w:val="00047457"/>
    <w:rsid w:val="000478A8"/>
    <w:rsid w:val="0004796A"/>
    <w:rsid w:val="00047D0F"/>
    <w:rsid w:val="00047D2E"/>
    <w:rsid w:val="00047F39"/>
    <w:rsid w:val="00050C79"/>
    <w:rsid w:val="00051609"/>
    <w:rsid w:val="000517D8"/>
    <w:rsid w:val="0005217F"/>
    <w:rsid w:val="0005248B"/>
    <w:rsid w:val="00052B74"/>
    <w:rsid w:val="00052CC9"/>
    <w:rsid w:val="00053BF5"/>
    <w:rsid w:val="00053DE5"/>
    <w:rsid w:val="00053EB0"/>
    <w:rsid w:val="000547A5"/>
    <w:rsid w:val="00054B93"/>
    <w:rsid w:val="00054C7F"/>
    <w:rsid w:val="00054CA6"/>
    <w:rsid w:val="0005572C"/>
    <w:rsid w:val="00055DB4"/>
    <w:rsid w:val="00055EA1"/>
    <w:rsid w:val="00055F8A"/>
    <w:rsid w:val="000567AD"/>
    <w:rsid w:val="00056DD1"/>
    <w:rsid w:val="00057001"/>
    <w:rsid w:val="0005702A"/>
    <w:rsid w:val="00057396"/>
    <w:rsid w:val="00057FD7"/>
    <w:rsid w:val="000613BF"/>
    <w:rsid w:val="00061506"/>
    <w:rsid w:val="000616A7"/>
    <w:rsid w:val="0006275A"/>
    <w:rsid w:val="00062D6F"/>
    <w:rsid w:val="00062DBB"/>
    <w:rsid w:val="0006334E"/>
    <w:rsid w:val="000633E6"/>
    <w:rsid w:val="00063839"/>
    <w:rsid w:val="00063B57"/>
    <w:rsid w:val="00063E66"/>
    <w:rsid w:val="000644A3"/>
    <w:rsid w:val="0006451E"/>
    <w:rsid w:val="000645FA"/>
    <w:rsid w:val="00064696"/>
    <w:rsid w:val="00064C0B"/>
    <w:rsid w:val="00064ECC"/>
    <w:rsid w:val="0006504B"/>
    <w:rsid w:val="000653EA"/>
    <w:rsid w:val="0006545A"/>
    <w:rsid w:val="00065780"/>
    <w:rsid w:val="00065A15"/>
    <w:rsid w:val="00065F94"/>
    <w:rsid w:val="000660E0"/>
    <w:rsid w:val="000663F0"/>
    <w:rsid w:val="000668E8"/>
    <w:rsid w:val="000672BE"/>
    <w:rsid w:val="00067369"/>
    <w:rsid w:val="00067550"/>
    <w:rsid w:val="000675EC"/>
    <w:rsid w:val="00067720"/>
    <w:rsid w:val="00067E32"/>
    <w:rsid w:val="000700B6"/>
    <w:rsid w:val="000702FD"/>
    <w:rsid w:val="00070311"/>
    <w:rsid w:val="00070D94"/>
    <w:rsid w:val="00070F85"/>
    <w:rsid w:val="000710C4"/>
    <w:rsid w:val="00071315"/>
    <w:rsid w:val="000714F2"/>
    <w:rsid w:val="00071697"/>
    <w:rsid w:val="0007192E"/>
    <w:rsid w:val="00071B5D"/>
    <w:rsid w:val="00071E5F"/>
    <w:rsid w:val="0007205A"/>
    <w:rsid w:val="000720FD"/>
    <w:rsid w:val="000725CF"/>
    <w:rsid w:val="0007265D"/>
    <w:rsid w:val="0007272C"/>
    <w:rsid w:val="00072772"/>
    <w:rsid w:val="00072DE6"/>
    <w:rsid w:val="00072E23"/>
    <w:rsid w:val="00073344"/>
    <w:rsid w:val="00073B62"/>
    <w:rsid w:val="0007460B"/>
    <w:rsid w:val="00074813"/>
    <w:rsid w:val="0007482E"/>
    <w:rsid w:val="00074C58"/>
    <w:rsid w:val="00075376"/>
    <w:rsid w:val="00075399"/>
    <w:rsid w:val="00075500"/>
    <w:rsid w:val="00075906"/>
    <w:rsid w:val="000759A0"/>
    <w:rsid w:val="00075C4B"/>
    <w:rsid w:val="00075C63"/>
    <w:rsid w:val="00075E19"/>
    <w:rsid w:val="0007618E"/>
    <w:rsid w:val="000764E3"/>
    <w:rsid w:val="00076604"/>
    <w:rsid w:val="000770D7"/>
    <w:rsid w:val="000770F0"/>
    <w:rsid w:val="0007772E"/>
    <w:rsid w:val="00077777"/>
    <w:rsid w:val="00077C25"/>
    <w:rsid w:val="000803FA"/>
    <w:rsid w:val="00080411"/>
    <w:rsid w:val="00080682"/>
    <w:rsid w:val="00080F3B"/>
    <w:rsid w:val="00081242"/>
    <w:rsid w:val="0008125F"/>
    <w:rsid w:val="00081DA7"/>
    <w:rsid w:val="00082326"/>
    <w:rsid w:val="0008251F"/>
    <w:rsid w:val="000825E7"/>
    <w:rsid w:val="0008293D"/>
    <w:rsid w:val="00082A4D"/>
    <w:rsid w:val="00082E29"/>
    <w:rsid w:val="0008317C"/>
    <w:rsid w:val="00083272"/>
    <w:rsid w:val="00083869"/>
    <w:rsid w:val="00084E0A"/>
    <w:rsid w:val="00084F32"/>
    <w:rsid w:val="00085126"/>
    <w:rsid w:val="00085666"/>
    <w:rsid w:val="00085C30"/>
    <w:rsid w:val="000860EB"/>
    <w:rsid w:val="00086262"/>
    <w:rsid w:val="0008633C"/>
    <w:rsid w:val="00086AAE"/>
    <w:rsid w:val="00087627"/>
    <w:rsid w:val="0008779B"/>
    <w:rsid w:val="0009023A"/>
    <w:rsid w:val="000903FE"/>
    <w:rsid w:val="00090435"/>
    <w:rsid w:val="00090649"/>
    <w:rsid w:val="00090773"/>
    <w:rsid w:val="00090D46"/>
    <w:rsid w:val="0009101C"/>
    <w:rsid w:val="0009127B"/>
    <w:rsid w:val="0009189E"/>
    <w:rsid w:val="00091EA1"/>
    <w:rsid w:val="00091FDA"/>
    <w:rsid w:val="00092174"/>
    <w:rsid w:val="00092187"/>
    <w:rsid w:val="00092873"/>
    <w:rsid w:val="00092929"/>
    <w:rsid w:val="00092B30"/>
    <w:rsid w:val="0009313B"/>
    <w:rsid w:val="00093730"/>
    <w:rsid w:val="0009398E"/>
    <w:rsid w:val="0009440A"/>
    <w:rsid w:val="000944A7"/>
    <w:rsid w:val="00094789"/>
    <w:rsid w:val="00094906"/>
    <w:rsid w:val="000949C3"/>
    <w:rsid w:val="00094A31"/>
    <w:rsid w:val="00094E1B"/>
    <w:rsid w:val="00094E4A"/>
    <w:rsid w:val="0009514C"/>
    <w:rsid w:val="0009517B"/>
    <w:rsid w:val="00095253"/>
    <w:rsid w:val="000953A5"/>
    <w:rsid w:val="000953E9"/>
    <w:rsid w:val="000954B1"/>
    <w:rsid w:val="00095515"/>
    <w:rsid w:val="00095741"/>
    <w:rsid w:val="00095CCE"/>
    <w:rsid w:val="00095FB6"/>
    <w:rsid w:val="000967B9"/>
    <w:rsid w:val="00096CD2"/>
    <w:rsid w:val="00096D0D"/>
    <w:rsid w:val="000970C9"/>
    <w:rsid w:val="000970D0"/>
    <w:rsid w:val="00097287"/>
    <w:rsid w:val="000975B3"/>
    <w:rsid w:val="00097651"/>
    <w:rsid w:val="000A04E1"/>
    <w:rsid w:val="000A0542"/>
    <w:rsid w:val="000A0DB9"/>
    <w:rsid w:val="000A0F55"/>
    <w:rsid w:val="000A111D"/>
    <w:rsid w:val="000A1221"/>
    <w:rsid w:val="000A1883"/>
    <w:rsid w:val="000A18BB"/>
    <w:rsid w:val="000A1B4B"/>
    <w:rsid w:val="000A289D"/>
    <w:rsid w:val="000A2F26"/>
    <w:rsid w:val="000A3783"/>
    <w:rsid w:val="000A3B5A"/>
    <w:rsid w:val="000A3BF4"/>
    <w:rsid w:val="000A3C69"/>
    <w:rsid w:val="000A4261"/>
    <w:rsid w:val="000A45B8"/>
    <w:rsid w:val="000A4A85"/>
    <w:rsid w:val="000A4C9B"/>
    <w:rsid w:val="000A4DAE"/>
    <w:rsid w:val="000A4E5B"/>
    <w:rsid w:val="000A4E9A"/>
    <w:rsid w:val="000A55D0"/>
    <w:rsid w:val="000A566E"/>
    <w:rsid w:val="000A655D"/>
    <w:rsid w:val="000A6ECC"/>
    <w:rsid w:val="000A6EE4"/>
    <w:rsid w:val="000A7487"/>
    <w:rsid w:val="000B04B0"/>
    <w:rsid w:val="000B068A"/>
    <w:rsid w:val="000B0CE0"/>
    <w:rsid w:val="000B0E5E"/>
    <w:rsid w:val="000B11E4"/>
    <w:rsid w:val="000B12F0"/>
    <w:rsid w:val="000B17D3"/>
    <w:rsid w:val="000B18E3"/>
    <w:rsid w:val="000B18F2"/>
    <w:rsid w:val="000B2101"/>
    <w:rsid w:val="000B21E6"/>
    <w:rsid w:val="000B22F0"/>
    <w:rsid w:val="000B24BF"/>
    <w:rsid w:val="000B276C"/>
    <w:rsid w:val="000B2F3E"/>
    <w:rsid w:val="000B33BA"/>
    <w:rsid w:val="000B3565"/>
    <w:rsid w:val="000B39E4"/>
    <w:rsid w:val="000B3E2D"/>
    <w:rsid w:val="000B43B5"/>
    <w:rsid w:val="000B4473"/>
    <w:rsid w:val="000B4547"/>
    <w:rsid w:val="000B456E"/>
    <w:rsid w:val="000B4CEB"/>
    <w:rsid w:val="000B580A"/>
    <w:rsid w:val="000B5821"/>
    <w:rsid w:val="000B5824"/>
    <w:rsid w:val="000B5890"/>
    <w:rsid w:val="000B59F0"/>
    <w:rsid w:val="000B5F25"/>
    <w:rsid w:val="000B5FA4"/>
    <w:rsid w:val="000B61AC"/>
    <w:rsid w:val="000B627A"/>
    <w:rsid w:val="000B62B7"/>
    <w:rsid w:val="000B63B0"/>
    <w:rsid w:val="000B645C"/>
    <w:rsid w:val="000B66A5"/>
    <w:rsid w:val="000B69B7"/>
    <w:rsid w:val="000B6CFD"/>
    <w:rsid w:val="000B6DDE"/>
    <w:rsid w:val="000B6E1D"/>
    <w:rsid w:val="000B77EA"/>
    <w:rsid w:val="000B7A91"/>
    <w:rsid w:val="000B7B05"/>
    <w:rsid w:val="000B7BAC"/>
    <w:rsid w:val="000B7E69"/>
    <w:rsid w:val="000C0090"/>
    <w:rsid w:val="000C02E3"/>
    <w:rsid w:val="000C07C1"/>
    <w:rsid w:val="000C0C8E"/>
    <w:rsid w:val="000C1045"/>
    <w:rsid w:val="000C1666"/>
    <w:rsid w:val="000C19CD"/>
    <w:rsid w:val="000C1AAF"/>
    <w:rsid w:val="000C1C66"/>
    <w:rsid w:val="000C1E6E"/>
    <w:rsid w:val="000C1FF6"/>
    <w:rsid w:val="000C2479"/>
    <w:rsid w:val="000C2746"/>
    <w:rsid w:val="000C2A08"/>
    <w:rsid w:val="000C3297"/>
    <w:rsid w:val="000C405E"/>
    <w:rsid w:val="000C4265"/>
    <w:rsid w:val="000C4B30"/>
    <w:rsid w:val="000C4E9D"/>
    <w:rsid w:val="000C5034"/>
    <w:rsid w:val="000C537E"/>
    <w:rsid w:val="000C5603"/>
    <w:rsid w:val="000C578C"/>
    <w:rsid w:val="000C5877"/>
    <w:rsid w:val="000C5AEE"/>
    <w:rsid w:val="000C5C9F"/>
    <w:rsid w:val="000C5E1E"/>
    <w:rsid w:val="000C624A"/>
    <w:rsid w:val="000C6432"/>
    <w:rsid w:val="000C65F4"/>
    <w:rsid w:val="000C6854"/>
    <w:rsid w:val="000C6D8B"/>
    <w:rsid w:val="000C7164"/>
    <w:rsid w:val="000C7185"/>
    <w:rsid w:val="000C756D"/>
    <w:rsid w:val="000C75C1"/>
    <w:rsid w:val="000C78AF"/>
    <w:rsid w:val="000C79E0"/>
    <w:rsid w:val="000C7A7D"/>
    <w:rsid w:val="000C7B1C"/>
    <w:rsid w:val="000C7BD6"/>
    <w:rsid w:val="000D043F"/>
    <w:rsid w:val="000D0473"/>
    <w:rsid w:val="000D04EC"/>
    <w:rsid w:val="000D06DC"/>
    <w:rsid w:val="000D0B5E"/>
    <w:rsid w:val="000D0B6F"/>
    <w:rsid w:val="000D18E5"/>
    <w:rsid w:val="000D1C93"/>
    <w:rsid w:val="000D1D89"/>
    <w:rsid w:val="000D218F"/>
    <w:rsid w:val="000D21B2"/>
    <w:rsid w:val="000D2279"/>
    <w:rsid w:val="000D253E"/>
    <w:rsid w:val="000D276A"/>
    <w:rsid w:val="000D2DC6"/>
    <w:rsid w:val="000D2E7A"/>
    <w:rsid w:val="000D302B"/>
    <w:rsid w:val="000D36E7"/>
    <w:rsid w:val="000D39E4"/>
    <w:rsid w:val="000D3E3D"/>
    <w:rsid w:val="000D426C"/>
    <w:rsid w:val="000D47B5"/>
    <w:rsid w:val="000D4969"/>
    <w:rsid w:val="000D497A"/>
    <w:rsid w:val="000D4DD0"/>
    <w:rsid w:val="000D4E2F"/>
    <w:rsid w:val="000D4E9F"/>
    <w:rsid w:val="000D50F2"/>
    <w:rsid w:val="000D52F7"/>
    <w:rsid w:val="000D55AB"/>
    <w:rsid w:val="000D5ACA"/>
    <w:rsid w:val="000D5D50"/>
    <w:rsid w:val="000D5E33"/>
    <w:rsid w:val="000D62A0"/>
    <w:rsid w:val="000D62F9"/>
    <w:rsid w:val="000D6B6F"/>
    <w:rsid w:val="000D6BC5"/>
    <w:rsid w:val="000D6F00"/>
    <w:rsid w:val="000D70DD"/>
    <w:rsid w:val="000D732C"/>
    <w:rsid w:val="000D73D1"/>
    <w:rsid w:val="000D782A"/>
    <w:rsid w:val="000E0052"/>
    <w:rsid w:val="000E0138"/>
    <w:rsid w:val="000E07DF"/>
    <w:rsid w:val="000E09ED"/>
    <w:rsid w:val="000E10D3"/>
    <w:rsid w:val="000E153E"/>
    <w:rsid w:val="000E1685"/>
    <w:rsid w:val="000E1819"/>
    <w:rsid w:val="000E1E50"/>
    <w:rsid w:val="000E2712"/>
    <w:rsid w:val="000E2822"/>
    <w:rsid w:val="000E2B32"/>
    <w:rsid w:val="000E2F51"/>
    <w:rsid w:val="000E3019"/>
    <w:rsid w:val="000E30AE"/>
    <w:rsid w:val="000E31BB"/>
    <w:rsid w:val="000E379A"/>
    <w:rsid w:val="000E395F"/>
    <w:rsid w:val="000E43F4"/>
    <w:rsid w:val="000E4753"/>
    <w:rsid w:val="000E4AAB"/>
    <w:rsid w:val="000E53E2"/>
    <w:rsid w:val="000E58F8"/>
    <w:rsid w:val="000E5B3F"/>
    <w:rsid w:val="000E5E70"/>
    <w:rsid w:val="000E5F4B"/>
    <w:rsid w:val="000E60FF"/>
    <w:rsid w:val="000E6118"/>
    <w:rsid w:val="000E6165"/>
    <w:rsid w:val="000E64E5"/>
    <w:rsid w:val="000E691E"/>
    <w:rsid w:val="000E6A12"/>
    <w:rsid w:val="000E6A30"/>
    <w:rsid w:val="000E6C17"/>
    <w:rsid w:val="000E6D43"/>
    <w:rsid w:val="000E7232"/>
    <w:rsid w:val="000E7277"/>
    <w:rsid w:val="000E7377"/>
    <w:rsid w:val="000E7C24"/>
    <w:rsid w:val="000F041E"/>
    <w:rsid w:val="000F0C0E"/>
    <w:rsid w:val="000F0CD9"/>
    <w:rsid w:val="000F0F2B"/>
    <w:rsid w:val="000F0FAF"/>
    <w:rsid w:val="000F1423"/>
    <w:rsid w:val="000F17DD"/>
    <w:rsid w:val="000F17E8"/>
    <w:rsid w:val="000F1DC7"/>
    <w:rsid w:val="000F275E"/>
    <w:rsid w:val="000F2968"/>
    <w:rsid w:val="000F2BBB"/>
    <w:rsid w:val="000F3222"/>
    <w:rsid w:val="000F3257"/>
    <w:rsid w:val="000F32C7"/>
    <w:rsid w:val="000F3928"/>
    <w:rsid w:val="000F3B7E"/>
    <w:rsid w:val="000F3BB5"/>
    <w:rsid w:val="000F3ECC"/>
    <w:rsid w:val="000F3FE4"/>
    <w:rsid w:val="000F4439"/>
    <w:rsid w:val="000F45F7"/>
    <w:rsid w:val="000F49E9"/>
    <w:rsid w:val="000F4AB0"/>
    <w:rsid w:val="000F4F78"/>
    <w:rsid w:val="000F4FD4"/>
    <w:rsid w:val="000F5277"/>
    <w:rsid w:val="000F5553"/>
    <w:rsid w:val="000F5B20"/>
    <w:rsid w:val="000F5B83"/>
    <w:rsid w:val="000F5D8F"/>
    <w:rsid w:val="000F6077"/>
    <w:rsid w:val="000F61E4"/>
    <w:rsid w:val="000F6530"/>
    <w:rsid w:val="000F663A"/>
    <w:rsid w:val="000F6F95"/>
    <w:rsid w:val="000F6FD9"/>
    <w:rsid w:val="000F772F"/>
    <w:rsid w:val="000F77B7"/>
    <w:rsid w:val="000F77FA"/>
    <w:rsid w:val="000F780C"/>
    <w:rsid w:val="000F78CD"/>
    <w:rsid w:val="000F7F0B"/>
    <w:rsid w:val="00100073"/>
    <w:rsid w:val="00100248"/>
    <w:rsid w:val="001003E7"/>
    <w:rsid w:val="00100463"/>
    <w:rsid w:val="001005B8"/>
    <w:rsid w:val="0010067F"/>
    <w:rsid w:val="00100F6B"/>
    <w:rsid w:val="00101538"/>
    <w:rsid w:val="00101748"/>
    <w:rsid w:val="00101B0D"/>
    <w:rsid w:val="00101B54"/>
    <w:rsid w:val="00102072"/>
    <w:rsid w:val="0010243E"/>
    <w:rsid w:val="00102A45"/>
    <w:rsid w:val="00102DAE"/>
    <w:rsid w:val="00102F90"/>
    <w:rsid w:val="00103577"/>
    <w:rsid w:val="00103881"/>
    <w:rsid w:val="00103980"/>
    <w:rsid w:val="00103F83"/>
    <w:rsid w:val="00104017"/>
    <w:rsid w:val="001040D2"/>
    <w:rsid w:val="00104136"/>
    <w:rsid w:val="001041B3"/>
    <w:rsid w:val="0010445B"/>
    <w:rsid w:val="00104676"/>
    <w:rsid w:val="0010487F"/>
    <w:rsid w:val="00104A3E"/>
    <w:rsid w:val="00104B3E"/>
    <w:rsid w:val="00104D7D"/>
    <w:rsid w:val="0010522D"/>
    <w:rsid w:val="001056A9"/>
    <w:rsid w:val="00105AA9"/>
    <w:rsid w:val="00105D2F"/>
    <w:rsid w:val="00105E85"/>
    <w:rsid w:val="0010616C"/>
    <w:rsid w:val="001069AA"/>
    <w:rsid w:val="00106EA9"/>
    <w:rsid w:val="0010731E"/>
    <w:rsid w:val="00107A51"/>
    <w:rsid w:val="001105DD"/>
    <w:rsid w:val="001106B1"/>
    <w:rsid w:val="00110703"/>
    <w:rsid w:val="00110B20"/>
    <w:rsid w:val="00110E8A"/>
    <w:rsid w:val="00111189"/>
    <w:rsid w:val="001113FC"/>
    <w:rsid w:val="00111686"/>
    <w:rsid w:val="00111A8D"/>
    <w:rsid w:val="00111BEF"/>
    <w:rsid w:val="00112617"/>
    <w:rsid w:val="0011310E"/>
    <w:rsid w:val="0011352E"/>
    <w:rsid w:val="00113D8E"/>
    <w:rsid w:val="00113F06"/>
    <w:rsid w:val="00113F67"/>
    <w:rsid w:val="001141AD"/>
    <w:rsid w:val="00114FFF"/>
    <w:rsid w:val="001152E8"/>
    <w:rsid w:val="00115363"/>
    <w:rsid w:val="0011540F"/>
    <w:rsid w:val="00115557"/>
    <w:rsid w:val="00115D02"/>
    <w:rsid w:val="0011644B"/>
    <w:rsid w:val="001166A4"/>
    <w:rsid w:val="001168EA"/>
    <w:rsid w:val="00116B9E"/>
    <w:rsid w:val="00116D71"/>
    <w:rsid w:val="00117150"/>
    <w:rsid w:val="00117223"/>
    <w:rsid w:val="00117715"/>
    <w:rsid w:val="00117871"/>
    <w:rsid w:val="001178E9"/>
    <w:rsid w:val="00117CC9"/>
    <w:rsid w:val="00117D73"/>
    <w:rsid w:val="00117F73"/>
    <w:rsid w:val="00117FE4"/>
    <w:rsid w:val="00120007"/>
    <w:rsid w:val="0012003C"/>
    <w:rsid w:val="00120124"/>
    <w:rsid w:val="001206A9"/>
    <w:rsid w:val="001209A2"/>
    <w:rsid w:val="00121105"/>
    <w:rsid w:val="00121950"/>
    <w:rsid w:val="001219A0"/>
    <w:rsid w:val="00121C09"/>
    <w:rsid w:val="00121D17"/>
    <w:rsid w:val="00122011"/>
    <w:rsid w:val="00122050"/>
    <w:rsid w:val="00122547"/>
    <w:rsid w:val="00122C04"/>
    <w:rsid w:val="00122C3A"/>
    <w:rsid w:val="0012345A"/>
    <w:rsid w:val="00123502"/>
    <w:rsid w:val="00123753"/>
    <w:rsid w:val="00123EE0"/>
    <w:rsid w:val="00124066"/>
    <w:rsid w:val="001240D7"/>
    <w:rsid w:val="00124248"/>
    <w:rsid w:val="001244C3"/>
    <w:rsid w:val="00124589"/>
    <w:rsid w:val="001246E2"/>
    <w:rsid w:val="001249F1"/>
    <w:rsid w:val="00124F74"/>
    <w:rsid w:val="00125014"/>
    <w:rsid w:val="00125372"/>
    <w:rsid w:val="001253AE"/>
    <w:rsid w:val="00125FE9"/>
    <w:rsid w:val="0012748E"/>
    <w:rsid w:val="00127D13"/>
    <w:rsid w:val="00127EFE"/>
    <w:rsid w:val="00130325"/>
    <w:rsid w:val="001304EE"/>
    <w:rsid w:val="00130946"/>
    <w:rsid w:val="00130BF9"/>
    <w:rsid w:val="00130C0F"/>
    <w:rsid w:val="00130D9D"/>
    <w:rsid w:val="001316DB"/>
    <w:rsid w:val="00131876"/>
    <w:rsid w:val="001319ED"/>
    <w:rsid w:val="00131A3D"/>
    <w:rsid w:val="00131B37"/>
    <w:rsid w:val="00131F16"/>
    <w:rsid w:val="00132291"/>
    <w:rsid w:val="00132568"/>
    <w:rsid w:val="00132831"/>
    <w:rsid w:val="00132B41"/>
    <w:rsid w:val="00132E73"/>
    <w:rsid w:val="00133255"/>
    <w:rsid w:val="00133629"/>
    <w:rsid w:val="00133E8A"/>
    <w:rsid w:val="0013415A"/>
    <w:rsid w:val="00134661"/>
    <w:rsid w:val="00134C8D"/>
    <w:rsid w:val="001356A2"/>
    <w:rsid w:val="00135735"/>
    <w:rsid w:val="0013575B"/>
    <w:rsid w:val="00135A2F"/>
    <w:rsid w:val="00135CDE"/>
    <w:rsid w:val="00135CEA"/>
    <w:rsid w:val="00135F11"/>
    <w:rsid w:val="00136106"/>
    <w:rsid w:val="001365DC"/>
    <w:rsid w:val="0013675A"/>
    <w:rsid w:val="00136C58"/>
    <w:rsid w:val="001371EE"/>
    <w:rsid w:val="00137CD6"/>
    <w:rsid w:val="00137D0C"/>
    <w:rsid w:val="00137DBA"/>
    <w:rsid w:val="00140011"/>
    <w:rsid w:val="0014048A"/>
    <w:rsid w:val="00140C48"/>
    <w:rsid w:val="00140DEE"/>
    <w:rsid w:val="00140E85"/>
    <w:rsid w:val="00140EE5"/>
    <w:rsid w:val="00141444"/>
    <w:rsid w:val="00141792"/>
    <w:rsid w:val="0014214B"/>
    <w:rsid w:val="001426DB"/>
    <w:rsid w:val="00142785"/>
    <w:rsid w:val="001427FD"/>
    <w:rsid w:val="00142B9B"/>
    <w:rsid w:val="00142CEB"/>
    <w:rsid w:val="00142FFC"/>
    <w:rsid w:val="001435E0"/>
    <w:rsid w:val="00143769"/>
    <w:rsid w:val="00143A7F"/>
    <w:rsid w:val="00143E19"/>
    <w:rsid w:val="00143E7E"/>
    <w:rsid w:val="0014430C"/>
    <w:rsid w:val="001444F2"/>
    <w:rsid w:val="00144517"/>
    <w:rsid w:val="0014451A"/>
    <w:rsid w:val="0014478C"/>
    <w:rsid w:val="00144A9E"/>
    <w:rsid w:val="00144C34"/>
    <w:rsid w:val="00145316"/>
    <w:rsid w:val="001453E1"/>
    <w:rsid w:val="00145735"/>
    <w:rsid w:val="0014590B"/>
    <w:rsid w:val="00145B26"/>
    <w:rsid w:val="00145BDF"/>
    <w:rsid w:val="00145DB5"/>
    <w:rsid w:val="001464E7"/>
    <w:rsid w:val="00146D40"/>
    <w:rsid w:val="00146EEF"/>
    <w:rsid w:val="00146EF3"/>
    <w:rsid w:val="0014700F"/>
    <w:rsid w:val="001476D5"/>
    <w:rsid w:val="001477C7"/>
    <w:rsid w:val="00150900"/>
    <w:rsid w:val="00150A40"/>
    <w:rsid w:val="00150DD7"/>
    <w:rsid w:val="00150E62"/>
    <w:rsid w:val="00151539"/>
    <w:rsid w:val="00151553"/>
    <w:rsid w:val="0015174B"/>
    <w:rsid w:val="0015176F"/>
    <w:rsid w:val="0015188E"/>
    <w:rsid w:val="00151AAE"/>
    <w:rsid w:val="00152513"/>
    <w:rsid w:val="0015353C"/>
    <w:rsid w:val="00153AC1"/>
    <w:rsid w:val="00153D82"/>
    <w:rsid w:val="00154166"/>
    <w:rsid w:val="00154DF4"/>
    <w:rsid w:val="00155160"/>
    <w:rsid w:val="00155281"/>
    <w:rsid w:val="0015563D"/>
    <w:rsid w:val="00155869"/>
    <w:rsid w:val="00155B4D"/>
    <w:rsid w:val="00155F86"/>
    <w:rsid w:val="0015641F"/>
    <w:rsid w:val="001564B7"/>
    <w:rsid w:val="0015659B"/>
    <w:rsid w:val="0015664B"/>
    <w:rsid w:val="0015666E"/>
    <w:rsid w:val="00156873"/>
    <w:rsid w:val="00156E73"/>
    <w:rsid w:val="0015760C"/>
    <w:rsid w:val="001603D3"/>
    <w:rsid w:val="001605FF"/>
    <w:rsid w:val="00160894"/>
    <w:rsid w:val="00161373"/>
    <w:rsid w:val="00161574"/>
    <w:rsid w:val="00161C86"/>
    <w:rsid w:val="00162857"/>
    <w:rsid w:val="001629AA"/>
    <w:rsid w:val="00162B80"/>
    <w:rsid w:val="00162D60"/>
    <w:rsid w:val="00163404"/>
    <w:rsid w:val="001638D4"/>
    <w:rsid w:val="00163EA1"/>
    <w:rsid w:val="001641FF"/>
    <w:rsid w:val="001650FA"/>
    <w:rsid w:val="00165710"/>
    <w:rsid w:val="00165C69"/>
    <w:rsid w:val="00165F26"/>
    <w:rsid w:val="00166504"/>
    <w:rsid w:val="00166728"/>
    <w:rsid w:val="00166B47"/>
    <w:rsid w:val="00166C4A"/>
    <w:rsid w:val="00166DFE"/>
    <w:rsid w:val="00166F10"/>
    <w:rsid w:val="0016751A"/>
    <w:rsid w:val="00167C6C"/>
    <w:rsid w:val="00167C7F"/>
    <w:rsid w:val="00167E4F"/>
    <w:rsid w:val="0017060C"/>
    <w:rsid w:val="001712BB"/>
    <w:rsid w:val="00171627"/>
    <w:rsid w:val="0017177C"/>
    <w:rsid w:val="00171BDE"/>
    <w:rsid w:val="00171E35"/>
    <w:rsid w:val="00171FE7"/>
    <w:rsid w:val="001723A7"/>
    <w:rsid w:val="0017288E"/>
    <w:rsid w:val="00172A1A"/>
    <w:rsid w:val="00173171"/>
    <w:rsid w:val="0017319F"/>
    <w:rsid w:val="0017338C"/>
    <w:rsid w:val="0017354B"/>
    <w:rsid w:val="0017366B"/>
    <w:rsid w:val="00173945"/>
    <w:rsid w:val="00173BD3"/>
    <w:rsid w:val="00173FDE"/>
    <w:rsid w:val="001740DE"/>
    <w:rsid w:val="00174478"/>
    <w:rsid w:val="00174544"/>
    <w:rsid w:val="001746EA"/>
    <w:rsid w:val="001747D3"/>
    <w:rsid w:val="00174849"/>
    <w:rsid w:val="00174877"/>
    <w:rsid w:val="0017488A"/>
    <w:rsid w:val="00174D14"/>
    <w:rsid w:val="00175BB5"/>
    <w:rsid w:val="00175DEA"/>
    <w:rsid w:val="001760CB"/>
    <w:rsid w:val="00176208"/>
    <w:rsid w:val="001764F8"/>
    <w:rsid w:val="00176F9E"/>
    <w:rsid w:val="001801C7"/>
    <w:rsid w:val="0018064D"/>
    <w:rsid w:val="00181174"/>
    <w:rsid w:val="001813E0"/>
    <w:rsid w:val="00181760"/>
    <w:rsid w:val="00181AF0"/>
    <w:rsid w:val="00181D95"/>
    <w:rsid w:val="00181EC7"/>
    <w:rsid w:val="001826BE"/>
    <w:rsid w:val="00182C92"/>
    <w:rsid w:val="00183144"/>
    <w:rsid w:val="0018327E"/>
    <w:rsid w:val="00183A25"/>
    <w:rsid w:val="00183C93"/>
    <w:rsid w:val="00184532"/>
    <w:rsid w:val="001848B9"/>
    <w:rsid w:val="00184EAF"/>
    <w:rsid w:val="001851E3"/>
    <w:rsid w:val="0018542B"/>
    <w:rsid w:val="00185C1F"/>
    <w:rsid w:val="00185E3D"/>
    <w:rsid w:val="00186932"/>
    <w:rsid w:val="00186A87"/>
    <w:rsid w:val="00186A93"/>
    <w:rsid w:val="00186E33"/>
    <w:rsid w:val="00187504"/>
    <w:rsid w:val="00187833"/>
    <w:rsid w:val="00187918"/>
    <w:rsid w:val="00187BCD"/>
    <w:rsid w:val="00187DE4"/>
    <w:rsid w:val="0019053E"/>
    <w:rsid w:val="0019117B"/>
    <w:rsid w:val="0019148F"/>
    <w:rsid w:val="0019153A"/>
    <w:rsid w:val="00191BE2"/>
    <w:rsid w:val="00191C81"/>
    <w:rsid w:val="00192182"/>
    <w:rsid w:val="0019242F"/>
    <w:rsid w:val="00192801"/>
    <w:rsid w:val="00192DFF"/>
    <w:rsid w:val="00192FB1"/>
    <w:rsid w:val="0019300D"/>
    <w:rsid w:val="00193292"/>
    <w:rsid w:val="00193342"/>
    <w:rsid w:val="001939FC"/>
    <w:rsid w:val="00193B94"/>
    <w:rsid w:val="00193D28"/>
    <w:rsid w:val="0019406D"/>
    <w:rsid w:val="001943C9"/>
    <w:rsid w:val="00194A86"/>
    <w:rsid w:val="00194ECC"/>
    <w:rsid w:val="0019539F"/>
    <w:rsid w:val="001953F6"/>
    <w:rsid w:val="00195482"/>
    <w:rsid w:val="0019579D"/>
    <w:rsid w:val="00195A6C"/>
    <w:rsid w:val="00195B11"/>
    <w:rsid w:val="00195F13"/>
    <w:rsid w:val="00195F23"/>
    <w:rsid w:val="00195F9A"/>
    <w:rsid w:val="00196183"/>
    <w:rsid w:val="001962C2"/>
    <w:rsid w:val="001963D1"/>
    <w:rsid w:val="00196784"/>
    <w:rsid w:val="00196811"/>
    <w:rsid w:val="00196A67"/>
    <w:rsid w:val="00196B23"/>
    <w:rsid w:val="00196C59"/>
    <w:rsid w:val="00197185"/>
    <w:rsid w:val="00197336"/>
    <w:rsid w:val="001973B4"/>
    <w:rsid w:val="001974A8"/>
    <w:rsid w:val="001975DC"/>
    <w:rsid w:val="0019772B"/>
    <w:rsid w:val="001977B5"/>
    <w:rsid w:val="00197C87"/>
    <w:rsid w:val="00197EC6"/>
    <w:rsid w:val="001A08F3"/>
    <w:rsid w:val="001A12B4"/>
    <w:rsid w:val="001A13F3"/>
    <w:rsid w:val="001A1782"/>
    <w:rsid w:val="001A1ABD"/>
    <w:rsid w:val="001A1B8C"/>
    <w:rsid w:val="001A22B3"/>
    <w:rsid w:val="001A2653"/>
    <w:rsid w:val="001A26EF"/>
    <w:rsid w:val="001A2806"/>
    <w:rsid w:val="001A2DA8"/>
    <w:rsid w:val="001A2EC8"/>
    <w:rsid w:val="001A2F97"/>
    <w:rsid w:val="001A30E9"/>
    <w:rsid w:val="001A32C0"/>
    <w:rsid w:val="001A36B9"/>
    <w:rsid w:val="001A4B37"/>
    <w:rsid w:val="001A4DC7"/>
    <w:rsid w:val="001A5443"/>
    <w:rsid w:val="001A5D15"/>
    <w:rsid w:val="001A5E4B"/>
    <w:rsid w:val="001A6407"/>
    <w:rsid w:val="001A67E5"/>
    <w:rsid w:val="001A688F"/>
    <w:rsid w:val="001A6EAE"/>
    <w:rsid w:val="001A6EAF"/>
    <w:rsid w:val="001A7094"/>
    <w:rsid w:val="001A7AFF"/>
    <w:rsid w:val="001A7C34"/>
    <w:rsid w:val="001A7CAA"/>
    <w:rsid w:val="001B04D0"/>
    <w:rsid w:val="001B0804"/>
    <w:rsid w:val="001B135D"/>
    <w:rsid w:val="001B161F"/>
    <w:rsid w:val="001B163E"/>
    <w:rsid w:val="001B16F4"/>
    <w:rsid w:val="001B2096"/>
    <w:rsid w:val="001B2229"/>
    <w:rsid w:val="001B229B"/>
    <w:rsid w:val="001B30BC"/>
    <w:rsid w:val="001B31C1"/>
    <w:rsid w:val="001B347F"/>
    <w:rsid w:val="001B3638"/>
    <w:rsid w:val="001B3785"/>
    <w:rsid w:val="001B3790"/>
    <w:rsid w:val="001B41D5"/>
    <w:rsid w:val="001B41E4"/>
    <w:rsid w:val="001B4678"/>
    <w:rsid w:val="001B4891"/>
    <w:rsid w:val="001B4C2A"/>
    <w:rsid w:val="001B4C95"/>
    <w:rsid w:val="001B4FE7"/>
    <w:rsid w:val="001B511F"/>
    <w:rsid w:val="001B5388"/>
    <w:rsid w:val="001B5728"/>
    <w:rsid w:val="001B5752"/>
    <w:rsid w:val="001B575B"/>
    <w:rsid w:val="001B58A4"/>
    <w:rsid w:val="001B5A6B"/>
    <w:rsid w:val="001B5EAA"/>
    <w:rsid w:val="001B6946"/>
    <w:rsid w:val="001B6AFF"/>
    <w:rsid w:val="001B6CBE"/>
    <w:rsid w:val="001B6D60"/>
    <w:rsid w:val="001B7831"/>
    <w:rsid w:val="001B7CE9"/>
    <w:rsid w:val="001B7DBA"/>
    <w:rsid w:val="001B7FFC"/>
    <w:rsid w:val="001C04BD"/>
    <w:rsid w:val="001C0C3B"/>
    <w:rsid w:val="001C0EB2"/>
    <w:rsid w:val="001C1111"/>
    <w:rsid w:val="001C1526"/>
    <w:rsid w:val="001C15D6"/>
    <w:rsid w:val="001C26C3"/>
    <w:rsid w:val="001C29FC"/>
    <w:rsid w:val="001C2C36"/>
    <w:rsid w:val="001C364C"/>
    <w:rsid w:val="001C37C2"/>
    <w:rsid w:val="001C3865"/>
    <w:rsid w:val="001C3C4A"/>
    <w:rsid w:val="001C3FD4"/>
    <w:rsid w:val="001C4063"/>
    <w:rsid w:val="001C4080"/>
    <w:rsid w:val="001C40F1"/>
    <w:rsid w:val="001C4967"/>
    <w:rsid w:val="001C4B4E"/>
    <w:rsid w:val="001C4D6F"/>
    <w:rsid w:val="001C507C"/>
    <w:rsid w:val="001C50CC"/>
    <w:rsid w:val="001C531C"/>
    <w:rsid w:val="001C55FE"/>
    <w:rsid w:val="001C569C"/>
    <w:rsid w:val="001C5877"/>
    <w:rsid w:val="001C59FD"/>
    <w:rsid w:val="001C5CC2"/>
    <w:rsid w:val="001C5DFC"/>
    <w:rsid w:val="001C608B"/>
    <w:rsid w:val="001C6570"/>
    <w:rsid w:val="001C692E"/>
    <w:rsid w:val="001C7130"/>
    <w:rsid w:val="001C7548"/>
    <w:rsid w:val="001D00C8"/>
    <w:rsid w:val="001D069A"/>
    <w:rsid w:val="001D0883"/>
    <w:rsid w:val="001D0C4B"/>
    <w:rsid w:val="001D12C5"/>
    <w:rsid w:val="001D134E"/>
    <w:rsid w:val="001D1398"/>
    <w:rsid w:val="001D16AD"/>
    <w:rsid w:val="001D19F0"/>
    <w:rsid w:val="001D1B56"/>
    <w:rsid w:val="001D1E57"/>
    <w:rsid w:val="001D1EC1"/>
    <w:rsid w:val="001D1FE3"/>
    <w:rsid w:val="001D20C8"/>
    <w:rsid w:val="001D21F8"/>
    <w:rsid w:val="001D28D1"/>
    <w:rsid w:val="001D29AC"/>
    <w:rsid w:val="001D2BC1"/>
    <w:rsid w:val="001D2D65"/>
    <w:rsid w:val="001D2F62"/>
    <w:rsid w:val="001D3302"/>
    <w:rsid w:val="001D37D0"/>
    <w:rsid w:val="001D39E8"/>
    <w:rsid w:val="001D3AB2"/>
    <w:rsid w:val="001D44AE"/>
    <w:rsid w:val="001D44E1"/>
    <w:rsid w:val="001D463B"/>
    <w:rsid w:val="001D4727"/>
    <w:rsid w:val="001D4B5C"/>
    <w:rsid w:val="001D4BD5"/>
    <w:rsid w:val="001D4EF8"/>
    <w:rsid w:val="001D4EFD"/>
    <w:rsid w:val="001D5051"/>
    <w:rsid w:val="001D5087"/>
    <w:rsid w:val="001D52B4"/>
    <w:rsid w:val="001D53A4"/>
    <w:rsid w:val="001D5557"/>
    <w:rsid w:val="001D5A7F"/>
    <w:rsid w:val="001D5AA3"/>
    <w:rsid w:val="001D60EA"/>
    <w:rsid w:val="001D61D5"/>
    <w:rsid w:val="001D6D3C"/>
    <w:rsid w:val="001D6EFD"/>
    <w:rsid w:val="001D6F2C"/>
    <w:rsid w:val="001D7816"/>
    <w:rsid w:val="001E06B9"/>
    <w:rsid w:val="001E06BA"/>
    <w:rsid w:val="001E0DDD"/>
    <w:rsid w:val="001E1436"/>
    <w:rsid w:val="001E17FB"/>
    <w:rsid w:val="001E23E1"/>
    <w:rsid w:val="001E255E"/>
    <w:rsid w:val="001E2659"/>
    <w:rsid w:val="001E2AA6"/>
    <w:rsid w:val="001E2C67"/>
    <w:rsid w:val="001E3101"/>
    <w:rsid w:val="001E3587"/>
    <w:rsid w:val="001E3648"/>
    <w:rsid w:val="001E3803"/>
    <w:rsid w:val="001E39A6"/>
    <w:rsid w:val="001E3D65"/>
    <w:rsid w:val="001E4050"/>
    <w:rsid w:val="001E4A8F"/>
    <w:rsid w:val="001E4F36"/>
    <w:rsid w:val="001E5010"/>
    <w:rsid w:val="001E52A0"/>
    <w:rsid w:val="001E52AA"/>
    <w:rsid w:val="001E5BD5"/>
    <w:rsid w:val="001E5C95"/>
    <w:rsid w:val="001E5F58"/>
    <w:rsid w:val="001E60EF"/>
    <w:rsid w:val="001E689D"/>
    <w:rsid w:val="001E69DE"/>
    <w:rsid w:val="001E6A8E"/>
    <w:rsid w:val="001E6C54"/>
    <w:rsid w:val="001E6F68"/>
    <w:rsid w:val="001E7378"/>
    <w:rsid w:val="001E73D0"/>
    <w:rsid w:val="001E7644"/>
    <w:rsid w:val="001E795D"/>
    <w:rsid w:val="001E7CFE"/>
    <w:rsid w:val="001E7D20"/>
    <w:rsid w:val="001E7FD5"/>
    <w:rsid w:val="001F0BD4"/>
    <w:rsid w:val="001F0D36"/>
    <w:rsid w:val="001F1604"/>
    <w:rsid w:val="001F19A3"/>
    <w:rsid w:val="001F1CAC"/>
    <w:rsid w:val="001F1EFB"/>
    <w:rsid w:val="001F24DC"/>
    <w:rsid w:val="001F2C36"/>
    <w:rsid w:val="001F2EB5"/>
    <w:rsid w:val="001F30B3"/>
    <w:rsid w:val="001F359E"/>
    <w:rsid w:val="001F35F0"/>
    <w:rsid w:val="001F3999"/>
    <w:rsid w:val="001F3C15"/>
    <w:rsid w:val="001F41F4"/>
    <w:rsid w:val="001F4344"/>
    <w:rsid w:val="001F4442"/>
    <w:rsid w:val="001F46DE"/>
    <w:rsid w:val="001F4C39"/>
    <w:rsid w:val="001F5025"/>
    <w:rsid w:val="001F5057"/>
    <w:rsid w:val="001F52C4"/>
    <w:rsid w:val="001F5395"/>
    <w:rsid w:val="001F54BA"/>
    <w:rsid w:val="001F59BC"/>
    <w:rsid w:val="001F5B16"/>
    <w:rsid w:val="001F5C87"/>
    <w:rsid w:val="001F6551"/>
    <w:rsid w:val="001F6FF0"/>
    <w:rsid w:val="001F7038"/>
    <w:rsid w:val="001F7131"/>
    <w:rsid w:val="001F7500"/>
    <w:rsid w:val="001F783D"/>
    <w:rsid w:val="001F7A5C"/>
    <w:rsid w:val="00200372"/>
    <w:rsid w:val="0020079B"/>
    <w:rsid w:val="00200A68"/>
    <w:rsid w:val="00200C23"/>
    <w:rsid w:val="00200DA1"/>
    <w:rsid w:val="00201594"/>
    <w:rsid w:val="0020186C"/>
    <w:rsid w:val="00201A01"/>
    <w:rsid w:val="00201A9B"/>
    <w:rsid w:val="00201CAC"/>
    <w:rsid w:val="002026A5"/>
    <w:rsid w:val="00202BC8"/>
    <w:rsid w:val="0020384B"/>
    <w:rsid w:val="002038F9"/>
    <w:rsid w:val="0020399D"/>
    <w:rsid w:val="00203CDB"/>
    <w:rsid w:val="00204095"/>
    <w:rsid w:val="00204550"/>
    <w:rsid w:val="00204D85"/>
    <w:rsid w:val="00204E0E"/>
    <w:rsid w:val="00204FA7"/>
    <w:rsid w:val="00204FC0"/>
    <w:rsid w:val="002050EA"/>
    <w:rsid w:val="0020528F"/>
    <w:rsid w:val="00205363"/>
    <w:rsid w:val="00205688"/>
    <w:rsid w:val="00205F61"/>
    <w:rsid w:val="00206196"/>
    <w:rsid w:val="00206358"/>
    <w:rsid w:val="002065A4"/>
    <w:rsid w:val="0020695B"/>
    <w:rsid w:val="00206A5B"/>
    <w:rsid w:val="00206C6C"/>
    <w:rsid w:val="00206EF1"/>
    <w:rsid w:val="00206FF4"/>
    <w:rsid w:val="00207533"/>
    <w:rsid w:val="002076CD"/>
    <w:rsid w:val="00207786"/>
    <w:rsid w:val="0020788C"/>
    <w:rsid w:val="00207A1F"/>
    <w:rsid w:val="00207CE3"/>
    <w:rsid w:val="00207E80"/>
    <w:rsid w:val="00207EBE"/>
    <w:rsid w:val="002100DE"/>
    <w:rsid w:val="002101E1"/>
    <w:rsid w:val="00210267"/>
    <w:rsid w:val="00210437"/>
    <w:rsid w:val="00210C46"/>
    <w:rsid w:val="00210EF5"/>
    <w:rsid w:val="00210F04"/>
    <w:rsid w:val="002112D1"/>
    <w:rsid w:val="0021189B"/>
    <w:rsid w:val="00211F11"/>
    <w:rsid w:val="00211FAE"/>
    <w:rsid w:val="0021218B"/>
    <w:rsid w:val="00212425"/>
    <w:rsid w:val="00212A96"/>
    <w:rsid w:val="00212BEA"/>
    <w:rsid w:val="00212DDC"/>
    <w:rsid w:val="00212E96"/>
    <w:rsid w:val="00213135"/>
    <w:rsid w:val="0021381A"/>
    <w:rsid w:val="00213BEA"/>
    <w:rsid w:val="00213E5A"/>
    <w:rsid w:val="00214B82"/>
    <w:rsid w:val="00214D29"/>
    <w:rsid w:val="0021518A"/>
    <w:rsid w:val="00215DDC"/>
    <w:rsid w:val="002165EB"/>
    <w:rsid w:val="00216681"/>
    <w:rsid w:val="00216AAF"/>
    <w:rsid w:val="00216AFF"/>
    <w:rsid w:val="00216CE5"/>
    <w:rsid w:val="00216F7F"/>
    <w:rsid w:val="002170F4"/>
    <w:rsid w:val="002174BE"/>
    <w:rsid w:val="00217A30"/>
    <w:rsid w:val="00217AB7"/>
    <w:rsid w:val="00217D0A"/>
    <w:rsid w:val="0022012E"/>
    <w:rsid w:val="0022028F"/>
    <w:rsid w:val="00220958"/>
    <w:rsid w:val="00220DAC"/>
    <w:rsid w:val="00220F95"/>
    <w:rsid w:val="00221032"/>
    <w:rsid w:val="00221A86"/>
    <w:rsid w:val="00221B59"/>
    <w:rsid w:val="00221D7D"/>
    <w:rsid w:val="00221E5C"/>
    <w:rsid w:val="0022216F"/>
    <w:rsid w:val="002223BF"/>
    <w:rsid w:val="00222D9F"/>
    <w:rsid w:val="00222ED2"/>
    <w:rsid w:val="002230F8"/>
    <w:rsid w:val="00223585"/>
    <w:rsid w:val="00223721"/>
    <w:rsid w:val="00224191"/>
    <w:rsid w:val="002242DC"/>
    <w:rsid w:val="00224410"/>
    <w:rsid w:val="00224A4C"/>
    <w:rsid w:val="00224D50"/>
    <w:rsid w:val="0022544E"/>
    <w:rsid w:val="00225EBB"/>
    <w:rsid w:val="002261B4"/>
    <w:rsid w:val="00226593"/>
    <w:rsid w:val="002268BB"/>
    <w:rsid w:val="00226C48"/>
    <w:rsid w:val="00226D66"/>
    <w:rsid w:val="00226FC1"/>
    <w:rsid w:val="00227C5D"/>
    <w:rsid w:val="00227D97"/>
    <w:rsid w:val="00227E84"/>
    <w:rsid w:val="00230281"/>
    <w:rsid w:val="002302BB"/>
    <w:rsid w:val="002302DD"/>
    <w:rsid w:val="00230754"/>
    <w:rsid w:val="002307B6"/>
    <w:rsid w:val="002307BB"/>
    <w:rsid w:val="002307C8"/>
    <w:rsid w:val="00230B77"/>
    <w:rsid w:val="00231056"/>
    <w:rsid w:val="002311F0"/>
    <w:rsid w:val="00231483"/>
    <w:rsid w:val="002318FC"/>
    <w:rsid w:val="00231AE7"/>
    <w:rsid w:val="00231D53"/>
    <w:rsid w:val="00231E2B"/>
    <w:rsid w:val="00231E38"/>
    <w:rsid w:val="002325C3"/>
    <w:rsid w:val="00232BE6"/>
    <w:rsid w:val="00232C41"/>
    <w:rsid w:val="00232CC1"/>
    <w:rsid w:val="00232DF2"/>
    <w:rsid w:val="00232ED9"/>
    <w:rsid w:val="00233230"/>
    <w:rsid w:val="002332C4"/>
    <w:rsid w:val="00233397"/>
    <w:rsid w:val="002334AD"/>
    <w:rsid w:val="00233EE2"/>
    <w:rsid w:val="0023456A"/>
    <w:rsid w:val="00234ECD"/>
    <w:rsid w:val="0023612A"/>
    <w:rsid w:val="002363E0"/>
    <w:rsid w:val="00237531"/>
    <w:rsid w:val="0023797E"/>
    <w:rsid w:val="002379B4"/>
    <w:rsid w:val="00237D7B"/>
    <w:rsid w:val="00237E81"/>
    <w:rsid w:val="00240020"/>
    <w:rsid w:val="002404C1"/>
    <w:rsid w:val="002406DC"/>
    <w:rsid w:val="00240823"/>
    <w:rsid w:val="002409F0"/>
    <w:rsid w:val="00240CB9"/>
    <w:rsid w:val="00240CF3"/>
    <w:rsid w:val="002410F4"/>
    <w:rsid w:val="0024126E"/>
    <w:rsid w:val="00241B12"/>
    <w:rsid w:val="00241FCE"/>
    <w:rsid w:val="0024224F"/>
    <w:rsid w:val="00242A23"/>
    <w:rsid w:val="00242D52"/>
    <w:rsid w:val="00242FFC"/>
    <w:rsid w:val="0024360C"/>
    <w:rsid w:val="00243A9B"/>
    <w:rsid w:val="002440A0"/>
    <w:rsid w:val="0024418D"/>
    <w:rsid w:val="002441D2"/>
    <w:rsid w:val="00244C69"/>
    <w:rsid w:val="00244FAF"/>
    <w:rsid w:val="00245193"/>
    <w:rsid w:val="00245630"/>
    <w:rsid w:val="002458BB"/>
    <w:rsid w:val="002463DB"/>
    <w:rsid w:val="0024683D"/>
    <w:rsid w:val="00246B39"/>
    <w:rsid w:val="00246D16"/>
    <w:rsid w:val="00246E3A"/>
    <w:rsid w:val="00246EDD"/>
    <w:rsid w:val="00247578"/>
    <w:rsid w:val="002476DB"/>
    <w:rsid w:val="00247760"/>
    <w:rsid w:val="00247D09"/>
    <w:rsid w:val="00247D2C"/>
    <w:rsid w:val="00247E85"/>
    <w:rsid w:val="00250493"/>
    <w:rsid w:val="0025061C"/>
    <w:rsid w:val="0025062B"/>
    <w:rsid w:val="00250715"/>
    <w:rsid w:val="0025071C"/>
    <w:rsid w:val="00250721"/>
    <w:rsid w:val="00251754"/>
    <w:rsid w:val="00251D38"/>
    <w:rsid w:val="00251D94"/>
    <w:rsid w:val="00252261"/>
    <w:rsid w:val="00252C23"/>
    <w:rsid w:val="00252EC8"/>
    <w:rsid w:val="00253099"/>
    <w:rsid w:val="00253E2F"/>
    <w:rsid w:val="00253EF7"/>
    <w:rsid w:val="002541FB"/>
    <w:rsid w:val="002555E6"/>
    <w:rsid w:val="00255B30"/>
    <w:rsid w:val="00255F0D"/>
    <w:rsid w:val="002565FE"/>
    <w:rsid w:val="00256C2C"/>
    <w:rsid w:val="00256D8F"/>
    <w:rsid w:val="00256F59"/>
    <w:rsid w:val="00256F95"/>
    <w:rsid w:val="00257159"/>
    <w:rsid w:val="00257DB0"/>
    <w:rsid w:val="0026001E"/>
    <w:rsid w:val="002607AB"/>
    <w:rsid w:val="00260EF1"/>
    <w:rsid w:val="0026110A"/>
    <w:rsid w:val="0026139A"/>
    <w:rsid w:val="0026181C"/>
    <w:rsid w:val="00261949"/>
    <w:rsid w:val="00261AFA"/>
    <w:rsid w:val="00261CAB"/>
    <w:rsid w:val="00262504"/>
    <w:rsid w:val="002628CB"/>
    <w:rsid w:val="00262AB1"/>
    <w:rsid w:val="00262B48"/>
    <w:rsid w:val="00262CC2"/>
    <w:rsid w:val="00262E84"/>
    <w:rsid w:val="00263534"/>
    <w:rsid w:val="00263793"/>
    <w:rsid w:val="002637AC"/>
    <w:rsid w:val="00263A14"/>
    <w:rsid w:val="002640EB"/>
    <w:rsid w:val="00264214"/>
    <w:rsid w:val="0026422F"/>
    <w:rsid w:val="002642F0"/>
    <w:rsid w:val="0026447C"/>
    <w:rsid w:val="00264601"/>
    <w:rsid w:val="0026473F"/>
    <w:rsid w:val="00264819"/>
    <w:rsid w:val="002652C0"/>
    <w:rsid w:val="0026547D"/>
    <w:rsid w:val="00265730"/>
    <w:rsid w:val="00265BA8"/>
    <w:rsid w:val="0026611E"/>
    <w:rsid w:val="002661F2"/>
    <w:rsid w:val="002666DE"/>
    <w:rsid w:val="002666FD"/>
    <w:rsid w:val="00266750"/>
    <w:rsid w:val="002668E3"/>
    <w:rsid w:val="002673AF"/>
    <w:rsid w:val="00267627"/>
    <w:rsid w:val="00267635"/>
    <w:rsid w:val="00267854"/>
    <w:rsid w:val="00267A1A"/>
    <w:rsid w:val="00267EED"/>
    <w:rsid w:val="002700FB"/>
    <w:rsid w:val="0027126E"/>
    <w:rsid w:val="00271308"/>
    <w:rsid w:val="0027135F"/>
    <w:rsid w:val="0027148C"/>
    <w:rsid w:val="002714E3"/>
    <w:rsid w:val="0027161D"/>
    <w:rsid w:val="00271ED4"/>
    <w:rsid w:val="00272171"/>
    <w:rsid w:val="002727DC"/>
    <w:rsid w:val="0027298B"/>
    <w:rsid w:val="002738B0"/>
    <w:rsid w:val="00273912"/>
    <w:rsid w:val="00273B45"/>
    <w:rsid w:val="00275209"/>
    <w:rsid w:val="0027624A"/>
    <w:rsid w:val="002762D6"/>
    <w:rsid w:val="0027631A"/>
    <w:rsid w:val="002764F6"/>
    <w:rsid w:val="00276594"/>
    <w:rsid w:val="00276671"/>
    <w:rsid w:val="00276672"/>
    <w:rsid w:val="0027704A"/>
    <w:rsid w:val="0027734A"/>
    <w:rsid w:val="00277B10"/>
    <w:rsid w:val="00277BA2"/>
    <w:rsid w:val="00277E5D"/>
    <w:rsid w:val="0028019C"/>
    <w:rsid w:val="0028045A"/>
    <w:rsid w:val="00280C18"/>
    <w:rsid w:val="00281E27"/>
    <w:rsid w:val="00281ED1"/>
    <w:rsid w:val="00282DB9"/>
    <w:rsid w:val="00282E6C"/>
    <w:rsid w:val="0028304F"/>
    <w:rsid w:val="00283427"/>
    <w:rsid w:val="00283ADC"/>
    <w:rsid w:val="00283DE5"/>
    <w:rsid w:val="00283E87"/>
    <w:rsid w:val="0028428D"/>
    <w:rsid w:val="0028455C"/>
    <w:rsid w:val="0028463D"/>
    <w:rsid w:val="00284674"/>
    <w:rsid w:val="0028475A"/>
    <w:rsid w:val="00284A37"/>
    <w:rsid w:val="00284AFC"/>
    <w:rsid w:val="00284C47"/>
    <w:rsid w:val="002851EA"/>
    <w:rsid w:val="002854F0"/>
    <w:rsid w:val="00287155"/>
    <w:rsid w:val="00287DDD"/>
    <w:rsid w:val="00290018"/>
    <w:rsid w:val="0029038F"/>
    <w:rsid w:val="0029082C"/>
    <w:rsid w:val="00290D05"/>
    <w:rsid w:val="00290FEA"/>
    <w:rsid w:val="0029150F"/>
    <w:rsid w:val="0029156E"/>
    <w:rsid w:val="00291DA1"/>
    <w:rsid w:val="00291DC9"/>
    <w:rsid w:val="00292072"/>
    <w:rsid w:val="00292581"/>
    <w:rsid w:val="002926D4"/>
    <w:rsid w:val="00292922"/>
    <w:rsid w:val="00292C2B"/>
    <w:rsid w:val="00292D3F"/>
    <w:rsid w:val="00292EE8"/>
    <w:rsid w:val="00293339"/>
    <w:rsid w:val="00293800"/>
    <w:rsid w:val="00293A5F"/>
    <w:rsid w:val="00293DBA"/>
    <w:rsid w:val="00294432"/>
    <w:rsid w:val="002944E6"/>
    <w:rsid w:val="00294925"/>
    <w:rsid w:val="00294B77"/>
    <w:rsid w:val="002951CE"/>
    <w:rsid w:val="002952BE"/>
    <w:rsid w:val="0029605F"/>
    <w:rsid w:val="002963D0"/>
    <w:rsid w:val="002963F3"/>
    <w:rsid w:val="00296C7F"/>
    <w:rsid w:val="00296EA0"/>
    <w:rsid w:val="00297084"/>
    <w:rsid w:val="00297332"/>
    <w:rsid w:val="002A0713"/>
    <w:rsid w:val="002A0E48"/>
    <w:rsid w:val="002A129C"/>
    <w:rsid w:val="002A160B"/>
    <w:rsid w:val="002A1755"/>
    <w:rsid w:val="002A1954"/>
    <w:rsid w:val="002A221A"/>
    <w:rsid w:val="002A266F"/>
    <w:rsid w:val="002A2A84"/>
    <w:rsid w:val="002A2BA8"/>
    <w:rsid w:val="002A32D9"/>
    <w:rsid w:val="002A33E1"/>
    <w:rsid w:val="002A3689"/>
    <w:rsid w:val="002A3756"/>
    <w:rsid w:val="002A397F"/>
    <w:rsid w:val="002A3AEE"/>
    <w:rsid w:val="002A500C"/>
    <w:rsid w:val="002A5477"/>
    <w:rsid w:val="002A56E8"/>
    <w:rsid w:val="002A5C65"/>
    <w:rsid w:val="002A5DA5"/>
    <w:rsid w:val="002A5DE3"/>
    <w:rsid w:val="002A62FA"/>
    <w:rsid w:val="002A64C4"/>
    <w:rsid w:val="002A683A"/>
    <w:rsid w:val="002A69AE"/>
    <w:rsid w:val="002A6E0C"/>
    <w:rsid w:val="002A7017"/>
    <w:rsid w:val="002A7426"/>
    <w:rsid w:val="002A75AD"/>
    <w:rsid w:val="002A78AB"/>
    <w:rsid w:val="002B0093"/>
    <w:rsid w:val="002B00FA"/>
    <w:rsid w:val="002B0419"/>
    <w:rsid w:val="002B1099"/>
    <w:rsid w:val="002B10D5"/>
    <w:rsid w:val="002B19D3"/>
    <w:rsid w:val="002B1B9D"/>
    <w:rsid w:val="002B1DF4"/>
    <w:rsid w:val="002B1F8A"/>
    <w:rsid w:val="002B25A8"/>
    <w:rsid w:val="002B2BEA"/>
    <w:rsid w:val="002B2E04"/>
    <w:rsid w:val="002B3072"/>
    <w:rsid w:val="002B33A5"/>
    <w:rsid w:val="002B36A2"/>
    <w:rsid w:val="002B3A57"/>
    <w:rsid w:val="002B3AF8"/>
    <w:rsid w:val="002B4350"/>
    <w:rsid w:val="002B4D9C"/>
    <w:rsid w:val="002B53A5"/>
    <w:rsid w:val="002B53C2"/>
    <w:rsid w:val="002B638C"/>
    <w:rsid w:val="002B6546"/>
    <w:rsid w:val="002B7AD8"/>
    <w:rsid w:val="002B7E44"/>
    <w:rsid w:val="002C047A"/>
    <w:rsid w:val="002C0532"/>
    <w:rsid w:val="002C09C6"/>
    <w:rsid w:val="002C0AB2"/>
    <w:rsid w:val="002C0D49"/>
    <w:rsid w:val="002C134E"/>
    <w:rsid w:val="002C1410"/>
    <w:rsid w:val="002C1547"/>
    <w:rsid w:val="002C2753"/>
    <w:rsid w:val="002C2A52"/>
    <w:rsid w:val="002C3EA2"/>
    <w:rsid w:val="002C4639"/>
    <w:rsid w:val="002C5286"/>
    <w:rsid w:val="002C57AA"/>
    <w:rsid w:val="002C5CFB"/>
    <w:rsid w:val="002C5F5E"/>
    <w:rsid w:val="002C6905"/>
    <w:rsid w:val="002C703E"/>
    <w:rsid w:val="002C7B9B"/>
    <w:rsid w:val="002C7D20"/>
    <w:rsid w:val="002D0461"/>
    <w:rsid w:val="002D053A"/>
    <w:rsid w:val="002D0580"/>
    <w:rsid w:val="002D0938"/>
    <w:rsid w:val="002D094A"/>
    <w:rsid w:val="002D1842"/>
    <w:rsid w:val="002D1AA3"/>
    <w:rsid w:val="002D1AB0"/>
    <w:rsid w:val="002D1D3E"/>
    <w:rsid w:val="002D1E13"/>
    <w:rsid w:val="002D236A"/>
    <w:rsid w:val="002D23A3"/>
    <w:rsid w:val="002D244D"/>
    <w:rsid w:val="002D279D"/>
    <w:rsid w:val="002D27B5"/>
    <w:rsid w:val="002D37F9"/>
    <w:rsid w:val="002D3FDC"/>
    <w:rsid w:val="002D40B3"/>
    <w:rsid w:val="002D4483"/>
    <w:rsid w:val="002D48B6"/>
    <w:rsid w:val="002D5511"/>
    <w:rsid w:val="002D59BC"/>
    <w:rsid w:val="002D6092"/>
    <w:rsid w:val="002D682B"/>
    <w:rsid w:val="002D68E6"/>
    <w:rsid w:val="002D7137"/>
    <w:rsid w:val="002D76F4"/>
    <w:rsid w:val="002D7892"/>
    <w:rsid w:val="002D7960"/>
    <w:rsid w:val="002D7C9E"/>
    <w:rsid w:val="002D7D01"/>
    <w:rsid w:val="002D7DC8"/>
    <w:rsid w:val="002E0253"/>
    <w:rsid w:val="002E026F"/>
    <w:rsid w:val="002E0975"/>
    <w:rsid w:val="002E098E"/>
    <w:rsid w:val="002E0F88"/>
    <w:rsid w:val="002E123B"/>
    <w:rsid w:val="002E1283"/>
    <w:rsid w:val="002E13DB"/>
    <w:rsid w:val="002E17AC"/>
    <w:rsid w:val="002E1BCF"/>
    <w:rsid w:val="002E1F68"/>
    <w:rsid w:val="002E28B1"/>
    <w:rsid w:val="002E2D91"/>
    <w:rsid w:val="002E3228"/>
    <w:rsid w:val="002E377D"/>
    <w:rsid w:val="002E37CC"/>
    <w:rsid w:val="002E386D"/>
    <w:rsid w:val="002E38F4"/>
    <w:rsid w:val="002E3AE7"/>
    <w:rsid w:val="002E43AF"/>
    <w:rsid w:val="002E4FAC"/>
    <w:rsid w:val="002E5129"/>
    <w:rsid w:val="002E51B7"/>
    <w:rsid w:val="002E5452"/>
    <w:rsid w:val="002E54C3"/>
    <w:rsid w:val="002E561C"/>
    <w:rsid w:val="002E575F"/>
    <w:rsid w:val="002E57FD"/>
    <w:rsid w:val="002E5830"/>
    <w:rsid w:val="002E5A11"/>
    <w:rsid w:val="002E5BEC"/>
    <w:rsid w:val="002E5CCE"/>
    <w:rsid w:val="002E626F"/>
    <w:rsid w:val="002E656D"/>
    <w:rsid w:val="002E68F4"/>
    <w:rsid w:val="002E7B45"/>
    <w:rsid w:val="002F0140"/>
    <w:rsid w:val="002F0671"/>
    <w:rsid w:val="002F0954"/>
    <w:rsid w:val="002F0A01"/>
    <w:rsid w:val="002F0EEB"/>
    <w:rsid w:val="002F104B"/>
    <w:rsid w:val="002F10A6"/>
    <w:rsid w:val="002F1FFD"/>
    <w:rsid w:val="002F2D11"/>
    <w:rsid w:val="002F30A4"/>
    <w:rsid w:val="002F3305"/>
    <w:rsid w:val="002F355B"/>
    <w:rsid w:val="002F3A06"/>
    <w:rsid w:val="002F3B00"/>
    <w:rsid w:val="002F3FEE"/>
    <w:rsid w:val="002F47B2"/>
    <w:rsid w:val="002F4944"/>
    <w:rsid w:val="002F4C1A"/>
    <w:rsid w:val="002F4FF5"/>
    <w:rsid w:val="002F57C8"/>
    <w:rsid w:val="002F5B39"/>
    <w:rsid w:val="002F5DD0"/>
    <w:rsid w:val="002F6763"/>
    <w:rsid w:val="002F6B8E"/>
    <w:rsid w:val="002F703D"/>
    <w:rsid w:val="002F74AD"/>
    <w:rsid w:val="002F7691"/>
    <w:rsid w:val="002F7772"/>
    <w:rsid w:val="002F7CDA"/>
    <w:rsid w:val="002F7DE7"/>
    <w:rsid w:val="003003C8"/>
    <w:rsid w:val="00300462"/>
    <w:rsid w:val="003007C7"/>
    <w:rsid w:val="00301E44"/>
    <w:rsid w:val="00301EA4"/>
    <w:rsid w:val="0030230E"/>
    <w:rsid w:val="003026F9"/>
    <w:rsid w:val="003032CD"/>
    <w:rsid w:val="0030330D"/>
    <w:rsid w:val="003034D6"/>
    <w:rsid w:val="00303A3F"/>
    <w:rsid w:val="00304740"/>
    <w:rsid w:val="003048D9"/>
    <w:rsid w:val="00304947"/>
    <w:rsid w:val="00304AFB"/>
    <w:rsid w:val="00304CCB"/>
    <w:rsid w:val="00305176"/>
    <w:rsid w:val="003057CB"/>
    <w:rsid w:val="00305952"/>
    <w:rsid w:val="00305A2B"/>
    <w:rsid w:val="00305D7D"/>
    <w:rsid w:val="003062E2"/>
    <w:rsid w:val="0030631C"/>
    <w:rsid w:val="003069BB"/>
    <w:rsid w:val="00306C63"/>
    <w:rsid w:val="00307061"/>
    <w:rsid w:val="003072E9"/>
    <w:rsid w:val="00307305"/>
    <w:rsid w:val="0030764C"/>
    <w:rsid w:val="0030786A"/>
    <w:rsid w:val="00307EBD"/>
    <w:rsid w:val="003100D6"/>
    <w:rsid w:val="0031044D"/>
    <w:rsid w:val="0031062B"/>
    <w:rsid w:val="003107BC"/>
    <w:rsid w:val="00310886"/>
    <w:rsid w:val="003109C5"/>
    <w:rsid w:val="003109E3"/>
    <w:rsid w:val="00310CE3"/>
    <w:rsid w:val="00310D0B"/>
    <w:rsid w:val="00310E44"/>
    <w:rsid w:val="003111F4"/>
    <w:rsid w:val="00311DCA"/>
    <w:rsid w:val="00311ED4"/>
    <w:rsid w:val="00312138"/>
    <w:rsid w:val="00312474"/>
    <w:rsid w:val="003124F5"/>
    <w:rsid w:val="00312747"/>
    <w:rsid w:val="0031314F"/>
    <w:rsid w:val="003131CA"/>
    <w:rsid w:val="00313734"/>
    <w:rsid w:val="00313914"/>
    <w:rsid w:val="003139F7"/>
    <w:rsid w:val="00313AD8"/>
    <w:rsid w:val="00313E0F"/>
    <w:rsid w:val="0031479C"/>
    <w:rsid w:val="0031506E"/>
    <w:rsid w:val="00315077"/>
    <w:rsid w:val="003156F3"/>
    <w:rsid w:val="00315827"/>
    <w:rsid w:val="003158A0"/>
    <w:rsid w:val="00315B00"/>
    <w:rsid w:val="00315C41"/>
    <w:rsid w:val="00315E92"/>
    <w:rsid w:val="00315F49"/>
    <w:rsid w:val="00315F9B"/>
    <w:rsid w:val="00315FC8"/>
    <w:rsid w:val="003163E1"/>
    <w:rsid w:val="0031690B"/>
    <w:rsid w:val="00316D55"/>
    <w:rsid w:val="00316DCB"/>
    <w:rsid w:val="00316F3A"/>
    <w:rsid w:val="00317152"/>
    <w:rsid w:val="00317B06"/>
    <w:rsid w:val="00317E59"/>
    <w:rsid w:val="00317F3F"/>
    <w:rsid w:val="00317F53"/>
    <w:rsid w:val="0032027C"/>
    <w:rsid w:val="00320875"/>
    <w:rsid w:val="003208CF"/>
    <w:rsid w:val="003208F1"/>
    <w:rsid w:val="0032138E"/>
    <w:rsid w:val="003214D6"/>
    <w:rsid w:val="0032174F"/>
    <w:rsid w:val="00321C7B"/>
    <w:rsid w:val="00321CFD"/>
    <w:rsid w:val="00322272"/>
    <w:rsid w:val="00322496"/>
    <w:rsid w:val="00322544"/>
    <w:rsid w:val="0032262E"/>
    <w:rsid w:val="0032266E"/>
    <w:rsid w:val="00322859"/>
    <w:rsid w:val="00322B3F"/>
    <w:rsid w:val="00323472"/>
    <w:rsid w:val="003234AF"/>
    <w:rsid w:val="0032350B"/>
    <w:rsid w:val="0032407E"/>
    <w:rsid w:val="0032440E"/>
    <w:rsid w:val="0032488D"/>
    <w:rsid w:val="00324BDB"/>
    <w:rsid w:val="0032509E"/>
    <w:rsid w:val="003251EB"/>
    <w:rsid w:val="0032597E"/>
    <w:rsid w:val="00325DAF"/>
    <w:rsid w:val="00326074"/>
    <w:rsid w:val="003263CB"/>
    <w:rsid w:val="00326424"/>
    <w:rsid w:val="003265D6"/>
    <w:rsid w:val="00326B01"/>
    <w:rsid w:val="00326DCB"/>
    <w:rsid w:val="00326E77"/>
    <w:rsid w:val="003271C9"/>
    <w:rsid w:val="00327343"/>
    <w:rsid w:val="00327EC3"/>
    <w:rsid w:val="00327FC4"/>
    <w:rsid w:val="00330191"/>
    <w:rsid w:val="003301DB"/>
    <w:rsid w:val="00330546"/>
    <w:rsid w:val="0033091C"/>
    <w:rsid w:val="00330BB2"/>
    <w:rsid w:val="00331B9B"/>
    <w:rsid w:val="00332346"/>
    <w:rsid w:val="0033263F"/>
    <w:rsid w:val="003328A6"/>
    <w:rsid w:val="003328AA"/>
    <w:rsid w:val="00332AE1"/>
    <w:rsid w:val="00332BE8"/>
    <w:rsid w:val="00333342"/>
    <w:rsid w:val="003333FF"/>
    <w:rsid w:val="00333419"/>
    <w:rsid w:val="003334A3"/>
    <w:rsid w:val="00333BD6"/>
    <w:rsid w:val="00333C5F"/>
    <w:rsid w:val="003345A4"/>
    <w:rsid w:val="00334783"/>
    <w:rsid w:val="003347A5"/>
    <w:rsid w:val="003348F2"/>
    <w:rsid w:val="00334EB4"/>
    <w:rsid w:val="00335198"/>
    <w:rsid w:val="003353FD"/>
    <w:rsid w:val="003357B7"/>
    <w:rsid w:val="00335AEA"/>
    <w:rsid w:val="00336024"/>
    <w:rsid w:val="00336657"/>
    <w:rsid w:val="00336B39"/>
    <w:rsid w:val="003370EF"/>
    <w:rsid w:val="0033732E"/>
    <w:rsid w:val="00337418"/>
    <w:rsid w:val="00337749"/>
    <w:rsid w:val="00337916"/>
    <w:rsid w:val="00337B49"/>
    <w:rsid w:val="00340276"/>
    <w:rsid w:val="00340957"/>
    <w:rsid w:val="00340A8B"/>
    <w:rsid w:val="00341B26"/>
    <w:rsid w:val="00341CCE"/>
    <w:rsid w:val="00341F18"/>
    <w:rsid w:val="00341F8D"/>
    <w:rsid w:val="0034251C"/>
    <w:rsid w:val="0034283B"/>
    <w:rsid w:val="00342855"/>
    <w:rsid w:val="003429D6"/>
    <w:rsid w:val="003429F2"/>
    <w:rsid w:val="00342A75"/>
    <w:rsid w:val="00342ECF"/>
    <w:rsid w:val="003433E7"/>
    <w:rsid w:val="00343904"/>
    <w:rsid w:val="00343985"/>
    <w:rsid w:val="00343AAF"/>
    <w:rsid w:val="00343DBA"/>
    <w:rsid w:val="00344237"/>
    <w:rsid w:val="00344485"/>
    <w:rsid w:val="00344956"/>
    <w:rsid w:val="00344A10"/>
    <w:rsid w:val="00344D83"/>
    <w:rsid w:val="00344F3F"/>
    <w:rsid w:val="00344F9F"/>
    <w:rsid w:val="00344FB9"/>
    <w:rsid w:val="00345562"/>
    <w:rsid w:val="00345741"/>
    <w:rsid w:val="00345754"/>
    <w:rsid w:val="003459B4"/>
    <w:rsid w:val="00345E9D"/>
    <w:rsid w:val="003461BB"/>
    <w:rsid w:val="00346283"/>
    <w:rsid w:val="00346409"/>
    <w:rsid w:val="00346A17"/>
    <w:rsid w:val="003471DD"/>
    <w:rsid w:val="003471EA"/>
    <w:rsid w:val="00347223"/>
    <w:rsid w:val="003479DE"/>
    <w:rsid w:val="00347A00"/>
    <w:rsid w:val="00347F6C"/>
    <w:rsid w:val="00347F7D"/>
    <w:rsid w:val="00350349"/>
    <w:rsid w:val="0035059E"/>
    <w:rsid w:val="00350D01"/>
    <w:rsid w:val="0035104F"/>
    <w:rsid w:val="0035145E"/>
    <w:rsid w:val="00351FA7"/>
    <w:rsid w:val="003521FC"/>
    <w:rsid w:val="00352693"/>
    <w:rsid w:val="00352BD6"/>
    <w:rsid w:val="0035306A"/>
    <w:rsid w:val="00353842"/>
    <w:rsid w:val="00353BDC"/>
    <w:rsid w:val="00353CAA"/>
    <w:rsid w:val="00353DEB"/>
    <w:rsid w:val="00353EF6"/>
    <w:rsid w:val="00354A10"/>
    <w:rsid w:val="00354D2A"/>
    <w:rsid w:val="00355F1D"/>
    <w:rsid w:val="0035638C"/>
    <w:rsid w:val="0035640C"/>
    <w:rsid w:val="003567C7"/>
    <w:rsid w:val="0035686C"/>
    <w:rsid w:val="00356B7B"/>
    <w:rsid w:val="00356BB4"/>
    <w:rsid w:val="003573D6"/>
    <w:rsid w:val="003573D8"/>
    <w:rsid w:val="00357CF9"/>
    <w:rsid w:val="00357D04"/>
    <w:rsid w:val="00357ECC"/>
    <w:rsid w:val="00360266"/>
    <w:rsid w:val="00360345"/>
    <w:rsid w:val="00360570"/>
    <w:rsid w:val="00360653"/>
    <w:rsid w:val="00360727"/>
    <w:rsid w:val="003609C0"/>
    <w:rsid w:val="00360CD4"/>
    <w:rsid w:val="00360E2D"/>
    <w:rsid w:val="00360F6D"/>
    <w:rsid w:val="00361CE7"/>
    <w:rsid w:val="00361DB7"/>
    <w:rsid w:val="003629DE"/>
    <w:rsid w:val="00362ACC"/>
    <w:rsid w:val="00362C78"/>
    <w:rsid w:val="00362F35"/>
    <w:rsid w:val="0036348A"/>
    <w:rsid w:val="003636FB"/>
    <w:rsid w:val="0036396E"/>
    <w:rsid w:val="003640DA"/>
    <w:rsid w:val="00364147"/>
    <w:rsid w:val="00364370"/>
    <w:rsid w:val="00364785"/>
    <w:rsid w:val="00364790"/>
    <w:rsid w:val="00364982"/>
    <w:rsid w:val="00364B16"/>
    <w:rsid w:val="00364BB3"/>
    <w:rsid w:val="003658E0"/>
    <w:rsid w:val="00365AA5"/>
    <w:rsid w:val="00366673"/>
    <w:rsid w:val="00366747"/>
    <w:rsid w:val="00366951"/>
    <w:rsid w:val="00366C46"/>
    <w:rsid w:val="00367083"/>
    <w:rsid w:val="0036746F"/>
    <w:rsid w:val="00367602"/>
    <w:rsid w:val="003677A0"/>
    <w:rsid w:val="003679C5"/>
    <w:rsid w:val="00367B76"/>
    <w:rsid w:val="00367EC0"/>
    <w:rsid w:val="003703B4"/>
    <w:rsid w:val="00370BAA"/>
    <w:rsid w:val="003712EE"/>
    <w:rsid w:val="0037146C"/>
    <w:rsid w:val="00371732"/>
    <w:rsid w:val="003717CA"/>
    <w:rsid w:val="0037200D"/>
    <w:rsid w:val="00372039"/>
    <w:rsid w:val="003721CA"/>
    <w:rsid w:val="003723AD"/>
    <w:rsid w:val="00372561"/>
    <w:rsid w:val="0037270C"/>
    <w:rsid w:val="00372756"/>
    <w:rsid w:val="003727D9"/>
    <w:rsid w:val="00372D1B"/>
    <w:rsid w:val="0037307B"/>
    <w:rsid w:val="003731E3"/>
    <w:rsid w:val="003731EF"/>
    <w:rsid w:val="003734A4"/>
    <w:rsid w:val="003737E5"/>
    <w:rsid w:val="003738B3"/>
    <w:rsid w:val="00373966"/>
    <w:rsid w:val="00373973"/>
    <w:rsid w:val="00373D91"/>
    <w:rsid w:val="003746E7"/>
    <w:rsid w:val="00374940"/>
    <w:rsid w:val="003756C5"/>
    <w:rsid w:val="00375905"/>
    <w:rsid w:val="00375CF2"/>
    <w:rsid w:val="0037671B"/>
    <w:rsid w:val="00376BA3"/>
    <w:rsid w:val="0037718E"/>
    <w:rsid w:val="00377230"/>
    <w:rsid w:val="003775E5"/>
    <w:rsid w:val="00377690"/>
    <w:rsid w:val="00377ECF"/>
    <w:rsid w:val="00380B71"/>
    <w:rsid w:val="00380E17"/>
    <w:rsid w:val="00380F61"/>
    <w:rsid w:val="0038118B"/>
    <w:rsid w:val="00381473"/>
    <w:rsid w:val="0038164D"/>
    <w:rsid w:val="00381B54"/>
    <w:rsid w:val="00381F21"/>
    <w:rsid w:val="00382254"/>
    <w:rsid w:val="003827EA"/>
    <w:rsid w:val="0038280F"/>
    <w:rsid w:val="00383199"/>
    <w:rsid w:val="003835C3"/>
    <w:rsid w:val="00383BA4"/>
    <w:rsid w:val="00383ECE"/>
    <w:rsid w:val="00383F44"/>
    <w:rsid w:val="00383FD2"/>
    <w:rsid w:val="0038434D"/>
    <w:rsid w:val="0038446C"/>
    <w:rsid w:val="00384793"/>
    <w:rsid w:val="003848E6"/>
    <w:rsid w:val="00384A2A"/>
    <w:rsid w:val="00384C8E"/>
    <w:rsid w:val="00385452"/>
    <w:rsid w:val="00385621"/>
    <w:rsid w:val="003858DE"/>
    <w:rsid w:val="00385C4A"/>
    <w:rsid w:val="003868FE"/>
    <w:rsid w:val="00386D9A"/>
    <w:rsid w:val="003871B6"/>
    <w:rsid w:val="003872CA"/>
    <w:rsid w:val="00387D67"/>
    <w:rsid w:val="00390325"/>
    <w:rsid w:val="00390716"/>
    <w:rsid w:val="00390BF0"/>
    <w:rsid w:val="0039130E"/>
    <w:rsid w:val="003915E7"/>
    <w:rsid w:val="00391A28"/>
    <w:rsid w:val="00391E20"/>
    <w:rsid w:val="00391E35"/>
    <w:rsid w:val="00391F37"/>
    <w:rsid w:val="00392000"/>
    <w:rsid w:val="00392585"/>
    <w:rsid w:val="003925F5"/>
    <w:rsid w:val="0039311B"/>
    <w:rsid w:val="00393178"/>
    <w:rsid w:val="0039323E"/>
    <w:rsid w:val="003932E9"/>
    <w:rsid w:val="00393576"/>
    <w:rsid w:val="00393734"/>
    <w:rsid w:val="00393769"/>
    <w:rsid w:val="0039424A"/>
    <w:rsid w:val="00394435"/>
    <w:rsid w:val="003944C8"/>
    <w:rsid w:val="00394639"/>
    <w:rsid w:val="00394712"/>
    <w:rsid w:val="0039548C"/>
    <w:rsid w:val="00395610"/>
    <w:rsid w:val="00395657"/>
    <w:rsid w:val="00395A7A"/>
    <w:rsid w:val="00395C7D"/>
    <w:rsid w:val="0039666D"/>
    <w:rsid w:val="003969DB"/>
    <w:rsid w:val="00396B48"/>
    <w:rsid w:val="00396B57"/>
    <w:rsid w:val="0039704E"/>
    <w:rsid w:val="00397AB7"/>
    <w:rsid w:val="00397D4E"/>
    <w:rsid w:val="00397D81"/>
    <w:rsid w:val="00397EED"/>
    <w:rsid w:val="003A01C5"/>
    <w:rsid w:val="003A07E1"/>
    <w:rsid w:val="003A0BEF"/>
    <w:rsid w:val="003A0C13"/>
    <w:rsid w:val="003A0E4C"/>
    <w:rsid w:val="003A0FD0"/>
    <w:rsid w:val="003A128E"/>
    <w:rsid w:val="003A12DE"/>
    <w:rsid w:val="003A13BB"/>
    <w:rsid w:val="003A19B4"/>
    <w:rsid w:val="003A20D5"/>
    <w:rsid w:val="003A2610"/>
    <w:rsid w:val="003A3360"/>
    <w:rsid w:val="003A3601"/>
    <w:rsid w:val="003A381F"/>
    <w:rsid w:val="003A39CE"/>
    <w:rsid w:val="003A3B74"/>
    <w:rsid w:val="003A3C3D"/>
    <w:rsid w:val="003A3CC0"/>
    <w:rsid w:val="003A4577"/>
    <w:rsid w:val="003A481E"/>
    <w:rsid w:val="003A4F2C"/>
    <w:rsid w:val="003A5286"/>
    <w:rsid w:val="003A52D5"/>
    <w:rsid w:val="003A533E"/>
    <w:rsid w:val="003A569F"/>
    <w:rsid w:val="003A5871"/>
    <w:rsid w:val="003A5A35"/>
    <w:rsid w:val="003A5D88"/>
    <w:rsid w:val="003A6045"/>
    <w:rsid w:val="003A64E0"/>
    <w:rsid w:val="003A66D0"/>
    <w:rsid w:val="003A6C0D"/>
    <w:rsid w:val="003A6D18"/>
    <w:rsid w:val="003A711D"/>
    <w:rsid w:val="003A7436"/>
    <w:rsid w:val="003A7481"/>
    <w:rsid w:val="003A74FC"/>
    <w:rsid w:val="003A787A"/>
    <w:rsid w:val="003A7972"/>
    <w:rsid w:val="003A7DB0"/>
    <w:rsid w:val="003A7E25"/>
    <w:rsid w:val="003B012F"/>
    <w:rsid w:val="003B021D"/>
    <w:rsid w:val="003B059C"/>
    <w:rsid w:val="003B17EC"/>
    <w:rsid w:val="003B182A"/>
    <w:rsid w:val="003B184E"/>
    <w:rsid w:val="003B1852"/>
    <w:rsid w:val="003B1908"/>
    <w:rsid w:val="003B258F"/>
    <w:rsid w:val="003B2684"/>
    <w:rsid w:val="003B3686"/>
    <w:rsid w:val="003B3826"/>
    <w:rsid w:val="003B4108"/>
    <w:rsid w:val="003B415B"/>
    <w:rsid w:val="003B460C"/>
    <w:rsid w:val="003B471C"/>
    <w:rsid w:val="003B507A"/>
    <w:rsid w:val="003B50E8"/>
    <w:rsid w:val="003B520A"/>
    <w:rsid w:val="003B613F"/>
    <w:rsid w:val="003B61BB"/>
    <w:rsid w:val="003B64CF"/>
    <w:rsid w:val="003B6D45"/>
    <w:rsid w:val="003B7012"/>
    <w:rsid w:val="003B7087"/>
    <w:rsid w:val="003B771A"/>
    <w:rsid w:val="003C00EF"/>
    <w:rsid w:val="003C077E"/>
    <w:rsid w:val="003C2187"/>
    <w:rsid w:val="003C222E"/>
    <w:rsid w:val="003C2C94"/>
    <w:rsid w:val="003C3044"/>
    <w:rsid w:val="003C335A"/>
    <w:rsid w:val="003C36EB"/>
    <w:rsid w:val="003C3D46"/>
    <w:rsid w:val="003C499C"/>
    <w:rsid w:val="003C5295"/>
    <w:rsid w:val="003C5742"/>
    <w:rsid w:val="003C5BB4"/>
    <w:rsid w:val="003C5C75"/>
    <w:rsid w:val="003C60AB"/>
    <w:rsid w:val="003C61E2"/>
    <w:rsid w:val="003C6336"/>
    <w:rsid w:val="003C63DB"/>
    <w:rsid w:val="003C6559"/>
    <w:rsid w:val="003C65C3"/>
    <w:rsid w:val="003C66F7"/>
    <w:rsid w:val="003C6CAC"/>
    <w:rsid w:val="003C7458"/>
    <w:rsid w:val="003C7A52"/>
    <w:rsid w:val="003D0A73"/>
    <w:rsid w:val="003D0B4F"/>
    <w:rsid w:val="003D0DAF"/>
    <w:rsid w:val="003D183E"/>
    <w:rsid w:val="003D1874"/>
    <w:rsid w:val="003D1999"/>
    <w:rsid w:val="003D24CC"/>
    <w:rsid w:val="003D2C9F"/>
    <w:rsid w:val="003D375F"/>
    <w:rsid w:val="003D3F8C"/>
    <w:rsid w:val="003D4102"/>
    <w:rsid w:val="003D41D5"/>
    <w:rsid w:val="003D4262"/>
    <w:rsid w:val="003D4761"/>
    <w:rsid w:val="003D4F38"/>
    <w:rsid w:val="003D5CA8"/>
    <w:rsid w:val="003D5F65"/>
    <w:rsid w:val="003D60DC"/>
    <w:rsid w:val="003D646E"/>
    <w:rsid w:val="003D6748"/>
    <w:rsid w:val="003D6826"/>
    <w:rsid w:val="003D6984"/>
    <w:rsid w:val="003D73D1"/>
    <w:rsid w:val="003D744F"/>
    <w:rsid w:val="003D7711"/>
    <w:rsid w:val="003D79C7"/>
    <w:rsid w:val="003E0232"/>
    <w:rsid w:val="003E0768"/>
    <w:rsid w:val="003E09ED"/>
    <w:rsid w:val="003E0A10"/>
    <w:rsid w:val="003E0BB7"/>
    <w:rsid w:val="003E10A3"/>
    <w:rsid w:val="003E1184"/>
    <w:rsid w:val="003E15F2"/>
    <w:rsid w:val="003E2708"/>
    <w:rsid w:val="003E2913"/>
    <w:rsid w:val="003E2BDC"/>
    <w:rsid w:val="003E2C87"/>
    <w:rsid w:val="003E2F9A"/>
    <w:rsid w:val="003E30B5"/>
    <w:rsid w:val="003E30E2"/>
    <w:rsid w:val="003E331F"/>
    <w:rsid w:val="003E3328"/>
    <w:rsid w:val="003E3809"/>
    <w:rsid w:val="003E38CE"/>
    <w:rsid w:val="003E3A02"/>
    <w:rsid w:val="003E429B"/>
    <w:rsid w:val="003E4B55"/>
    <w:rsid w:val="003E50D0"/>
    <w:rsid w:val="003E553F"/>
    <w:rsid w:val="003E56F5"/>
    <w:rsid w:val="003E56FE"/>
    <w:rsid w:val="003E5781"/>
    <w:rsid w:val="003E6245"/>
    <w:rsid w:val="003E738B"/>
    <w:rsid w:val="003E7AE7"/>
    <w:rsid w:val="003E7D1B"/>
    <w:rsid w:val="003F01FB"/>
    <w:rsid w:val="003F0210"/>
    <w:rsid w:val="003F0437"/>
    <w:rsid w:val="003F0618"/>
    <w:rsid w:val="003F0966"/>
    <w:rsid w:val="003F0E65"/>
    <w:rsid w:val="003F1892"/>
    <w:rsid w:val="003F1DFE"/>
    <w:rsid w:val="003F1EF0"/>
    <w:rsid w:val="003F23E1"/>
    <w:rsid w:val="003F2997"/>
    <w:rsid w:val="003F2B78"/>
    <w:rsid w:val="003F3218"/>
    <w:rsid w:val="003F3339"/>
    <w:rsid w:val="003F359F"/>
    <w:rsid w:val="003F3613"/>
    <w:rsid w:val="003F39D0"/>
    <w:rsid w:val="003F3A49"/>
    <w:rsid w:val="003F4404"/>
    <w:rsid w:val="003F5126"/>
    <w:rsid w:val="003F5786"/>
    <w:rsid w:val="003F65B2"/>
    <w:rsid w:val="003F6767"/>
    <w:rsid w:val="003F6B58"/>
    <w:rsid w:val="003F7311"/>
    <w:rsid w:val="003F7341"/>
    <w:rsid w:val="003F75C9"/>
    <w:rsid w:val="003F7A9E"/>
    <w:rsid w:val="00400003"/>
    <w:rsid w:val="004002DB"/>
    <w:rsid w:val="004004A0"/>
    <w:rsid w:val="00400D3F"/>
    <w:rsid w:val="0040113F"/>
    <w:rsid w:val="00401218"/>
    <w:rsid w:val="00401941"/>
    <w:rsid w:val="00401FC6"/>
    <w:rsid w:val="0040211A"/>
    <w:rsid w:val="004026D9"/>
    <w:rsid w:val="0040296F"/>
    <w:rsid w:val="00402D07"/>
    <w:rsid w:val="00402FE2"/>
    <w:rsid w:val="00403692"/>
    <w:rsid w:val="00403C58"/>
    <w:rsid w:val="0040402D"/>
    <w:rsid w:val="00404296"/>
    <w:rsid w:val="004043B8"/>
    <w:rsid w:val="00405080"/>
    <w:rsid w:val="00405133"/>
    <w:rsid w:val="0040539E"/>
    <w:rsid w:val="004055D5"/>
    <w:rsid w:val="00405B01"/>
    <w:rsid w:val="00405C2D"/>
    <w:rsid w:val="00405DF0"/>
    <w:rsid w:val="00405F4E"/>
    <w:rsid w:val="00406097"/>
    <w:rsid w:val="004062D0"/>
    <w:rsid w:val="004063B7"/>
    <w:rsid w:val="00406593"/>
    <w:rsid w:val="00406636"/>
    <w:rsid w:val="004069F8"/>
    <w:rsid w:val="00406BA5"/>
    <w:rsid w:val="00406C63"/>
    <w:rsid w:val="00406EB2"/>
    <w:rsid w:val="00406FB5"/>
    <w:rsid w:val="0040787E"/>
    <w:rsid w:val="004078E5"/>
    <w:rsid w:val="00407BB0"/>
    <w:rsid w:val="00407F3D"/>
    <w:rsid w:val="00407F5D"/>
    <w:rsid w:val="0041050C"/>
    <w:rsid w:val="004105A8"/>
    <w:rsid w:val="0041163D"/>
    <w:rsid w:val="00411CF4"/>
    <w:rsid w:val="00411DE7"/>
    <w:rsid w:val="00411DEB"/>
    <w:rsid w:val="004121AE"/>
    <w:rsid w:val="0041248C"/>
    <w:rsid w:val="0041259E"/>
    <w:rsid w:val="0041303C"/>
    <w:rsid w:val="0041345E"/>
    <w:rsid w:val="00413477"/>
    <w:rsid w:val="00413976"/>
    <w:rsid w:val="00413A2E"/>
    <w:rsid w:val="00413B03"/>
    <w:rsid w:val="00413D7E"/>
    <w:rsid w:val="00413D94"/>
    <w:rsid w:val="00414035"/>
    <w:rsid w:val="00414453"/>
    <w:rsid w:val="00414599"/>
    <w:rsid w:val="0041485F"/>
    <w:rsid w:val="00414F96"/>
    <w:rsid w:val="0041549B"/>
    <w:rsid w:val="004157BD"/>
    <w:rsid w:val="004158F6"/>
    <w:rsid w:val="00415A68"/>
    <w:rsid w:val="00415C21"/>
    <w:rsid w:val="0041690A"/>
    <w:rsid w:val="00416AF0"/>
    <w:rsid w:val="00416DC2"/>
    <w:rsid w:val="00416F1E"/>
    <w:rsid w:val="00417457"/>
    <w:rsid w:val="004174DC"/>
    <w:rsid w:val="00417A04"/>
    <w:rsid w:val="00417B70"/>
    <w:rsid w:val="0042030F"/>
    <w:rsid w:val="00420CF7"/>
    <w:rsid w:val="0042136B"/>
    <w:rsid w:val="004219D5"/>
    <w:rsid w:val="00422677"/>
    <w:rsid w:val="004228D3"/>
    <w:rsid w:val="00422EA9"/>
    <w:rsid w:val="00423733"/>
    <w:rsid w:val="00423D11"/>
    <w:rsid w:val="00423F48"/>
    <w:rsid w:val="0042488E"/>
    <w:rsid w:val="00424AC6"/>
    <w:rsid w:val="00424AD2"/>
    <w:rsid w:val="00424C65"/>
    <w:rsid w:val="00424CB3"/>
    <w:rsid w:val="0042520E"/>
    <w:rsid w:val="004256EF"/>
    <w:rsid w:val="00425778"/>
    <w:rsid w:val="00425BC2"/>
    <w:rsid w:val="00425ED7"/>
    <w:rsid w:val="00426324"/>
    <w:rsid w:val="0042651E"/>
    <w:rsid w:val="00426919"/>
    <w:rsid w:val="00426A89"/>
    <w:rsid w:val="00426C28"/>
    <w:rsid w:val="004276EA"/>
    <w:rsid w:val="00427956"/>
    <w:rsid w:val="00427AA9"/>
    <w:rsid w:val="00427E1C"/>
    <w:rsid w:val="00430FFC"/>
    <w:rsid w:val="00431572"/>
    <w:rsid w:val="00431715"/>
    <w:rsid w:val="00431A21"/>
    <w:rsid w:val="00431C0F"/>
    <w:rsid w:val="00431E47"/>
    <w:rsid w:val="00432535"/>
    <w:rsid w:val="00432655"/>
    <w:rsid w:val="00432888"/>
    <w:rsid w:val="004328E9"/>
    <w:rsid w:val="00432A31"/>
    <w:rsid w:val="00432ECA"/>
    <w:rsid w:val="00432EE9"/>
    <w:rsid w:val="0043334D"/>
    <w:rsid w:val="00433570"/>
    <w:rsid w:val="004336FB"/>
    <w:rsid w:val="004348F4"/>
    <w:rsid w:val="00434F13"/>
    <w:rsid w:val="0043546E"/>
    <w:rsid w:val="0043559F"/>
    <w:rsid w:val="00435B1C"/>
    <w:rsid w:val="00435BAB"/>
    <w:rsid w:val="00435C13"/>
    <w:rsid w:val="00435D5B"/>
    <w:rsid w:val="00436267"/>
    <w:rsid w:val="00436A18"/>
    <w:rsid w:val="00436F7D"/>
    <w:rsid w:val="00436FAD"/>
    <w:rsid w:val="004370B3"/>
    <w:rsid w:val="00437175"/>
    <w:rsid w:val="00437696"/>
    <w:rsid w:val="004379C4"/>
    <w:rsid w:val="00437D99"/>
    <w:rsid w:val="00437F91"/>
    <w:rsid w:val="00440367"/>
    <w:rsid w:val="004407A5"/>
    <w:rsid w:val="0044120D"/>
    <w:rsid w:val="0044151E"/>
    <w:rsid w:val="00441FBB"/>
    <w:rsid w:val="00442094"/>
    <w:rsid w:val="00442E6F"/>
    <w:rsid w:val="004430A4"/>
    <w:rsid w:val="00443318"/>
    <w:rsid w:val="004439ED"/>
    <w:rsid w:val="00443B55"/>
    <w:rsid w:val="00443D00"/>
    <w:rsid w:val="00444215"/>
    <w:rsid w:val="00444424"/>
    <w:rsid w:val="00444743"/>
    <w:rsid w:val="00444976"/>
    <w:rsid w:val="00444BBA"/>
    <w:rsid w:val="00445355"/>
    <w:rsid w:val="00445411"/>
    <w:rsid w:val="004457F6"/>
    <w:rsid w:val="00445DBD"/>
    <w:rsid w:val="00445DCF"/>
    <w:rsid w:val="00446020"/>
    <w:rsid w:val="00446383"/>
    <w:rsid w:val="00446914"/>
    <w:rsid w:val="00446CF0"/>
    <w:rsid w:val="00446D89"/>
    <w:rsid w:val="00447132"/>
    <w:rsid w:val="00447953"/>
    <w:rsid w:val="0045016C"/>
    <w:rsid w:val="00450C0A"/>
    <w:rsid w:val="00450C6A"/>
    <w:rsid w:val="00451100"/>
    <w:rsid w:val="00451169"/>
    <w:rsid w:val="00451501"/>
    <w:rsid w:val="0045157C"/>
    <w:rsid w:val="004516F1"/>
    <w:rsid w:val="0045171F"/>
    <w:rsid w:val="00451772"/>
    <w:rsid w:val="0045183A"/>
    <w:rsid w:val="00452133"/>
    <w:rsid w:val="0045224D"/>
    <w:rsid w:val="0045259A"/>
    <w:rsid w:val="0045283D"/>
    <w:rsid w:val="00452A43"/>
    <w:rsid w:val="00452D5A"/>
    <w:rsid w:val="00453000"/>
    <w:rsid w:val="0045361A"/>
    <w:rsid w:val="004538AD"/>
    <w:rsid w:val="004541B8"/>
    <w:rsid w:val="004542A7"/>
    <w:rsid w:val="00454648"/>
    <w:rsid w:val="00454890"/>
    <w:rsid w:val="00454BD1"/>
    <w:rsid w:val="00454D06"/>
    <w:rsid w:val="004555A6"/>
    <w:rsid w:val="00455CF2"/>
    <w:rsid w:val="00455FFD"/>
    <w:rsid w:val="004565EF"/>
    <w:rsid w:val="00456AD8"/>
    <w:rsid w:val="00456FF5"/>
    <w:rsid w:val="00457088"/>
    <w:rsid w:val="00457267"/>
    <w:rsid w:val="004573A3"/>
    <w:rsid w:val="00457612"/>
    <w:rsid w:val="004576E0"/>
    <w:rsid w:val="00457748"/>
    <w:rsid w:val="00457964"/>
    <w:rsid w:val="00460460"/>
    <w:rsid w:val="00460837"/>
    <w:rsid w:val="004608F5"/>
    <w:rsid w:val="004617AB"/>
    <w:rsid w:val="004619D8"/>
    <w:rsid w:val="00461C0E"/>
    <w:rsid w:val="00461D8B"/>
    <w:rsid w:val="00461DED"/>
    <w:rsid w:val="0046227C"/>
    <w:rsid w:val="00462F12"/>
    <w:rsid w:val="0046310A"/>
    <w:rsid w:val="00463585"/>
    <w:rsid w:val="00463AC5"/>
    <w:rsid w:val="00463E2A"/>
    <w:rsid w:val="00464510"/>
    <w:rsid w:val="00464710"/>
    <w:rsid w:val="00464A5A"/>
    <w:rsid w:val="00464D8F"/>
    <w:rsid w:val="00465392"/>
    <w:rsid w:val="004653B7"/>
    <w:rsid w:val="00465534"/>
    <w:rsid w:val="00465C0E"/>
    <w:rsid w:val="00466397"/>
    <w:rsid w:val="00466853"/>
    <w:rsid w:val="00466A2E"/>
    <w:rsid w:val="00466E79"/>
    <w:rsid w:val="00467217"/>
    <w:rsid w:val="00467D8C"/>
    <w:rsid w:val="00470153"/>
    <w:rsid w:val="004704E9"/>
    <w:rsid w:val="0047085C"/>
    <w:rsid w:val="00470DD0"/>
    <w:rsid w:val="00470E3D"/>
    <w:rsid w:val="00471141"/>
    <w:rsid w:val="00471510"/>
    <w:rsid w:val="004719C4"/>
    <w:rsid w:val="004722A0"/>
    <w:rsid w:val="0047267B"/>
    <w:rsid w:val="004727AB"/>
    <w:rsid w:val="004727D1"/>
    <w:rsid w:val="00472AA0"/>
    <w:rsid w:val="00472D3C"/>
    <w:rsid w:val="00472E9C"/>
    <w:rsid w:val="004732B3"/>
    <w:rsid w:val="00473467"/>
    <w:rsid w:val="004738AB"/>
    <w:rsid w:val="00473BAC"/>
    <w:rsid w:val="00474A32"/>
    <w:rsid w:val="004760B1"/>
    <w:rsid w:val="004761F8"/>
    <w:rsid w:val="004762B8"/>
    <w:rsid w:val="004766F7"/>
    <w:rsid w:val="00476B55"/>
    <w:rsid w:val="00476C28"/>
    <w:rsid w:val="00476D91"/>
    <w:rsid w:val="004770E8"/>
    <w:rsid w:val="004770FA"/>
    <w:rsid w:val="0047752C"/>
    <w:rsid w:val="004776E2"/>
    <w:rsid w:val="004778DC"/>
    <w:rsid w:val="004779DC"/>
    <w:rsid w:val="00477AAC"/>
    <w:rsid w:val="00477D0B"/>
    <w:rsid w:val="00477F1C"/>
    <w:rsid w:val="004801F3"/>
    <w:rsid w:val="00480614"/>
    <w:rsid w:val="00480777"/>
    <w:rsid w:val="00480953"/>
    <w:rsid w:val="00480C28"/>
    <w:rsid w:val="00480E11"/>
    <w:rsid w:val="00480FB1"/>
    <w:rsid w:val="0048106F"/>
    <w:rsid w:val="0048162E"/>
    <w:rsid w:val="00481795"/>
    <w:rsid w:val="0048193C"/>
    <w:rsid w:val="004819A1"/>
    <w:rsid w:val="00481B44"/>
    <w:rsid w:val="0048282C"/>
    <w:rsid w:val="00482A6C"/>
    <w:rsid w:val="00482B30"/>
    <w:rsid w:val="00482C6C"/>
    <w:rsid w:val="00483140"/>
    <w:rsid w:val="0048356F"/>
    <w:rsid w:val="004836A7"/>
    <w:rsid w:val="00483C82"/>
    <w:rsid w:val="00483E2A"/>
    <w:rsid w:val="0048403C"/>
    <w:rsid w:val="00484A9A"/>
    <w:rsid w:val="00484B50"/>
    <w:rsid w:val="00484E90"/>
    <w:rsid w:val="00484F15"/>
    <w:rsid w:val="00485067"/>
    <w:rsid w:val="004851A1"/>
    <w:rsid w:val="004854A6"/>
    <w:rsid w:val="00485719"/>
    <w:rsid w:val="00485F53"/>
    <w:rsid w:val="00485F75"/>
    <w:rsid w:val="00485FBE"/>
    <w:rsid w:val="0048783E"/>
    <w:rsid w:val="004879C2"/>
    <w:rsid w:val="00487D09"/>
    <w:rsid w:val="00490067"/>
    <w:rsid w:val="00490202"/>
    <w:rsid w:val="0049066E"/>
    <w:rsid w:val="004906BE"/>
    <w:rsid w:val="0049090C"/>
    <w:rsid w:val="00490E36"/>
    <w:rsid w:val="004910BD"/>
    <w:rsid w:val="004918D3"/>
    <w:rsid w:val="0049251D"/>
    <w:rsid w:val="004928AF"/>
    <w:rsid w:val="00492FBC"/>
    <w:rsid w:val="004937F4"/>
    <w:rsid w:val="0049390E"/>
    <w:rsid w:val="00493AD0"/>
    <w:rsid w:val="00493F65"/>
    <w:rsid w:val="004941D3"/>
    <w:rsid w:val="00494735"/>
    <w:rsid w:val="00494F9C"/>
    <w:rsid w:val="0049543A"/>
    <w:rsid w:val="0049549A"/>
    <w:rsid w:val="004957FA"/>
    <w:rsid w:val="00495898"/>
    <w:rsid w:val="00495CD4"/>
    <w:rsid w:val="00495F6C"/>
    <w:rsid w:val="0049652B"/>
    <w:rsid w:val="00496668"/>
    <w:rsid w:val="00496720"/>
    <w:rsid w:val="004972AF"/>
    <w:rsid w:val="00497677"/>
    <w:rsid w:val="0049784A"/>
    <w:rsid w:val="00497B5A"/>
    <w:rsid w:val="00497F57"/>
    <w:rsid w:val="004A0199"/>
    <w:rsid w:val="004A069B"/>
    <w:rsid w:val="004A083F"/>
    <w:rsid w:val="004A08E3"/>
    <w:rsid w:val="004A1576"/>
    <w:rsid w:val="004A17E5"/>
    <w:rsid w:val="004A1C8C"/>
    <w:rsid w:val="004A2AE2"/>
    <w:rsid w:val="004A2B37"/>
    <w:rsid w:val="004A2C5E"/>
    <w:rsid w:val="004A2F45"/>
    <w:rsid w:val="004A3005"/>
    <w:rsid w:val="004A313F"/>
    <w:rsid w:val="004A341E"/>
    <w:rsid w:val="004A373C"/>
    <w:rsid w:val="004A38FF"/>
    <w:rsid w:val="004A39D0"/>
    <w:rsid w:val="004A3EA3"/>
    <w:rsid w:val="004A448B"/>
    <w:rsid w:val="004A482A"/>
    <w:rsid w:val="004A4BB1"/>
    <w:rsid w:val="004A5122"/>
    <w:rsid w:val="004A52AD"/>
    <w:rsid w:val="004A5482"/>
    <w:rsid w:val="004A5671"/>
    <w:rsid w:val="004A5A7D"/>
    <w:rsid w:val="004A5EEB"/>
    <w:rsid w:val="004A61B8"/>
    <w:rsid w:val="004A6247"/>
    <w:rsid w:val="004A6B32"/>
    <w:rsid w:val="004A6C3A"/>
    <w:rsid w:val="004A6E4E"/>
    <w:rsid w:val="004A7053"/>
    <w:rsid w:val="004A7778"/>
    <w:rsid w:val="004A79F1"/>
    <w:rsid w:val="004A7E52"/>
    <w:rsid w:val="004B000D"/>
    <w:rsid w:val="004B00CA"/>
    <w:rsid w:val="004B0942"/>
    <w:rsid w:val="004B0BCA"/>
    <w:rsid w:val="004B1117"/>
    <w:rsid w:val="004B1142"/>
    <w:rsid w:val="004B15CC"/>
    <w:rsid w:val="004B15E3"/>
    <w:rsid w:val="004B1839"/>
    <w:rsid w:val="004B19F0"/>
    <w:rsid w:val="004B19FE"/>
    <w:rsid w:val="004B1D87"/>
    <w:rsid w:val="004B2002"/>
    <w:rsid w:val="004B2D7E"/>
    <w:rsid w:val="004B412D"/>
    <w:rsid w:val="004B4130"/>
    <w:rsid w:val="004B4172"/>
    <w:rsid w:val="004B42C8"/>
    <w:rsid w:val="004B42E2"/>
    <w:rsid w:val="004B431D"/>
    <w:rsid w:val="004B438A"/>
    <w:rsid w:val="004B4709"/>
    <w:rsid w:val="004B4899"/>
    <w:rsid w:val="004B49B0"/>
    <w:rsid w:val="004B4BEE"/>
    <w:rsid w:val="004B4D89"/>
    <w:rsid w:val="004B4EE2"/>
    <w:rsid w:val="004B4FAE"/>
    <w:rsid w:val="004B53F9"/>
    <w:rsid w:val="004B5CA1"/>
    <w:rsid w:val="004B5CC0"/>
    <w:rsid w:val="004B5D4B"/>
    <w:rsid w:val="004B5E76"/>
    <w:rsid w:val="004B63C2"/>
    <w:rsid w:val="004B644B"/>
    <w:rsid w:val="004B71B1"/>
    <w:rsid w:val="004B76B4"/>
    <w:rsid w:val="004B7AD8"/>
    <w:rsid w:val="004B7AF2"/>
    <w:rsid w:val="004B7D08"/>
    <w:rsid w:val="004B7FCA"/>
    <w:rsid w:val="004C0268"/>
    <w:rsid w:val="004C0AB0"/>
    <w:rsid w:val="004C183F"/>
    <w:rsid w:val="004C1B5F"/>
    <w:rsid w:val="004C23C0"/>
    <w:rsid w:val="004C2446"/>
    <w:rsid w:val="004C248F"/>
    <w:rsid w:val="004C2688"/>
    <w:rsid w:val="004C2D4B"/>
    <w:rsid w:val="004C2EF2"/>
    <w:rsid w:val="004C36AA"/>
    <w:rsid w:val="004C3CAD"/>
    <w:rsid w:val="004C3CB2"/>
    <w:rsid w:val="004C409C"/>
    <w:rsid w:val="004C422B"/>
    <w:rsid w:val="004C4737"/>
    <w:rsid w:val="004C47D0"/>
    <w:rsid w:val="004C4E7A"/>
    <w:rsid w:val="004C53CE"/>
    <w:rsid w:val="004C5409"/>
    <w:rsid w:val="004C566A"/>
    <w:rsid w:val="004C59A2"/>
    <w:rsid w:val="004C6477"/>
    <w:rsid w:val="004C6554"/>
    <w:rsid w:val="004C6FC5"/>
    <w:rsid w:val="004C7473"/>
    <w:rsid w:val="004C78C7"/>
    <w:rsid w:val="004C7DAE"/>
    <w:rsid w:val="004C7F6F"/>
    <w:rsid w:val="004D00B8"/>
    <w:rsid w:val="004D00D0"/>
    <w:rsid w:val="004D0130"/>
    <w:rsid w:val="004D0558"/>
    <w:rsid w:val="004D05DA"/>
    <w:rsid w:val="004D1770"/>
    <w:rsid w:val="004D1B5C"/>
    <w:rsid w:val="004D1B7B"/>
    <w:rsid w:val="004D1C87"/>
    <w:rsid w:val="004D1F6F"/>
    <w:rsid w:val="004D2169"/>
    <w:rsid w:val="004D2C99"/>
    <w:rsid w:val="004D3B64"/>
    <w:rsid w:val="004D3E11"/>
    <w:rsid w:val="004D479C"/>
    <w:rsid w:val="004D4F6B"/>
    <w:rsid w:val="004D505A"/>
    <w:rsid w:val="004D5C82"/>
    <w:rsid w:val="004D5CA7"/>
    <w:rsid w:val="004D5FC4"/>
    <w:rsid w:val="004D619F"/>
    <w:rsid w:val="004D6600"/>
    <w:rsid w:val="004D6A02"/>
    <w:rsid w:val="004D6D45"/>
    <w:rsid w:val="004D7257"/>
    <w:rsid w:val="004D7997"/>
    <w:rsid w:val="004D7C41"/>
    <w:rsid w:val="004E00D9"/>
    <w:rsid w:val="004E01E4"/>
    <w:rsid w:val="004E07E9"/>
    <w:rsid w:val="004E08AF"/>
    <w:rsid w:val="004E116D"/>
    <w:rsid w:val="004E2492"/>
    <w:rsid w:val="004E282D"/>
    <w:rsid w:val="004E2B84"/>
    <w:rsid w:val="004E2D29"/>
    <w:rsid w:val="004E2F48"/>
    <w:rsid w:val="004E315A"/>
    <w:rsid w:val="004E3170"/>
    <w:rsid w:val="004E33D3"/>
    <w:rsid w:val="004E36B1"/>
    <w:rsid w:val="004E3E41"/>
    <w:rsid w:val="004E472F"/>
    <w:rsid w:val="004E4823"/>
    <w:rsid w:val="004E48ED"/>
    <w:rsid w:val="004E4908"/>
    <w:rsid w:val="004E4DFE"/>
    <w:rsid w:val="004E50F4"/>
    <w:rsid w:val="004E5670"/>
    <w:rsid w:val="004E5B3D"/>
    <w:rsid w:val="004E5FD3"/>
    <w:rsid w:val="004E684D"/>
    <w:rsid w:val="004E6991"/>
    <w:rsid w:val="004E7190"/>
    <w:rsid w:val="004E73EC"/>
    <w:rsid w:val="004E7B71"/>
    <w:rsid w:val="004E7EE6"/>
    <w:rsid w:val="004F0533"/>
    <w:rsid w:val="004F160C"/>
    <w:rsid w:val="004F161F"/>
    <w:rsid w:val="004F17E7"/>
    <w:rsid w:val="004F1833"/>
    <w:rsid w:val="004F1B2E"/>
    <w:rsid w:val="004F1D28"/>
    <w:rsid w:val="004F1E5E"/>
    <w:rsid w:val="004F20B5"/>
    <w:rsid w:val="004F2165"/>
    <w:rsid w:val="004F22BB"/>
    <w:rsid w:val="004F233A"/>
    <w:rsid w:val="004F2982"/>
    <w:rsid w:val="004F3213"/>
    <w:rsid w:val="004F337A"/>
    <w:rsid w:val="004F34A1"/>
    <w:rsid w:val="004F4215"/>
    <w:rsid w:val="004F462C"/>
    <w:rsid w:val="004F48DD"/>
    <w:rsid w:val="004F5268"/>
    <w:rsid w:val="004F60CE"/>
    <w:rsid w:val="004F6441"/>
    <w:rsid w:val="004F6590"/>
    <w:rsid w:val="004F6712"/>
    <w:rsid w:val="004F7233"/>
    <w:rsid w:val="004F7884"/>
    <w:rsid w:val="004F7AF5"/>
    <w:rsid w:val="0050014C"/>
    <w:rsid w:val="005003F8"/>
    <w:rsid w:val="00501394"/>
    <w:rsid w:val="0050182F"/>
    <w:rsid w:val="005018D8"/>
    <w:rsid w:val="00501DD5"/>
    <w:rsid w:val="00501F2B"/>
    <w:rsid w:val="005020F2"/>
    <w:rsid w:val="00502971"/>
    <w:rsid w:val="00503012"/>
    <w:rsid w:val="005037EC"/>
    <w:rsid w:val="00503926"/>
    <w:rsid w:val="00503CDF"/>
    <w:rsid w:val="00504378"/>
    <w:rsid w:val="00504BD3"/>
    <w:rsid w:val="00504DE7"/>
    <w:rsid w:val="00504EF6"/>
    <w:rsid w:val="005053CC"/>
    <w:rsid w:val="0050561A"/>
    <w:rsid w:val="00505900"/>
    <w:rsid w:val="0050591D"/>
    <w:rsid w:val="00505D1C"/>
    <w:rsid w:val="00506035"/>
    <w:rsid w:val="005060E4"/>
    <w:rsid w:val="00506686"/>
    <w:rsid w:val="0050685E"/>
    <w:rsid w:val="005068EE"/>
    <w:rsid w:val="00506C95"/>
    <w:rsid w:val="00506D37"/>
    <w:rsid w:val="00506EF9"/>
    <w:rsid w:val="00506F70"/>
    <w:rsid w:val="00507F06"/>
    <w:rsid w:val="00510078"/>
    <w:rsid w:val="00510A4B"/>
    <w:rsid w:val="00510B38"/>
    <w:rsid w:val="00511186"/>
    <w:rsid w:val="00511243"/>
    <w:rsid w:val="00511494"/>
    <w:rsid w:val="0051170C"/>
    <w:rsid w:val="00511790"/>
    <w:rsid w:val="0051179A"/>
    <w:rsid w:val="0051205B"/>
    <w:rsid w:val="005121FC"/>
    <w:rsid w:val="005125A3"/>
    <w:rsid w:val="00512776"/>
    <w:rsid w:val="00512E7E"/>
    <w:rsid w:val="00513261"/>
    <w:rsid w:val="00513452"/>
    <w:rsid w:val="00513488"/>
    <w:rsid w:val="00513663"/>
    <w:rsid w:val="005140F1"/>
    <w:rsid w:val="00514DC6"/>
    <w:rsid w:val="00514F27"/>
    <w:rsid w:val="00515352"/>
    <w:rsid w:val="005154A8"/>
    <w:rsid w:val="00515806"/>
    <w:rsid w:val="00515CC5"/>
    <w:rsid w:val="00515E1A"/>
    <w:rsid w:val="005160E6"/>
    <w:rsid w:val="005166BA"/>
    <w:rsid w:val="00516D94"/>
    <w:rsid w:val="00516F5B"/>
    <w:rsid w:val="0051724B"/>
    <w:rsid w:val="005179A6"/>
    <w:rsid w:val="00517B20"/>
    <w:rsid w:val="0052035C"/>
    <w:rsid w:val="00520BF1"/>
    <w:rsid w:val="00520FE1"/>
    <w:rsid w:val="0052101F"/>
    <w:rsid w:val="00521031"/>
    <w:rsid w:val="00521453"/>
    <w:rsid w:val="00521669"/>
    <w:rsid w:val="0052170B"/>
    <w:rsid w:val="00521815"/>
    <w:rsid w:val="00521830"/>
    <w:rsid w:val="00521957"/>
    <w:rsid w:val="00521A3C"/>
    <w:rsid w:val="005227F7"/>
    <w:rsid w:val="00522EFA"/>
    <w:rsid w:val="0052305A"/>
    <w:rsid w:val="0052356E"/>
    <w:rsid w:val="00523600"/>
    <w:rsid w:val="00523AF8"/>
    <w:rsid w:val="00523C31"/>
    <w:rsid w:val="00523E32"/>
    <w:rsid w:val="0052414B"/>
    <w:rsid w:val="005241BD"/>
    <w:rsid w:val="00524651"/>
    <w:rsid w:val="00524D1D"/>
    <w:rsid w:val="00524D86"/>
    <w:rsid w:val="00524EC2"/>
    <w:rsid w:val="00525411"/>
    <w:rsid w:val="00525841"/>
    <w:rsid w:val="00525902"/>
    <w:rsid w:val="00525D84"/>
    <w:rsid w:val="005268BD"/>
    <w:rsid w:val="00526D25"/>
    <w:rsid w:val="00526D28"/>
    <w:rsid w:val="00526E9E"/>
    <w:rsid w:val="00526F7A"/>
    <w:rsid w:val="00527406"/>
    <w:rsid w:val="005279B0"/>
    <w:rsid w:val="00527A29"/>
    <w:rsid w:val="00530576"/>
    <w:rsid w:val="005306D1"/>
    <w:rsid w:val="0053096D"/>
    <w:rsid w:val="005312CE"/>
    <w:rsid w:val="00531593"/>
    <w:rsid w:val="00531678"/>
    <w:rsid w:val="005319C6"/>
    <w:rsid w:val="00531E20"/>
    <w:rsid w:val="00531E68"/>
    <w:rsid w:val="00532221"/>
    <w:rsid w:val="00532229"/>
    <w:rsid w:val="00532DBB"/>
    <w:rsid w:val="0053352C"/>
    <w:rsid w:val="00533633"/>
    <w:rsid w:val="00533773"/>
    <w:rsid w:val="00533882"/>
    <w:rsid w:val="005338F6"/>
    <w:rsid w:val="00533E8C"/>
    <w:rsid w:val="00534347"/>
    <w:rsid w:val="00534761"/>
    <w:rsid w:val="00534886"/>
    <w:rsid w:val="005349B9"/>
    <w:rsid w:val="005350FF"/>
    <w:rsid w:val="00535458"/>
    <w:rsid w:val="0053585F"/>
    <w:rsid w:val="00536BC9"/>
    <w:rsid w:val="00536D3E"/>
    <w:rsid w:val="00536E94"/>
    <w:rsid w:val="005370A4"/>
    <w:rsid w:val="0053786E"/>
    <w:rsid w:val="0054018B"/>
    <w:rsid w:val="00540363"/>
    <w:rsid w:val="005403E7"/>
    <w:rsid w:val="00540582"/>
    <w:rsid w:val="0054065E"/>
    <w:rsid w:val="00540E49"/>
    <w:rsid w:val="00540E6C"/>
    <w:rsid w:val="00541029"/>
    <w:rsid w:val="005410B0"/>
    <w:rsid w:val="0054110B"/>
    <w:rsid w:val="00541ABF"/>
    <w:rsid w:val="00541C23"/>
    <w:rsid w:val="00541FF5"/>
    <w:rsid w:val="005423E1"/>
    <w:rsid w:val="0054272B"/>
    <w:rsid w:val="00542A2A"/>
    <w:rsid w:val="00542F3B"/>
    <w:rsid w:val="00542F51"/>
    <w:rsid w:val="00543214"/>
    <w:rsid w:val="005438F6"/>
    <w:rsid w:val="0054420C"/>
    <w:rsid w:val="005442A6"/>
    <w:rsid w:val="00544396"/>
    <w:rsid w:val="0054451B"/>
    <w:rsid w:val="00544698"/>
    <w:rsid w:val="0054486C"/>
    <w:rsid w:val="00544C08"/>
    <w:rsid w:val="00544D84"/>
    <w:rsid w:val="00544EDD"/>
    <w:rsid w:val="005458E3"/>
    <w:rsid w:val="00545E6F"/>
    <w:rsid w:val="00545F15"/>
    <w:rsid w:val="005467B0"/>
    <w:rsid w:val="00546A4F"/>
    <w:rsid w:val="00546B49"/>
    <w:rsid w:val="0054716A"/>
    <w:rsid w:val="005475A1"/>
    <w:rsid w:val="00547CD3"/>
    <w:rsid w:val="005506D0"/>
    <w:rsid w:val="00550794"/>
    <w:rsid w:val="00550BEE"/>
    <w:rsid w:val="005511BC"/>
    <w:rsid w:val="005513A0"/>
    <w:rsid w:val="0055163E"/>
    <w:rsid w:val="005516B6"/>
    <w:rsid w:val="00551750"/>
    <w:rsid w:val="00551CE9"/>
    <w:rsid w:val="00551E40"/>
    <w:rsid w:val="00551F09"/>
    <w:rsid w:val="005522AF"/>
    <w:rsid w:val="005522B3"/>
    <w:rsid w:val="005525EF"/>
    <w:rsid w:val="00552805"/>
    <w:rsid w:val="00552E92"/>
    <w:rsid w:val="0055332D"/>
    <w:rsid w:val="00553F18"/>
    <w:rsid w:val="00554366"/>
    <w:rsid w:val="0055447F"/>
    <w:rsid w:val="00554966"/>
    <w:rsid w:val="005549D4"/>
    <w:rsid w:val="00554B68"/>
    <w:rsid w:val="00555BEA"/>
    <w:rsid w:val="005561DB"/>
    <w:rsid w:val="005562FF"/>
    <w:rsid w:val="00556822"/>
    <w:rsid w:val="00556B68"/>
    <w:rsid w:val="005570DD"/>
    <w:rsid w:val="005571FA"/>
    <w:rsid w:val="00557800"/>
    <w:rsid w:val="00557F9A"/>
    <w:rsid w:val="0056002E"/>
    <w:rsid w:val="0056004F"/>
    <w:rsid w:val="005600EF"/>
    <w:rsid w:val="0056065E"/>
    <w:rsid w:val="005607ED"/>
    <w:rsid w:val="0056087F"/>
    <w:rsid w:val="00560909"/>
    <w:rsid w:val="00560A67"/>
    <w:rsid w:val="00560B0E"/>
    <w:rsid w:val="005610EA"/>
    <w:rsid w:val="005611AC"/>
    <w:rsid w:val="005615FF"/>
    <w:rsid w:val="005616AA"/>
    <w:rsid w:val="0056197B"/>
    <w:rsid w:val="00561AA1"/>
    <w:rsid w:val="00561E7E"/>
    <w:rsid w:val="00561E97"/>
    <w:rsid w:val="00561F64"/>
    <w:rsid w:val="0056238F"/>
    <w:rsid w:val="00562956"/>
    <w:rsid w:val="00562A2F"/>
    <w:rsid w:val="00562A7F"/>
    <w:rsid w:val="005631F1"/>
    <w:rsid w:val="00563467"/>
    <w:rsid w:val="00563D90"/>
    <w:rsid w:val="00563E98"/>
    <w:rsid w:val="00564E6F"/>
    <w:rsid w:val="00564E81"/>
    <w:rsid w:val="00565024"/>
    <w:rsid w:val="0056508E"/>
    <w:rsid w:val="0056527A"/>
    <w:rsid w:val="0056529F"/>
    <w:rsid w:val="0056530C"/>
    <w:rsid w:val="005655A6"/>
    <w:rsid w:val="0056599C"/>
    <w:rsid w:val="00565B80"/>
    <w:rsid w:val="005665B1"/>
    <w:rsid w:val="00566B4E"/>
    <w:rsid w:val="00566CB6"/>
    <w:rsid w:val="00567391"/>
    <w:rsid w:val="00567442"/>
    <w:rsid w:val="005674EB"/>
    <w:rsid w:val="00567870"/>
    <w:rsid w:val="00567912"/>
    <w:rsid w:val="0056791C"/>
    <w:rsid w:val="00567C32"/>
    <w:rsid w:val="00567CC3"/>
    <w:rsid w:val="005709C7"/>
    <w:rsid w:val="00570B87"/>
    <w:rsid w:val="00570BAE"/>
    <w:rsid w:val="00570C32"/>
    <w:rsid w:val="00570FB4"/>
    <w:rsid w:val="00571724"/>
    <w:rsid w:val="00571C5D"/>
    <w:rsid w:val="00571DB5"/>
    <w:rsid w:val="005722B8"/>
    <w:rsid w:val="00572369"/>
    <w:rsid w:val="00572B27"/>
    <w:rsid w:val="00572D8B"/>
    <w:rsid w:val="00572E56"/>
    <w:rsid w:val="0057348C"/>
    <w:rsid w:val="00573AC1"/>
    <w:rsid w:val="00573E87"/>
    <w:rsid w:val="005747AD"/>
    <w:rsid w:val="005749A3"/>
    <w:rsid w:val="00574A0E"/>
    <w:rsid w:val="00574C9A"/>
    <w:rsid w:val="00575006"/>
    <w:rsid w:val="00575529"/>
    <w:rsid w:val="00575732"/>
    <w:rsid w:val="00575F8E"/>
    <w:rsid w:val="0057603B"/>
    <w:rsid w:val="00576178"/>
    <w:rsid w:val="005762A4"/>
    <w:rsid w:val="0057674B"/>
    <w:rsid w:val="0057697F"/>
    <w:rsid w:val="00576E3F"/>
    <w:rsid w:val="005774E0"/>
    <w:rsid w:val="00577864"/>
    <w:rsid w:val="005779B5"/>
    <w:rsid w:val="00577B36"/>
    <w:rsid w:val="00577D0C"/>
    <w:rsid w:val="005807C5"/>
    <w:rsid w:val="00580839"/>
    <w:rsid w:val="00580886"/>
    <w:rsid w:val="00580B6C"/>
    <w:rsid w:val="00580C88"/>
    <w:rsid w:val="005816AA"/>
    <w:rsid w:val="00581B4A"/>
    <w:rsid w:val="0058272A"/>
    <w:rsid w:val="0058321A"/>
    <w:rsid w:val="00583818"/>
    <w:rsid w:val="00583909"/>
    <w:rsid w:val="00583C90"/>
    <w:rsid w:val="005846BB"/>
    <w:rsid w:val="00584DB2"/>
    <w:rsid w:val="00585247"/>
    <w:rsid w:val="005853D4"/>
    <w:rsid w:val="005853F1"/>
    <w:rsid w:val="00585534"/>
    <w:rsid w:val="005855AC"/>
    <w:rsid w:val="00585872"/>
    <w:rsid w:val="005859B1"/>
    <w:rsid w:val="00585CBD"/>
    <w:rsid w:val="00585F21"/>
    <w:rsid w:val="00585FCA"/>
    <w:rsid w:val="005860FD"/>
    <w:rsid w:val="00586760"/>
    <w:rsid w:val="00587511"/>
    <w:rsid w:val="005878E2"/>
    <w:rsid w:val="00587942"/>
    <w:rsid w:val="00587A04"/>
    <w:rsid w:val="00587D73"/>
    <w:rsid w:val="00587E7C"/>
    <w:rsid w:val="005903CC"/>
    <w:rsid w:val="00590B13"/>
    <w:rsid w:val="00590D68"/>
    <w:rsid w:val="00591003"/>
    <w:rsid w:val="00591544"/>
    <w:rsid w:val="005917CC"/>
    <w:rsid w:val="005918AB"/>
    <w:rsid w:val="00591D4C"/>
    <w:rsid w:val="005920BB"/>
    <w:rsid w:val="005922E3"/>
    <w:rsid w:val="005924C9"/>
    <w:rsid w:val="00592EB6"/>
    <w:rsid w:val="0059307A"/>
    <w:rsid w:val="00593282"/>
    <w:rsid w:val="00593A6D"/>
    <w:rsid w:val="00593AE9"/>
    <w:rsid w:val="00593CBC"/>
    <w:rsid w:val="005945CE"/>
    <w:rsid w:val="005947C4"/>
    <w:rsid w:val="00594B20"/>
    <w:rsid w:val="00595018"/>
    <w:rsid w:val="005955EB"/>
    <w:rsid w:val="005958D2"/>
    <w:rsid w:val="00595CD1"/>
    <w:rsid w:val="00595DF1"/>
    <w:rsid w:val="00595E38"/>
    <w:rsid w:val="005968E5"/>
    <w:rsid w:val="00596A9F"/>
    <w:rsid w:val="00596CBA"/>
    <w:rsid w:val="00596F77"/>
    <w:rsid w:val="005978CD"/>
    <w:rsid w:val="00597B41"/>
    <w:rsid w:val="005A03A4"/>
    <w:rsid w:val="005A087B"/>
    <w:rsid w:val="005A08D4"/>
    <w:rsid w:val="005A0C7F"/>
    <w:rsid w:val="005A13AA"/>
    <w:rsid w:val="005A1E58"/>
    <w:rsid w:val="005A2072"/>
    <w:rsid w:val="005A2083"/>
    <w:rsid w:val="005A2506"/>
    <w:rsid w:val="005A257A"/>
    <w:rsid w:val="005A26BF"/>
    <w:rsid w:val="005A2C53"/>
    <w:rsid w:val="005A2E7D"/>
    <w:rsid w:val="005A3279"/>
    <w:rsid w:val="005A333F"/>
    <w:rsid w:val="005A3499"/>
    <w:rsid w:val="005A3CCD"/>
    <w:rsid w:val="005A3D03"/>
    <w:rsid w:val="005A3E70"/>
    <w:rsid w:val="005A4228"/>
    <w:rsid w:val="005A485A"/>
    <w:rsid w:val="005A4AA5"/>
    <w:rsid w:val="005A4D9C"/>
    <w:rsid w:val="005A50C9"/>
    <w:rsid w:val="005A51D9"/>
    <w:rsid w:val="005A528D"/>
    <w:rsid w:val="005A53C9"/>
    <w:rsid w:val="005A596D"/>
    <w:rsid w:val="005A5A03"/>
    <w:rsid w:val="005A622A"/>
    <w:rsid w:val="005A6A20"/>
    <w:rsid w:val="005A6B37"/>
    <w:rsid w:val="005A6D2C"/>
    <w:rsid w:val="005A7002"/>
    <w:rsid w:val="005A719C"/>
    <w:rsid w:val="005A7352"/>
    <w:rsid w:val="005A75F5"/>
    <w:rsid w:val="005A79A1"/>
    <w:rsid w:val="005B0076"/>
    <w:rsid w:val="005B0A1D"/>
    <w:rsid w:val="005B0B23"/>
    <w:rsid w:val="005B0B8E"/>
    <w:rsid w:val="005B0DAF"/>
    <w:rsid w:val="005B233A"/>
    <w:rsid w:val="005B240D"/>
    <w:rsid w:val="005B2448"/>
    <w:rsid w:val="005B24E2"/>
    <w:rsid w:val="005B256E"/>
    <w:rsid w:val="005B2959"/>
    <w:rsid w:val="005B299E"/>
    <w:rsid w:val="005B29BF"/>
    <w:rsid w:val="005B2A56"/>
    <w:rsid w:val="005B32B1"/>
    <w:rsid w:val="005B3484"/>
    <w:rsid w:val="005B3A0F"/>
    <w:rsid w:val="005B3F27"/>
    <w:rsid w:val="005B4593"/>
    <w:rsid w:val="005B4642"/>
    <w:rsid w:val="005B466C"/>
    <w:rsid w:val="005B472C"/>
    <w:rsid w:val="005B49DC"/>
    <w:rsid w:val="005B4A4E"/>
    <w:rsid w:val="005B4ABD"/>
    <w:rsid w:val="005B4B24"/>
    <w:rsid w:val="005B4CF3"/>
    <w:rsid w:val="005B52FD"/>
    <w:rsid w:val="005B5380"/>
    <w:rsid w:val="005B53DC"/>
    <w:rsid w:val="005B5705"/>
    <w:rsid w:val="005B59EB"/>
    <w:rsid w:val="005B63D1"/>
    <w:rsid w:val="005B6492"/>
    <w:rsid w:val="005B677E"/>
    <w:rsid w:val="005B6A35"/>
    <w:rsid w:val="005B6B36"/>
    <w:rsid w:val="005B71C2"/>
    <w:rsid w:val="005B7554"/>
    <w:rsid w:val="005B79FA"/>
    <w:rsid w:val="005C01B6"/>
    <w:rsid w:val="005C01EA"/>
    <w:rsid w:val="005C046D"/>
    <w:rsid w:val="005C05C6"/>
    <w:rsid w:val="005C0CEB"/>
    <w:rsid w:val="005C0D3B"/>
    <w:rsid w:val="005C10C0"/>
    <w:rsid w:val="005C16EA"/>
    <w:rsid w:val="005C1F6B"/>
    <w:rsid w:val="005C201D"/>
    <w:rsid w:val="005C2486"/>
    <w:rsid w:val="005C27D2"/>
    <w:rsid w:val="005C2BF2"/>
    <w:rsid w:val="005C2D12"/>
    <w:rsid w:val="005C33F6"/>
    <w:rsid w:val="005C3FC8"/>
    <w:rsid w:val="005C49C7"/>
    <w:rsid w:val="005C4A08"/>
    <w:rsid w:val="005C4AC4"/>
    <w:rsid w:val="005C4AC5"/>
    <w:rsid w:val="005C4F2F"/>
    <w:rsid w:val="005C4F4B"/>
    <w:rsid w:val="005C54BB"/>
    <w:rsid w:val="005C555E"/>
    <w:rsid w:val="005C5B07"/>
    <w:rsid w:val="005C5C1C"/>
    <w:rsid w:val="005C675A"/>
    <w:rsid w:val="005C6AB0"/>
    <w:rsid w:val="005C6B7C"/>
    <w:rsid w:val="005C6C6F"/>
    <w:rsid w:val="005C6EF4"/>
    <w:rsid w:val="005C6F3F"/>
    <w:rsid w:val="005C7006"/>
    <w:rsid w:val="005C7095"/>
    <w:rsid w:val="005C70BA"/>
    <w:rsid w:val="005C72B4"/>
    <w:rsid w:val="005C77A6"/>
    <w:rsid w:val="005C7B89"/>
    <w:rsid w:val="005D01A8"/>
    <w:rsid w:val="005D0A22"/>
    <w:rsid w:val="005D0A2F"/>
    <w:rsid w:val="005D0C9F"/>
    <w:rsid w:val="005D0EC5"/>
    <w:rsid w:val="005D10F9"/>
    <w:rsid w:val="005D1158"/>
    <w:rsid w:val="005D1176"/>
    <w:rsid w:val="005D2436"/>
    <w:rsid w:val="005D250A"/>
    <w:rsid w:val="005D30AD"/>
    <w:rsid w:val="005D412E"/>
    <w:rsid w:val="005D44FD"/>
    <w:rsid w:val="005D466C"/>
    <w:rsid w:val="005D4E7A"/>
    <w:rsid w:val="005D500D"/>
    <w:rsid w:val="005D58A8"/>
    <w:rsid w:val="005D5BF4"/>
    <w:rsid w:val="005D61CA"/>
    <w:rsid w:val="005D6208"/>
    <w:rsid w:val="005D6AD4"/>
    <w:rsid w:val="005D6E3B"/>
    <w:rsid w:val="005D6FC7"/>
    <w:rsid w:val="005D6FC8"/>
    <w:rsid w:val="005D70C1"/>
    <w:rsid w:val="005D7304"/>
    <w:rsid w:val="005E0331"/>
    <w:rsid w:val="005E0644"/>
    <w:rsid w:val="005E0CDF"/>
    <w:rsid w:val="005E0E3B"/>
    <w:rsid w:val="005E1270"/>
    <w:rsid w:val="005E128F"/>
    <w:rsid w:val="005E157B"/>
    <w:rsid w:val="005E1CBB"/>
    <w:rsid w:val="005E2600"/>
    <w:rsid w:val="005E2667"/>
    <w:rsid w:val="005E26EE"/>
    <w:rsid w:val="005E280E"/>
    <w:rsid w:val="005E298D"/>
    <w:rsid w:val="005E2B85"/>
    <w:rsid w:val="005E2C98"/>
    <w:rsid w:val="005E2CA5"/>
    <w:rsid w:val="005E2E65"/>
    <w:rsid w:val="005E3246"/>
    <w:rsid w:val="005E3381"/>
    <w:rsid w:val="005E38E4"/>
    <w:rsid w:val="005E3F4B"/>
    <w:rsid w:val="005E4413"/>
    <w:rsid w:val="005E4609"/>
    <w:rsid w:val="005E4856"/>
    <w:rsid w:val="005E4D93"/>
    <w:rsid w:val="005E56AB"/>
    <w:rsid w:val="005E58C4"/>
    <w:rsid w:val="005E5AF7"/>
    <w:rsid w:val="005E5E0A"/>
    <w:rsid w:val="005E6646"/>
    <w:rsid w:val="005E6E1E"/>
    <w:rsid w:val="005E6FF0"/>
    <w:rsid w:val="005E73C2"/>
    <w:rsid w:val="005E73DA"/>
    <w:rsid w:val="005E76C6"/>
    <w:rsid w:val="005E77F2"/>
    <w:rsid w:val="005E7BC0"/>
    <w:rsid w:val="005F029C"/>
    <w:rsid w:val="005F0409"/>
    <w:rsid w:val="005F07AC"/>
    <w:rsid w:val="005F0CB5"/>
    <w:rsid w:val="005F0E1E"/>
    <w:rsid w:val="005F1151"/>
    <w:rsid w:val="005F1DD5"/>
    <w:rsid w:val="005F1E89"/>
    <w:rsid w:val="005F213A"/>
    <w:rsid w:val="005F2236"/>
    <w:rsid w:val="005F28B2"/>
    <w:rsid w:val="005F29D2"/>
    <w:rsid w:val="005F2C5F"/>
    <w:rsid w:val="005F2C9C"/>
    <w:rsid w:val="005F2DAE"/>
    <w:rsid w:val="005F39A7"/>
    <w:rsid w:val="005F41EC"/>
    <w:rsid w:val="005F42C0"/>
    <w:rsid w:val="005F467E"/>
    <w:rsid w:val="005F4711"/>
    <w:rsid w:val="005F485D"/>
    <w:rsid w:val="005F4960"/>
    <w:rsid w:val="005F4B24"/>
    <w:rsid w:val="005F4B4C"/>
    <w:rsid w:val="005F4D1C"/>
    <w:rsid w:val="005F5008"/>
    <w:rsid w:val="005F543D"/>
    <w:rsid w:val="005F5A48"/>
    <w:rsid w:val="005F5D08"/>
    <w:rsid w:val="005F5DCB"/>
    <w:rsid w:val="005F5FEE"/>
    <w:rsid w:val="005F6166"/>
    <w:rsid w:val="005F66A4"/>
    <w:rsid w:val="005F672D"/>
    <w:rsid w:val="005F6EE5"/>
    <w:rsid w:val="005F7583"/>
    <w:rsid w:val="005F7B7E"/>
    <w:rsid w:val="005F7EC2"/>
    <w:rsid w:val="006005BC"/>
    <w:rsid w:val="00600BFB"/>
    <w:rsid w:val="006016E9"/>
    <w:rsid w:val="0060243A"/>
    <w:rsid w:val="006026D7"/>
    <w:rsid w:val="00602A3C"/>
    <w:rsid w:val="00602BE0"/>
    <w:rsid w:val="00602C33"/>
    <w:rsid w:val="00602D21"/>
    <w:rsid w:val="00602FEC"/>
    <w:rsid w:val="006032A3"/>
    <w:rsid w:val="006039D4"/>
    <w:rsid w:val="00603AA5"/>
    <w:rsid w:val="00603EBE"/>
    <w:rsid w:val="006042E3"/>
    <w:rsid w:val="006043DC"/>
    <w:rsid w:val="00604729"/>
    <w:rsid w:val="0060478E"/>
    <w:rsid w:val="00604851"/>
    <w:rsid w:val="00604CC6"/>
    <w:rsid w:val="00604DDB"/>
    <w:rsid w:val="00604EB6"/>
    <w:rsid w:val="006056C0"/>
    <w:rsid w:val="00606A68"/>
    <w:rsid w:val="006078EA"/>
    <w:rsid w:val="00607ACD"/>
    <w:rsid w:val="00607C4F"/>
    <w:rsid w:val="00607F41"/>
    <w:rsid w:val="00607F58"/>
    <w:rsid w:val="0061178D"/>
    <w:rsid w:val="00611AE5"/>
    <w:rsid w:val="006120B8"/>
    <w:rsid w:val="006128D4"/>
    <w:rsid w:val="00612D85"/>
    <w:rsid w:val="00612EEE"/>
    <w:rsid w:val="006134C2"/>
    <w:rsid w:val="00613A5C"/>
    <w:rsid w:val="00613C75"/>
    <w:rsid w:val="00613CA9"/>
    <w:rsid w:val="00613E0E"/>
    <w:rsid w:val="00614249"/>
    <w:rsid w:val="00614546"/>
    <w:rsid w:val="0061468B"/>
    <w:rsid w:val="006148B4"/>
    <w:rsid w:val="00614B8B"/>
    <w:rsid w:val="00614C9F"/>
    <w:rsid w:val="00614DC5"/>
    <w:rsid w:val="006155AC"/>
    <w:rsid w:val="00615B53"/>
    <w:rsid w:val="00615EE3"/>
    <w:rsid w:val="0061629C"/>
    <w:rsid w:val="006163AF"/>
    <w:rsid w:val="0061672E"/>
    <w:rsid w:val="0061676C"/>
    <w:rsid w:val="006169FC"/>
    <w:rsid w:val="00616AFE"/>
    <w:rsid w:val="00616C32"/>
    <w:rsid w:val="0061757A"/>
    <w:rsid w:val="006176AA"/>
    <w:rsid w:val="00617AF1"/>
    <w:rsid w:val="00617DA1"/>
    <w:rsid w:val="00617F26"/>
    <w:rsid w:val="00620B9B"/>
    <w:rsid w:val="00620C6C"/>
    <w:rsid w:val="0062150D"/>
    <w:rsid w:val="00621520"/>
    <w:rsid w:val="00621613"/>
    <w:rsid w:val="0062190F"/>
    <w:rsid w:val="00621AD3"/>
    <w:rsid w:val="0062232C"/>
    <w:rsid w:val="00622411"/>
    <w:rsid w:val="0062295B"/>
    <w:rsid w:val="0062295E"/>
    <w:rsid w:val="00622A49"/>
    <w:rsid w:val="00622A7A"/>
    <w:rsid w:val="00622B4B"/>
    <w:rsid w:val="00622B93"/>
    <w:rsid w:val="00622BEA"/>
    <w:rsid w:val="00622D23"/>
    <w:rsid w:val="00622DD1"/>
    <w:rsid w:val="00622E60"/>
    <w:rsid w:val="00623204"/>
    <w:rsid w:val="006233DB"/>
    <w:rsid w:val="00623471"/>
    <w:rsid w:val="00623545"/>
    <w:rsid w:val="00623846"/>
    <w:rsid w:val="00624485"/>
    <w:rsid w:val="0062465A"/>
    <w:rsid w:val="0062495F"/>
    <w:rsid w:val="00624B9D"/>
    <w:rsid w:val="00624F3A"/>
    <w:rsid w:val="006252E4"/>
    <w:rsid w:val="00625981"/>
    <w:rsid w:val="00625A65"/>
    <w:rsid w:val="00625C68"/>
    <w:rsid w:val="00625DB3"/>
    <w:rsid w:val="00625F7D"/>
    <w:rsid w:val="00626315"/>
    <w:rsid w:val="006267A8"/>
    <w:rsid w:val="00626DAE"/>
    <w:rsid w:val="006271D9"/>
    <w:rsid w:val="0062734C"/>
    <w:rsid w:val="00627491"/>
    <w:rsid w:val="00627535"/>
    <w:rsid w:val="00627A9D"/>
    <w:rsid w:val="00627BC3"/>
    <w:rsid w:val="006300C3"/>
    <w:rsid w:val="006300E9"/>
    <w:rsid w:val="006306EA"/>
    <w:rsid w:val="00630CEB"/>
    <w:rsid w:val="00630F09"/>
    <w:rsid w:val="006312EE"/>
    <w:rsid w:val="006319C0"/>
    <w:rsid w:val="00631D75"/>
    <w:rsid w:val="00631FA2"/>
    <w:rsid w:val="006322EC"/>
    <w:rsid w:val="006338FE"/>
    <w:rsid w:val="00634470"/>
    <w:rsid w:val="00634533"/>
    <w:rsid w:val="006349A0"/>
    <w:rsid w:val="00634AE2"/>
    <w:rsid w:val="00635AFE"/>
    <w:rsid w:val="00635DF4"/>
    <w:rsid w:val="00635EC9"/>
    <w:rsid w:val="006379E9"/>
    <w:rsid w:val="00637CFA"/>
    <w:rsid w:val="00637EA1"/>
    <w:rsid w:val="006400FB"/>
    <w:rsid w:val="0064048F"/>
    <w:rsid w:val="006406A3"/>
    <w:rsid w:val="00640926"/>
    <w:rsid w:val="00640C52"/>
    <w:rsid w:val="00640F1F"/>
    <w:rsid w:val="00641263"/>
    <w:rsid w:val="006412ED"/>
    <w:rsid w:val="00641416"/>
    <w:rsid w:val="00641522"/>
    <w:rsid w:val="006417C2"/>
    <w:rsid w:val="0064184C"/>
    <w:rsid w:val="006418AB"/>
    <w:rsid w:val="006419C8"/>
    <w:rsid w:val="0064209E"/>
    <w:rsid w:val="00642632"/>
    <w:rsid w:val="0064309D"/>
    <w:rsid w:val="006431D2"/>
    <w:rsid w:val="00643580"/>
    <w:rsid w:val="00643745"/>
    <w:rsid w:val="006437A2"/>
    <w:rsid w:val="00643FCC"/>
    <w:rsid w:val="006444C8"/>
    <w:rsid w:val="00644F19"/>
    <w:rsid w:val="0064545C"/>
    <w:rsid w:val="00645A12"/>
    <w:rsid w:val="006464BE"/>
    <w:rsid w:val="00646544"/>
    <w:rsid w:val="006467B2"/>
    <w:rsid w:val="00646EED"/>
    <w:rsid w:val="00646EF2"/>
    <w:rsid w:val="006470A0"/>
    <w:rsid w:val="00647208"/>
    <w:rsid w:val="006473C2"/>
    <w:rsid w:val="00647AE3"/>
    <w:rsid w:val="00647D6D"/>
    <w:rsid w:val="00647E8E"/>
    <w:rsid w:val="006500AE"/>
    <w:rsid w:val="00650DF4"/>
    <w:rsid w:val="00650EA1"/>
    <w:rsid w:val="00651120"/>
    <w:rsid w:val="00651249"/>
    <w:rsid w:val="00651B45"/>
    <w:rsid w:val="00651D17"/>
    <w:rsid w:val="00651E34"/>
    <w:rsid w:val="00651EA7"/>
    <w:rsid w:val="0065306D"/>
    <w:rsid w:val="006531ED"/>
    <w:rsid w:val="006531EE"/>
    <w:rsid w:val="00653211"/>
    <w:rsid w:val="00653213"/>
    <w:rsid w:val="0065332D"/>
    <w:rsid w:val="0065339F"/>
    <w:rsid w:val="006536B9"/>
    <w:rsid w:val="00653A52"/>
    <w:rsid w:val="00653D57"/>
    <w:rsid w:val="00654825"/>
    <w:rsid w:val="00654907"/>
    <w:rsid w:val="006549E6"/>
    <w:rsid w:val="006553B8"/>
    <w:rsid w:val="006556CE"/>
    <w:rsid w:val="00655D6C"/>
    <w:rsid w:val="00655E49"/>
    <w:rsid w:val="00655F45"/>
    <w:rsid w:val="00656197"/>
    <w:rsid w:val="006562B2"/>
    <w:rsid w:val="00657022"/>
    <w:rsid w:val="00657036"/>
    <w:rsid w:val="00657053"/>
    <w:rsid w:val="00657332"/>
    <w:rsid w:val="006575D5"/>
    <w:rsid w:val="0065793F"/>
    <w:rsid w:val="00657A01"/>
    <w:rsid w:val="00657E8F"/>
    <w:rsid w:val="00660370"/>
    <w:rsid w:val="00660C22"/>
    <w:rsid w:val="00660D55"/>
    <w:rsid w:val="006610BD"/>
    <w:rsid w:val="00661714"/>
    <w:rsid w:val="0066173E"/>
    <w:rsid w:val="006618FE"/>
    <w:rsid w:val="0066191D"/>
    <w:rsid w:val="00661CB2"/>
    <w:rsid w:val="006628E7"/>
    <w:rsid w:val="00662D1F"/>
    <w:rsid w:val="00662E52"/>
    <w:rsid w:val="00663045"/>
    <w:rsid w:val="006633E5"/>
    <w:rsid w:val="00663641"/>
    <w:rsid w:val="00663D33"/>
    <w:rsid w:val="0066406F"/>
    <w:rsid w:val="006646BD"/>
    <w:rsid w:val="00664A19"/>
    <w:rsid w:val="00665013"/>
    <w:rsid w:val="00665850"/>
    <w:rsid w:val="00665C9C"/>
    <w:rsid w:val="00665D95"/>
    <w:rsid w:val="00665F29"/>
    <w:rsid w:val="00665F6D"/>
    <w:rsid w:val="00666168"/>
    <w:rsid w:val="00666370"/>
    <w:rsid w:val="0066656A"/>
    <w:rsid w:val="00666984"/>
    <w:rsid w:val="00666D66"/>
    <w:rsid w:val="00666D78"/>
    <w:rsid w:val="00667227"/>
    <w:rsid w:val="0066763D"/>
    <w:rsid w:val="00667752"/>
    <w:rsid w:val="00670304"/>
    <w:rsid w:val="00670787"/>
    <w:rsid w:val="00670B2B"/>
    <w:rsid w:val="00671227"/>
    <w:rsid w:val="0067144A"/>
    <w:rsid w:val="006720A0"/>
    <w:rsid w:val="00672585"/>
    <w:rsid w:val="006728A6"/>
    <w:rsid w:val="00672B18"/>
    <w:rsid w:val="00672C8B"/>
    <w:rsid w:val="00672D98"/>
    <w:rsid w:val="00672EA1"/>
    <w:rsid w:val="006736F6"/>
    <w:rsid w:val="00673757"/>
    <w:rsid w:val="00674016"/>
    <w:rsid w:val="006745D2"/>
    <w:rsid w:val="006745E6"/>
    <w:rsid w:val="006746D3"/>
    <w:rsid w:val="0067521B"/>
    <w:rsid w:val="006752AC"/>
    <w:rsid w:val="00675523"/>
    <w:rsid w:val="006757A1"/>
    <w:rsid w:val="006769E6"/>
    <w:rsid w:val="00676EE1"/>
    <w:rsid w:val="006773D3"/>
    <w:rsid w:val="006777D1"/>
    <w:rsid w:val="00677A21"/>
    <w:rsid w:val="00677EF1"/>
    <w:rsid w:val="0068114C"/>
    <w:rsid w:val="0068178D"/>
    <w:rsid w:val="006819F0"/>
    <w:rsid w:val="00681A4D"/>
    <w:rsid w:val="00681D41"/>
    <w:rsid w:val="00682711"/>
    <w:rsid w:val="00682849"/>
    <w:rsid w:val="00682C77"/>
    <w:rsid w:val="006839B9"/>
    <w:rsid w:val="00683C8C"/>
    <w:rsid w:val="00683E05"/>
    <w:rsid w:val="006849A6"/>
    <w:rsid w:val="00684A16"/>
    <w:rsid w:val="00684B66"/>
    <w:rsid w:val="00684E45"/>
    <w:rsid w:val="006852AE"/>
    <w:rsid w:val="00685FEB"/>
    <w:rsid w:val="006860CE"/>
    <w:rsid w:val="0068625A"/>
    <w:rsid w:val="0068650D"/>
    <w:rsid w:val="006868FC"/>
    <w:rsid w:val="00686ECF"/>
    <w:rsid w:val="006870AE"/>
    <w:rsid w:val="006874F9"/>
    <w:rsid w:val="0068760E"/>
    <w:rsid w:val="00687F8B"/>
    <w:rsid w:val="00690625"/>
    <w:rsid w:val="0069091F"/>
    <w:rsid w:val="006909F7"/>
    <w:rsid w:val="00690A34"/>
    <w:rsid w:val="00691279"/>
    <w:rsid w:val="00691706"/>
    <w:rsid w:val="006917F9"/>
    <w:rsid w:val="00691F8F"/>
    <w:rsid w:val="00692382"/>
    <w:rsid w:val="00692837"/>
    <w:rsid w:val="00692CC5"/>
    <w:rsid w:val="00692F7D"/>
    <w:rsid w:val="0069317A"/>
    <w:rsid w:val="00693445"/>
    <w:rsid w:val="0069351C"/>
    <w:rsid w:val="00693639"/>
    <w:rsid w:val="00693721"/>
    <w:rsid w:val="0069373F"/>
    <w:rsid w:val="006939B4"/>
    <w:rsid w:val="00693D23"/>
    <w:rsid w:val="00694215"/>
    <w:rsid w:val="006942F6"/>
    <w:rsid w:val="006944FD"/>
    <w:rsid w:val="006945A5"/>
    <w:rsid w:val="0069470B"/>
    <w:rsid w:val="0069484D"/>
    <w:rsid w:val="0069496D"/>
    <w:rsid w:val="00694ABA"/>
    <w:rsid w:val="00694DBF"/>
    <w:rsid w:val="0069500F"/>
    <w:rsid w:val="006951A6"/>
    <w:rsid w:val="006955D4"/>
    <w:rsid w:val="00695F2C"/>
    <w:rsid w:val="006961DD"/>
    <w:rsid w:val="0069640F"/>
    <w:rsid w:val="006968F5"/>
    <w:rsid w:val="006970EC"/>
    <w:rsid w:val="006973A8"/>
    <w:rsid w:val="006977C2"/>
    <w:rsid w:val="006977E0"/>
    <w:rsid w:val="00697891"/>
    <w:rsid w:val="00697C3F"/>
    <w:rsid w:val="00697E13"/>
    <w:rsid w:val="006A003C"/>
    <w:rsid w:val="006A0408"/>
    <w:rsid w:val="006A05C9"/>
    <w:rsid w:val="006A089F"/>
    <w:rsid w:val="006A08AC"/>
    <w:rsid w:val="006A0AD0"/>
    <w:rsid w:val="006A0E79"/>
    <w:rsid w:val="006A109B"/>
    <w:rsid w:val="006A1B3A"/>
    <w:rsid w:val="006A1CA9"/>
    <w:rsid w:val="006A1F07"/>
    <w:rsid w:val="006A1F30"/>
    <w:rsid w:val="006A2140"/>
    <w:rsid w:val="006A232B"/>
    <w:rsid w:val="006A272A"/>
    <w:rsid w:val="006A2EBA"/>
    <w:rsid w:val="006A3017"/>
    <w:rsid w:val="006A31C2"/>
    <w:rsid w:val="006A3633"/>
    <w:rsid w:val="006A390A"/>
    <w:rsid w:val="006A3A61"/>
    <w:rsid w:val="006A3C7B"/>
    <w:rsid w:val="006A4343"/>
    <w:rsid w:val="006A48D8"/>
    <w:rsid w:val="006A4C7B"/>
    <w:rsid w:val="006A4EBB"/>
    <w:rsid w:val="006A4F64"/>
    <w:rsid w:val="006A4FBC"/>
    <w:rsid w:val="006A5158"/>
    <w:rsid w:val="006A5437"/>
    <w:rsid w:val="006A5755"/>
    <w:rsid w:val="006A59E8"/>
    <w:rsid w:val="006A5AD9"/>
    <w:rsid w:val="006A6162"/>
    <w:rsid w:val="006A61B7"/>
    <w:rsid w:val="006A6329"/>
    <w:rsid w:val="006A6F18"/>
    <w:rsid w:val="006A6FD0"/>
    <w:rsid w:val="006A737A"/>
    <w:rsid w:val="006B000A"/>
    <w:rsid w:val="006B014D"/>
    <w:rsid w:val="006B02D2"/>
    <w:rsid w:val="006B0DBD"/>
    <w:rsid w:val="006B100A"/>
    <w:rsid w:val="006B1626"/>
    <w:rsid w:val="006B1DA7"/>
    <w:rsid w:val="006B1E8E"/>
    <w:rsid w:val="006B2335"/>
    <w:rsid w:val="006B27AF"/>
    <w:rsid w:val="006B27B8"/>
    <w:rsid w:val="006B2822"/>
    <w:rsid w:val="006B2BD1"/>
    <w:rsid w:val="006B3227"/>
    <w:rsid w:val="006B3BD8"/>
    <w:rsid w:val="006B4181"/>
    <w:rsid w:val="006B41BC"/>
    <w:rsid w:val="006B47B4"/>
    <w:rsid w:val="006B4B47"/>
    <w:rsid w:val="006B4D30"/>
    <w:rsid w:val="006B4DD8"/>
    <w:rsid w:val="006B5B88"/>
    <w:rsid w:val="006B5F2C"/>
    <w:rsid w:val="006B5FE1"/>
    <w:rsid w:val="006B6002"/>
    <w:rsid w:val="006B64DF"/>
    <w:rsid w:val="006B6CC9"/>
    <w:rsid w:val="006B6FBD"/>
    <w:rsid w:val="006B7363"/>
    <w:rsid w:val="006B76E7"/>
    <w:rsid w:val="006B789D"/>
    <w:rsid w:val="006B7EDE"/>
    <w:rsid w:val="006C01CD"/>
    <w:rsid w:val="006C04B6"/>
    <w:rsid w:val="006C0721"/>
    <w:rsid w:val="006C0A76"/>
    <w:rsid w:val="006C0E95"/>
    <w:rsid w:val="006C0FE4"/>
    <w:rsid w:val="006C11EB"/>
    <w:rsid w:val="006C1227"/>
    <w:rsid w:val="006C141A"/>
    <w:rsid w:val="006C14CF"/>
    <w:rsid w:val="006C2347"/>
    <w:rsid w:val="006C29D0"/>
    <w:rsid w:val="006C31FD"/>
    <w:rsid w:val="006C3204"/>
    <w:rsid w:val="006C320A"/>
    <w:rsid w:val="006C355F"/>
    <w:rsid w:val="006C373C"/>
    <w:rsid w:val="006C3A8D"/>
    <w:rsid w:val="006C3DEC"/>
    <w:rsid w:val="006C424C"/>
    <w:rsid w:val="006C4C4C"/>
    <w:rsid w:val="006C5512"/>
    <w:rsid w:val="006C578B"/>
    <w:rsid w:val="006C57AA"/>
    <w:rsid w:val="006C5BE7"/>
    <w:rsid w:val="006C5DAF"/>
    <w:rsid w:val="006C5DED"/>
    <w:rsid w:val="006C5F73"/>
    <w:rsid w:val="006C634B"/>
    <w:rsid w:val="006C6545"/>
    <w:rsid w:val="006C6656"/>
    <w:rsid w:val="006C67FA"/>
    <w:rsid w:val="006C6A67"/>
    <w:rsid w:val="006C7283"/>
    <w:rsid w:val="006C74A6"/>
    <w:rsid w:val="006C7662"/>
    <w:rsid w:val="006C7875"/>
    <w:rsid w:val="006C7B84"/>
    <w:rsid w:val="006D033E"/>
    <w:rsid w:val="006D04B8"/>
    <w:rsid w:val="006D056C"/>
    <w:rsid w:val="006D08B0"/>
    <w:rsid w:val="006D0F9A"/>
    <w:rsid w:val="006D11B6"/>
    <w:rsid w:val="006D1351"/>
    <w:rsid w:val="006D14E9"/>
    <w:rsid w:val="006D191F"/>
    <w:rsid w:val="006D1CCD"/>
    <w:rsid w:val="006D21F9"/>
    <w:rsid w:val="006D229A"/>
    <w:rsid w:val="006D243E"/>
    <w:rsid w:val="006D2599"/>
    <w:rsid w:val="006D2A98"/>
    <w:rsid w:val="006D2D5E"/>
    <w:rsid w:val="006D2DC9"/>
    <w:rsid w:val="006D2EA7"/>
    <w:rsid w:val="006D349B"/>
    <w:rsid w:val="006D34A0"/>
    <w:rsid w:val="006D37B4"/>
    <w:rsid w:val="006D37D7"/>
    <w:rsid w:val="006D40BA"/>
    <w:rsid w:val="006D4554"/>
    <w:rsid w:val="006D48FF"/>
    <w:rsid w:val="006D4E1E"/>
    <w:rsid w:val="006D510E"/>
    <w:rsid w:val="006D55DF"/>
    <w:rsid w:val="006D5AA3"/>
    <w:rsid w:val="006D6924"/>
    <w:rsid w:val="006D6DB0"/>
    <w:rsid w:val="006D7028"/>
    <w:rsid w:val="006D707F"/>
    <w:rsid w:val="006D7747"/>
    <w:rsid w:val="006D79ED"/>
    <w:rsid w:val="006D7B30"/>
    <w:rsid w:val="006E01DE"/>
    <w:rsid w:val="006E0293"/>
    <w:rsid w:val="006E02D6"/>
    <w:rsid w:val="006E0556"/>
    <w:rsid w:val="006E09C2"/>
    <w:rsid w:val="006E1360"/>
    <w:rsid w:val="006E1AD8"/>
    <w:rsid w:val="006E1D46"/>
    <w:rsid w:val="006E1F95"/>
    <w:rsid w:val="006E1FF3"/>
    <w:rsid w:val="006E20E8"/>
    <w:rsid w:val="006E2464"/>
    <w:rsid w:val="006E26E1"/>
    <w:rsid w:val="006E2D13"/>
    <w:rsid w:val="006E301F"/>
    <w:rsid w:val="006E358C"/>
    <w:rsid w:val="006E396B"/>
    <w:rsid w:val="006E3975"/>
    <w:rsid w:val="006E3976"/>
    <w:rsid w:val="006E4096"/>
    <w:rsid w:val="006E4372"/>
    <w:rsid w:val="006E4408"/>
    <w:rsid w:val="006E443C"/>
    <w:rsid w:val="006E453B"/>
    <w:rsid w:val="006E471E"/>
    <w:rsid w:val="006E477B"/>
    <w:rsid w:val="006E4A6A"/>
    <w:rsid w:val="006E51D4"/>
    <w:rsid w:val="006E6073"/>
    <w:rsid w:val="006E64C7"/>
    <w:rsid w:val="006E664B"/>
    <w:rsid w:val="006E6991"/>
    <w:rsid w:val="006E6FD9"/>
    <w:rsid w:val="006E78FE"/>
    <w:rsid w:val="006F0410"/>
    <w:rsid w:val="006F09FC"/>
    <w:rsid w:val="006F0A14"/>
    <w:rsid w:val="006F0D73"/>
    <w:rsid w:val="006F0EEB"/>
    <w:rsid w:val="006F14CC"/>
    <w:rsid w:val="006F1895"/>
    <w:rsid w:val="006F198F"/>
    <w:rsid w:val="006F19DD"/>
    <w:rsid w:val="006F1D0C"/>
    <w:rsid w:val="006F1D26"/>
    <w:rsid w:val="006F1D4C"/>
    <w:rsid w:val="006F1E73"/>
    <w:rsid w:val="006F20DE"/>
    <w:rsid w:val="006F267D"/>
    <w:rsid w:val="006F2ACC"/>
    <w:rsid w:val="006F2D10"/>
    <w:rsid w:val="006F31FF"/>
    <w:rsid w:val="006F36DA"/>
    <w:rsid w:val="006F4333"/>
    <w:rsid w:val="006F4760"/>
    <w:rsid w:val="006F49CD"/>
    <w:rsid w:val="006F5187"/>
    <w:rsid w:val="006F52FC"/>
    <w:rsid w:val="006F5FF6"/>
    <w:rsid w:val="006F6170"/>
    <w:rsid w:val="006F6253"/>
    <w:rsid w:val="006F6721"/>
    <w:rsid w:val="006F6999"/>
    <w:rsid w:val="006F6A5C"/>
    <w:rsid w:val="006F6C49"/>
    <w:rsid w:val="006F6EA8"/>
    <w:rsid w:val="006F766D"/>
    <w:rsid w:val="006F7682"/>
    <w:rsid w:val="006F76DF"/>
    <w:rsid w:val="006F7A0E"/>
    <w:rsid w:val="0070029B"/>
    <w:rsid w:val="00700484"/>
    <w:rsid w:val="0070086D"/>
    <w:rsid w:val="00700D57"/>
    <w:rsid w:val="00700E81"/>
    <w:rsid w:val="00701503"/>
    <w:rsid w:val="007016D2"/>
    <w:rsid w:val="00701A75"/>
    <w:rsid w:val="00702103"/>
    <w:rsid w:val="00702279"/>
    <w:rsid w:val="007024A2"/>
    <w:rsid w:val="00702617"/>
    <w:rsid w:val="00702BF8"/>
    <w:rsid w:val="007031FA"/>
    <w:rsid w:val="00703273"/>
    <w:rsid w:val="00703BD7"/>
    <w:rsid w:val="007041AD"/>
    <w:rsid w:val="007042C8"/>
    <w:rsid w:val="00704422"/>
    <w:rsid w:val="00704CF4"/>
    <w:rsid w:val="00704FBF"/>
    <w:rsid w:val="0070502F"/>
    <w:rsid w:val="00705548"/>
    <w:rsid w:val="00705720"/>
    <w:rsid w:val="0070574D"/>
    <w:rsid w:val="00705786"/>
    <w:rsid w:val="00705869"/>
    <w:rsid w:val="0070596F"/>
    <w:rsid w:val="00705AB0"/>
    <w:rsid w:val="00705C2A"/>
    <w:rsid w:val="00705E49"/>
    <w:rsid w:val="00705E72"/>
    <w:rsid w:val="00706038"/>
    <w:rsid w:val="0070677C"/>
    <w:rsid w:val="00706C8C"/>
    <w:rsid w:val="00706CB7"/>
    <w:rsid w:val="00706F87"/>
    <w:rsid w:val="00707228"/>
    <w:rsid w:val="00707475"/>
    <w:rsid w:val="00707875"/>
    <w:rsid w:val="0071026B"/>
    <w:rsid w:val="007102BC"/>
    <w:rsid w:val="00710761"/>
    <w:rsid w:val="007107EB"/>
    <w:rsid w:val="007110AE"/>
    <w:rsid w:val="007118C5"/>
    <w:rsid w:val="00711EDB"/>
    <w:rsid w:val="00712149"/>
    <w:rsid w:val="007121C5"/>
    <w:rsid w:val="00712231"/>
    <w:rsid w:val="00712525"/>
    <w:rsid w:val="00712C9F"/>
    <w:rsid w:val="00713063"/>
    <w:rsid w:val="0071337A"/>
    <w:rsid w:val="0071342E"/>
    <w:rsid w:val="007139CF"/>
    <w:rsid w:val="00714141"/>
    <w:rsid w:val="0071419C"/>
    <w:rsid w:val="007142BA"/>
    <w:rsid w:val="00714733"/>
    <w:rsid w:val="00714AAC"/>
    <w:rsid w:val="00714E0B"/>
    <w:rsid w:val="007152CE"/>
    <w:rsid w:val="00715333"/>
    <w:rsid w:val="00715A88"/>
    <w:rsid w:val="00715C3A"/>
    <w:rsid w:val="00715E04"/>
    <w:rsid w:val="00715F57"/>
    <w:rsid w:val="0071675F"/>
    <w:rsid w:val="00716778"/>
    <w:rsid w:val="00716D68"/>
    <w:rsid w:val="0071778E"/>
    <w:rsid w:val="00717B3D"/>
    <w:rsid w:val="0072048C"/>
    <w:rsid w:val="00720BBF"/>
    <w:rsid w:val="00720DB2"/>
    <w:rsid w:val="00720DD9"/>
    <w:rsid w:val="00720FD5"/>
    <w:rsid w:val="007214B5"/>
    <w:rsid w:val="00721716"/>
    <w:rsid w:val="007229EB"/>
    <w:rsid w:val="0072315F"/>
    <w:rsid w:val="00723517"/>
    <w:rsid w:val="00723638"/>
    <w:rsid w:val="0072369E"/>
    <w:rsid w:val="0072407A"/>
    <w:rsid w:val="0072482B"/>
    <w:rsid w:val="0072483F"/>
    <w:rsid w:val="007248BF"/>
    <w:rsid w:val="00725449"/>
    <w:rsid w:val="0072578B"/>
    <w:rsid w:val="00725AA7"/>
    <w:rsid w:val="00725C58"/>
    <w:rsid w:val="00725D92"/>
    <w:rsid w:val="0072607E"/>
    <w:rsid w:val="00726418"/>
    <w:rsid w:val="00726566"/>
    <w:rsid w:val="00726609"/>
    <w:rsid w:val="007266AB"/>
    <w:rsid w:val="00726DA7"/>
    <w:rsid w:val="00727303"/>
    <w:rsid w:val="00727959"/>
    <w:rsid w:val="00727DA3"/>
    <w:rsid w:val="00727F25"/>
    <w:rsid w:val="007302D3"/>
    <w:rsid w:val="007306E9"/>
    <w:rsid w:val="007306FF"/>
    <w:rsid w:val="007312B7"/>
    <w:rsid w:val="00731756"/>
    <w:rsid w:val="00731B87"/>
    <w:rsid w:val="00731D5D"/>
    <w:rsid w:val="0073234B"/>
    <w:rsid w:val="00732683"/>
    <w:rsid w:val="007328D5"/>
    <w:rsid w:val="0073293D"/>
    <w:rsid w:val="00732B80"/>
    <w:rsid w:val="00732BA0"/>
    <w:rsid w:val="00733174"/>
    <w:rsid w:val="00733277"/>
    <w:rsid w:val="007332A4"/>
    <w:rsid w:val="00733698"/>
    <w:rsid w:val="00733A6C"/>
    <w:rsid w:val="00733A8A"/>
    <w:rsid w:val="00733F5E"/>
    <w:rsid w:val="0073574F"/>
    <w:rsid w:val="00735C5E"/>
    <w:rsid w:val="00736002"/>
    <w:rsid w:val="007363B9"/>
    <w:rsid w:val="00736566"/>
    <w:rsid w:val="007366E4"/>
    <w:rsid w:val="00736DE2"/>
    <w:rsid w:val="00737420"/>
    <w:rsid w:val="00737652"/>
    <w:rsid w:val="00737770"/>
    <w:rsid w:val="00737E05"/>
    <w:rsid w:val="0074096F"/>
    <w:rsid w:val="00740BCD"/>
    <w:rsid w:val="00740E22"/>
    <w:rsid w:val="00740EB1"/>
    <w:rsid w:val="0074179C"/>
    <w:rsid w:val="007417A4"/>
    <w:rsid w:val="007417A7"/>
    <w:rsid w:val="0074180D"/>
    <w:rsid w:val="007419A0"/>
    <w:rsid w:val="00741B01"/>
    <w:rsid w:val="00741F9B"/>
    <w:rsid w:val="007422C5"/>
    <w:rsid w:val="007423BE"/>
    <w:rsid w:val="00742A91"/>
    <w:rsid w:val="00743708"/>
    <w:rsid w:val="007439C2"/>
    <w:rsid w:val="007439E0"/>
    <w:rsid w:val="00743F81"/>
    <w:rsid w:val="00743F8D"/>
    <w:rsid w:val="00744068"/>
    <w:rsid w:val="0074418E"/>
    <w:rsid w:val="00744343"/>
    <w:rsid w:val="00744C85"/>
    <w:rsid w:val="00744F5A"/>
    <w:rsid w:val="00744FF1"/>
    <w:rsid w:val="0074592F"/>
    <w:rsid w:val="0074595F"/>
    <w:rsid w:val="00746294"/>
    <w:rsid w:val="007462E1"/>
    <w:rsid w:val="0074649E"/>
    <w:rsid w:val="0074666F"/>
    <w:rsid w:val="00746A08"/>
    <w:rsid w:val="00747346"/>
    <w:rsid w:val="00747556"/>
    <w:rsid w:val="00747634"/>
    <w:rsid w:val="007476D4"/>
    <w:rsid w:val="00747A59"/>
    <w:rsid w:val="00750398"/>
    <w:rsid w:val="0075048D"/>
    <w:rsid w:val="007508CC"/>
    <w:rsid w:val="00750956"/>
    <w:rsid w:val="00750A29"/>
    <w:rsid w:val="00750B16"/>
    <w:rsid w:val="007511F0"/>
    <w:rsid w:val="00751287"/>
    <w:rsid w:val="0075166D"/>
    <w:rsid w:val="007518A5"/>
    <w:rsid w:val="00751A61"/>
    <w:rsid w:val="00751C10"/>
    <w:rsid w:val="00751E29"/>
    <w:rsid w:val="00751FDC"/>
    <w:rsid w:val="00752034"/>
    <w:rsid w:val="00752A38"/>
    <w:rsid w:val="00752CB7"/>
    <w:rsid w:val="00752D74"/>
    <w:rsid w:val="0075315E"/>
    <w:rsid w:val="0075332C"/>
    <w:rsid w:val="00753812"/>
    <w:rsid w:val="0075390B"/>
    <w:rsid w:val="00753DD8"/>
    <w:rsid w:val="007541AB"/>
    <w:rsid w:val="0075433C"/>
    <w:rsid w:val="00754F55"/>
    <w:rsid w:val="007553CE"/>
    <w:rsid w:val="00755BC5"/>
    <w:rsid w:val="00755C95"/>
    <w:rsid w:val="007562E8"/>
    <w:rsid w:val="007564CA"/>
    <w:rsid w:val="0075673B"/>
    <w:rsid w:val="00756C17"/>
    <w:rsid w:val="00756C83"/>
    <w:rsid w:val="0075702B"/>
    <w:rsid w:val="00757060"/>
    <w:rsid w:val="007574BA"/>
    <w:rsid w:val="00757520"/>
    <w:rsid w:val="00757E17"/>
    <w:rsid w:val="00761141"/>
    <w:rsid w:val="00761396"/>
    <w:rsid w:val="007615FC"/>
    <w:rsid w:val="00761B4E"/>
    <w:rsid w:val="007621FF"/>
    <w:rsid w:val="0076232B"/>
    <w:rsid w:val="007624C6"/>
    <w:rsid w:val="00762627"/>
    <w:rsid w:val="00762790"/>
    <w:rsid w:val="007627A7"/>
    <w:rsid w:val="0076300C"/>
    <w:rsid w:val="00763568"/>
    <w:rsid w:val="007636BB"/>
    <w:rsid w:val="007637DB"/>
    <w:rsid w:val="00763ADE"/>
    <w:rsid w:val="00763CE3"/>
    <w:rsid w:val="00764064"/>
    <w:rsid w:val="0076421F"/>
    <w:rsid w:val="007642A3"/>
    <w:rsid w:val="0076443B"/>
    <w:rsid w:val="00764657"/>
    <w:rsid w:val="007649F3"/>
    <w:rsid w:val="00764BA5"/>
    <w:rsid w:val="00764FAA"/>
    <w:rsid w:val="0076512C"/>
    <w:rsid w:val="00765612"/>
    <w:rsid w:val="007658EC"/>
    <w:rsid w:val="00765D72"/>
    <w:rsid w:val="007660B0"/>
    <w:rsid w:val="007664A9"/>
    <w:rsid w:val="00766546"/>
    <w:rsid w:val="00766590"/>
    <w:rsid w:val="00767E5F"/>
    <w:rsid w:val="00767F1F"/>
    <w:rsid w:val="00770612"/>
    <w:rsid w:val="00770998"/>
    <w:rsid w:val="00770DB6"/>
    <w:rsid w:val="007718FF"/>
    <w:rsid w:val="00772219"/>
    <w:rsid w:val="00772D2C"/>
    <w:rsid w:val="007737E5"/>
    <w:rsid w:val="00773AA4"/>
    <w:rsid w:val="00774246"/>
    <w:rsid w:val="00774711"/>
    <w:rsid w:val="00774A42"/>
    <w:rsid w:val="00774AB9"/>
    <w:rsid w:val="00774C0C"/>
    <w:rsid w:val="007751E7"/>
    <w:rsid w:val="00775254"/>
    <w:rsid w:val="00775956"/>
    <w:rsid w:val="00775D73"/>
    <w:rsid w:val="00775E17"/>
    <w:rsid w:val="007761A0"/>
    <w:rsid w:val="007762EB"/>
    <w:rsid w:val="00776C55"/>
    <w:rsid w:val="00776FA3"/>
    <w:rsid w:val="00776FCE"/>
    <w:rsid w:val="007773EE"/>
    <w:rsid w:val="0077753A"/>
    <w:rsid w:val="00777820"/>
    <w:rsid w:val="0077782B"/>
    <w:rsid w:val="00777B35"/>
    <w:rsid w:val="00777CB2"/>
    <w:rsid w:val="00780250"/>
    <w:rsid w:val="007804D4"/>
    <w:rsid w:val="0078093F"/>
    <w:rsid w:val="007809A6"/>
    <w:rsid w:val="007811B6"/>
    <w:rsid w:val="007816B2"/>
    <w:rsid w:val="00782352"/>
    <w:rsid w:val="00782A1C"/>
    <w:rsid w:val="00782A9E"/>
    <w:rsid w:val="00782DA2"/>
    <w:rsid w:val="00782DDB"/>
    <w:rsid w:val="007836B9"/>
    <w:rsid w:val="00783FA3"/>
    <w:rsid w:val="007840CE"/>
    <w:rsid w:val="00784370"/>
    <w:rsid w:val="007843C1"/>
    <w:rsid w:val="00784ACA"/>
    <w:rsid w:val="00784D0A"/>
    <w:rsid w:val="0078546E"/>
    <w:rsid w:val="007858DA"/>
    <w:rsid w:val="00785DC2"/>
    <w:rsid w:val="00785E21"/>
    <w:rsid w:val="00786587"/>
    <w:rsid w:val="00786ECB"/>
    <w:rsid w:val="0078712E"/>
    <w:rsid w:val="00787448"/>
    <w:rsid w:val="00787C78"/>
    <w:rsid w:val="00787D79"/>
    <w:rsid w:val="0079046C"/>
    <w:rsid w:val="007906EF"/>
    <w:rsid w:val="00790D4C"/>
    <w:rsid w:val="0079117C"/>
    <w:rsid w:val="0079131D"/>
    <w:rsid w:val="0079140A"/>
    <w:rsid w:val="00791DEB"/>
    <w:rsid w:val="0079223F"/>
    <w:rsid w:val="007928DD"/>
    <w:rsid w:val="00793232"/>
    <w:rsid w:val="0079336F"/>
    <w:rsid w:val="007934E2"/>
    <w:rsid w:val="0079397F"/>
    <w:rsid w:val="00793AF4"/>
    <w:rsid w:val="00793B16"/>
    <w:rsid w:val="00793C62"/>
    <w:rsid w:val="00793D5D"/>
    <w:rsid w:val="007943D6"/>
    <w:rsid w:val="0079487C"/>
    <w:rsid w:val="0079496A"/>
    <w:rsid w:val="00794B8D"/>
    <w:rsid w:val="00794F06"/>
    <w:rsid w:val="0079512A"/>
    <w:rsid w:val="007954BC"/>
    <w:rsid w:val="007954CA"/>
    <w:rsid w:val="007955BB"/>
    <w:rsid w:val="007959F3"/>
    <w:rsid w:val="00795BD9"/>
    <w:rsid w:val="00796451"/>
    <w:rsid w:val="007966D3"/>
    <w:rsid w:val="00796AC0"/>
    <w:rsid w:val="00796EE2"/>
    <w:rsid w:val="0079731A"/>
    <w:rsid w:val="007974D8"/>
    <w:rsid w:val="0079769F"/>
    <w:rsid w:val="0079780D"/>
    <w:rsid w:val="00797C88"/>
    <w:rsid w:val="00797F13"/>
    <w:rsid w:val="007A0058"/>
    <w:rsid w:val="007A0845"/>
    <w:rsid w:val="007A087E"/>
    <w:rsid w:val="007A09FC"/>
    <w:rsid w:val="007A16A2"/>
    <w:rsid w:val="007A1788"/>
    <w:rsid w:val="007A1D61"/>
    <w:rsid w:val="007A2381"/>
    <w:rsid w:val="007A2485"/>
    <w:rsid w:val="007A2583"/>
    <w:rsid w:val="007A3A34"/>
    <w:rsid w:val="007A4992"/>
    <w:rsid w:val="007A4AA3"/>
    <w:rsid w:val="007A4AAC"/>
    <w:rsid w:val="007A4C84"/>
    <w:rsid w:val="007A4D60"/>
    <w:rsid w:val="007A501F"/>
    <w:rsid w:val="007A559F"/>
    <w:rsid w:val="007A56CA"/>
    <w:rsid w:val="007A5FFE"/>
    <w:rsid w:val="007A6276"/>
    <w:rsid w:val="007A68C3"/>
    <w:rsid w:val="007A6BB5"/>
    <w:rsid w:val="007A6EC4"/>
    <w:rsid w:val="007A75E9"/>
    <w:rsid w:val="007A7869"/>
    <w:rsid w:val="007B06E0"/>
    <w:rsid w:val="007B0BEF"/>
    <w:rsid w:val="007B1523"/>
    <w:rsid w:val="007B1CCF"/>
    <w:rsid w:val="007B1F08"/>
    <w:rsid w:val="007B22D5"/>
    <w:rsid w:val="007B2599"/>
    <w:rsid w:val="007B2F24"/>
    <w:rsid w:val="007B322D"/>
    <w:rsid w:val="007B3A1E"/>
    <w:rsid w:val="007B3BD7"/>
    <w:rsid w:val="007B3F8E"/>
    <w:rsid w:val="007B46EB"/>
    <w:rsid w:val="007B49D2"/>
    <w:rsid w:val="007B525C"/>
    <w:rsid w:val="007B54A6"/>
    <w:rsid w:val="007B5E4D"/>
    <w:rsid w:val="007B5F1C"/>
    <w:rsid w:val="007B6306"/>
    <w:rsid w:val="007B646E"/>
    <w:rsid w:val="007B66BE"/>
    <w:rsid w:val="007B67FA"/>
    <w:rsid w:val="007B6B1C"/>
    <w:rsid w:val="007B76E5"/>
    <w:rsid w:val="007B798E"/>
    <w:rsid w:val="007B7F3C"/>
    <w:rsid w:val="007C013E"/>
    <w:rsid w:val="007C015B"/>
    <w:rsid w:val="007C04E0"/>
    <w:rsid w:val="007C0615"/>
    <w:rsid w:val="007C0ABF"/>
    <w:rsid w:val="007C0BF7"/>
    <w:rsid w:val="007C0C92"/>
    <w:rsid w:val="007C0EFA"/>
    <w:rsid w:val="007C1099"/>
    <w:rsid w:val="007C1556"/>
    <w:rsid w:val="007C2163"/>
    <w:rsid w:val="007C237C"/>
    <w:rsid w:val="007C239D"/>
    <w:rsid w:val="007C2A36"/>
    <w:rsid w:val="007C2E86"/>
    <w:rsid w:val="007C2F47"/>
    <w:rsid w:val="007C364F"/>
    <w:rsid w:val="007C374F"/>
    <w:rsid w:val="007C3890"/>
    <w:rsid w:val="007C3FCD"/>
    <w:rsid w:val="007C42AB"/>
    <w:rsid w:val="007C42FE"/>
    <w:rsid w:val="007C434A"/>
    <w:rsid w:val="007C4516"/>
    <w:rsid w:val="007C459C"/>
    <w:rsid w:val="007C471B"/>
    <w:rsid w:val="007C4AA6"/>
    <w:rsid w:val="007C51C2"/>
    <w:rsid w:val="007C5312"/>
    <w:rsid w:val="007C538E"/>
    <w:rsid w:val="007C5D1B"/>
    <w:rsid w:val="007C5DD8"/>
    <w:rsid w:val="007C5ECD"/>
    <w:rsid w:val="007C6844"/>
    <w:rsid w:val="007C6CC4"/>
    <w:rsid w:val="007C71AD"/>
    <w:rsid w:val="007C73B5"/>
    <w:rsid w:val="007C75AB"/>
    <w:rsid w:val="007C7E5F"/>
    <w:rsid w:val="007C7EA5"/>
    <w:rsid w:val="007D0226"/>
    <w:rsid w:val="007D07E1"/>
    <w:rsid w:val="007D09AD"/>
    <w:rsid w:val="007D09BE"/>
    <w:rsid w:val="007D0B0C"/>
    <w:rsid w:val="007D0F08"/>
    <w:rsid w:val="007D0F82"/>
    <w:rsid w:val="007D11B0"/>
    <w:rsid w:val="007D19EA"/>
    <w:rsid w:val="007D1A54"/>
    <w:rsid w:val="007D1D4D"/>
    <w:rsid w:val="007D1F45"/>
    <w:rsid w:val="007D28EF"/>
    <w:rsid w:val="007D2929"/>
    <w:rsid w:val="007D316E"/>
    <w:rsid w:val="007D3385"/>
    <w:rsid w:val="007D3447"/>
    <w:rsid w:val="007D3453"/>
    <w:rsid w:val="007D36C9"/>
    <w:rsid w:val="007D375B"/>
    <w:rsid w:val="007D39C1"/>
    <w:rsid w:val="007D3D22"/>
    <w:rsid w:val="007D3F46"/>
    <w:rsid w:val="007D4E95"/>
    <w:rsid w:val="007D4F95"/>
    <w:rsid w:val="007D545E"/>
    <w:rsid w:val="007D554B"/>
    <w:rsid w:val="007D5757"/>
    <w:rsid w:val="007D58D8"/>
    <w:rsid w:val="007D5AA1"/>
    <w:rsid w:val="007D5AC8"/>
    <w:rsid w:val="007D5C74"/>
    <w:rsid w:val="007D5E66"/>
    <w:rsid w:val="007D5F55"/>
    <w:rsid w:val="007D6145"/>
    <w:rsid w:val="007D6D25"/>
    <w:rsid w:val="007D6E28"/>
    <w:rsid w:val="007D6E43"/>
    <w:rsid w:val="007D7972"/>
    <w:rsid w:val="007D79BF"/>
    <w:rsid w:val="007D7B82"/>
    <w:rsid w:val="007D7C1D"/>
    <w:rsid w:val="007D7D2C"/>
    <w:rsid w:val="007E0172"/>
    <w:rsid w:val="007E0211"/>
    <w:rsid w:val="007E09D7"/>
    <w:rsid w:val="007E0C85"/>
    <w:rsid w:val="007E0F64"/>
    <w:rsid w:val="007E104A"/>
    <w:rsid w:val="007E10F3"/>
    <w:rsid w:val="007E1D0B"/>
    <w:rsid w:val="007E1D34"/>
    <w:rsid w:val="007E1E47"/>
    <w:rsid w:val="007E21E2"/>
    <w:rsid w:val="007E2399"/>
    <w:rsid w:val="007E23D1"/>
    <w:rsid w:val="007E24B6"/>
    <w:rsid w:val="007E24FB"/>
    <w:rsid w:val="007E2B56"/>
    <w:rsid w:val="007E3260"/>
    <w:rsid w:val="007E330D"/>
    <w:rsid w:val="007E331C"/>
    <w:rsid w:val="007E354E"/>
    <w:rsid w:val="007E357C"/>
    <w:rsid w:val="007E37BF"/>
    <w:rsid w:val="007E3C58"/>
    <w:rsid w:val="007E3C8D"/>
    <w:rsid w:val="007E3D78"/>
    <w:rsid w:val="007E3DF9"/>
    <w:rsid w:val="007E3FD3"/>
    <w:rsid w:val="007E433E"/>
    <w:rsid w:val="007E438C"/>
    <w:rsid w:val="007E4B03"/>
    <w:rsid w:val="007E4DAD"/>
    <w:rsid w:val="007E4DB9"/>
    <w:rsid w:val="007E5362"/>
    <w:rsid w:val="007E53F7"/>
    <w:rsid w:val="007E54A4"/>
    <w:rsid w:val="007E54F9"/>
    <w:rsid w:val="007E5ED9"/>
    <w:rsid w:val="007E5F64"/>
    <w:rsid w:val="007E6055"/>
    <w:rsid w:val="007E6557"/>
    <w:rsid w:val="007E6821"/>
    <w:rsid w:val="007E740B"/>
    <w:rsid w:val="007F0335"/>
    <w:rsid w:val="007F08BE"/>
    <w:rsid w:val="007F08C6"/>
    <w:rsid w:val="007F0F54"/>
    <w:rsid w:val="007F1091"/>
    <w:rsid w:val="007F1103"/>
    <w:rsid w:val="007F15FC"/>
    <w:rsid w:val="007F197B"/>
    <w:rsid w:val="007F1D85"/>
    <w:rsid w:val="007F2276"/>
    <w:rsid w:val="007F229D"/>
    <w:rsid w:val="007F22AE"/>
    <w:rsid w:val="007F23C5"/>
    <w:rsid w:val="007F2467"/>
    <w:rsid w:val="007F2A70"/>
    <w:rsid w:val="007F32D2"/>
    <w:rsid w:val="007F35E5"/>
    <w:rsid w:val="007F3F13"/>
    <w:rsid w:val="007F4976"/>
    <w:rsid w:val="007F4A5C"/>
    <w:rsid w:val="007F4B1B"/>
    <w:rsid w:val="007F4EF4"/>
    <w:rsid w:val="007F5689"/>
    <w:rsid w:val="007F5DFF"/>
    <w:rsid w:val="007F6669"/>
    <w:rsid w:val="007F679D"/>
    <w:rsid w:val="007F6AF0"/>
    <w:rsid w:val="007F6BE2"/>
    <w:rsid w:val="007F6C27"/>
    <w:rsid w:val="007F6C68"/>
    <w:rsid w:val="007F70A3"/>
    <w:rsid w:val="007F7127"/>
    <w:rsid w:val="007F752D"/>
    <w:rsid w:val="007F7750"/>
    <w:rsid w:val="007F7919"/>
    <w:rsid w:val="007F7CC0"/>
    <w:rsid w:val="00800140"/>
    <w:rsid w:val="00800320"/>
    <w:rsid w:val="008009A7"/>
    <w:rsid w:val="00800E05"/>
    <w:rsid w:val="00800E17"/>
    <w:rsid w:val="00800E8B"/>
    <w:rsid w:val="0080112D"/>
    <w:rsid w:val="00801455"/>
    <w:rsid w:val="008014E0"/>
    <w:rsid w:val="008019D3"/>
    <w:rsid w:val="00801ED2"/>
    <w:rsid w:val="00802611"/>
    <w:rsid w:val="00802E5A"/>
    <w:rsid w:val="00803114"/>
    <w:rsid w:val="008033CB"/>
    <w:rsid w:val="008037D1"/>
    <w:rsid w:val="00803A0D"/>
    <w:rsid w:val="00803E2C"/>
    <w:rsid w:val="00803E92"/>
    <w:rsid w:val="00803F8F"/>
    <w:rsid w:val="0080415B"/>
    <w:rsid w:val="0080454A"/>
    <w:rsid w:val="00804559"/>
    <w:rsid w:val="00804A75"/>
    <w:rsid w:val="00804F13"/>
    <w:rsid w:val="008050F4"/>
    <w:rsid w:val="00805110"/>
    <w:rsid w:val="00805126"/>
    <w:rsid w:val="0080538E"/>
    <w:rsid w:val="00805500"/>
    <w:rsid w:val="008055AC"/>
    <w:rsid w:val="0080570E"/>
    <w:rsid w:val="00805A45"/>
    <w:rsid w:val="00805BAE"/>
    <w:rsid w:val="00805E64"/>
    <w:rsid w:val="00806175"/>
    <w:rsid w:val="0080670D"/>
    <w:rsid w:val="00806D0A"/>
    <w:rsid w:val="00806DC7"/>
    <w:rsid w:val="00807415"/>
    <w:rsid w:val="008075B8"/>
    <w:rsid w:val="0081055F"/>
    <w:rsid w:val="0081091C"/>
    <w:rsid w:val="00810A9F"/>
    <w:rsid w:val="00810B80"/>
    <w:rsid w:val="00810BD9"/>
    <w:rsid w:val="00810EFE"/>
    <w:rsid w:val="008114BA"/>
    <w:rsid w:val="00811A8B"/>
    <w:rsid w:val="00811E7B"/>
    <w:rsid w:val="0081235C"/>
    <w:rsid w:val="008126FD"/>
    <w:rsid w:val="00812A6A"/>
    <w:rsid w:val="00812BC0"/>
    <w:rsid w:val="00812D46"/>
    <w:rsid w:val="00812D75"/>
    <w:rsid w:val="008131DA"/>
    <w:rsid w:val="00813321"/>
    <w:rsid w:val="008134D2"/>
    <w:rsid w:val="00813D29"/>
    <w:rsid w:val="008141D8"/>
    <w:rsid w:val="00814409"/>
    <w:rsid w:val="008149F1"/>
    <w:rsid w:val="00814C02"/>
    <w:rsid w:val="00814D01"/>
    <w:rsid w:val="00815063"/>
    <w:rsid w:val="00815479"/>
    <w:rsid w:val="008157E5"/>
    <w:rsid w:val="00816A9E"/>
    <w:rsid w:val="00816CB0"/>
    <w:rsid w:val="00816F4A"/>
    <w:rsid w:val="0081723F"/>
    <w:rsid w:val="008174A8"/>
    <w:rsid w:val="00817780"/>
    <w:rsid w:val="00817B5A"/>
    <w:rsid w:val="00817DD0"/>
    <w:rsid w:val="00820174"/>
    <w:rsid w:val="008206E5"/>
    <w:rsid w:val="00820B64"/>
    <w:rsid w:val="008212D5"/>
    <w:rsid w:val="0082181C"/>
    <w:rsid w:val="00822656"/>
    <w:rsid w:val="008226DE"/>
    <w:rsid w:val="00822804"/>
    <w:rsid w:val="008230D6"/>
    <w:rsid w:val="0082321A"/>
    <w:rsid w:val="00823F93"/>
    <w:rsid w:val="008246B7"/>
    <w:rsid w:val="00824EF8"/>
    <w:rsid w:val="00824F73"/>
    <w:rsid w:val="00825752"/>
    <w:rsid w:val="008257F6"/>
    <w:rsid w:val="00826040"/>
    <w:rsid w:val="00826959"/>
    <w:rsid w:val="00826AD3"/>
    <w:rsid w:val="0082704E"/>
    <w:rsid w:val="008275E2"/>
    <w:rsid w:val="00827A27"/>
    <w:rsid w:val="00827FC9"/>
    <w:rsid w:val="00830204"/>
    <w:rsid w:val="00830218"/>
    <w:rsid w:val="00830466"/>
    <w:rsid w:val="008307FB"/>
    <w:rsid w:val="00830921"/>
    <w:rsid w:val="00830BA1"/>
    <w:rsid w:val="00830BB7"/>
    <w:rsid w:val="008312A9"/>
    <w:rsid w:val="00831365"/>
    <w:rsid w:val="00831EFC"/>
    <w:rsid w:val="00831F93"/>
    <w:rsid w:val="00832657"/>
    <w:rsid w:val="00832759"/>
    <w:rsid w:val="008328AF"/>
    <w:rsid w:val="00832974"/>
    <w:rsid w:val="00832ED4"/>
    <w:rsid w:val="0083307F"/>
    <w:rsid w:val="00833333"/>
    <w:rsid w:val="00833479"/>
    <w:rsid w:val="00833927"/>
    <w:rsid w:val="00834913"/>
    <w:rsid w:val="00834D13"/>
    <w:rsid w:val="0083501C"/>
    <w:rsid w:val="008354DE"/>
    <w:rsid w:val="00835745"/>
    <w:rsid w:val="0083579A"/>
    <w:rsid w:val="008358C8"/>
    <w:rsid w:val="00836396"/>
    <w:rsid w:val="008365FE"/>
    <w:rsid w:val="00836A27"/>
    <w:rsid w:val="00836B41"/>
    <w:rsid w:val="0083743D"/>
    <w:rsid w:val="00837770"/>
    <w:rsid w:val="008378B5"/>
    <w:rsid w:val="00837B28"/>
    <w:rsid w:val="00837CFD"/>
    <w:rsid w:val="00840065"/>
    <w:rsid w:val="008400AD"/>
    <w:rsid w:val="00840ADD"/>
    <w:rsid w:val="00840C7F"/>
    <w:rsid w:val="00840EE2"/>
    <w:rsid w:val="00840F54"/>
    <w:rsid w:val="00841149"/>
    <w:rsid w:val="008412C6"/>
    <w:rsid w:val="00842100"/>
    <w:rsid w:val="00842EDF"/>
    <w:rsid w:val="00843530"/>
    <w:rsid w:val="00843BF3"/>
    <w:rsid w:val="008441D2"/>
    <w:rsid w:val="008443D7"/>
    <w:rsid w:val="00844AF6"/>
    <w:rsid w:val="0084558E"/>
    <w:rsid w:val="008457ED"/>
    <w:rsid w:val="00845870"/>
    <w:rsid w:val="00845959"/>
    <w:rsid w:val="00845BDD"/>
    <w:rsid w:val="00845D40"/>
    <w:rsid w:val="00845F08"/>
    <w:rsid w:val="008465A0"/>
    <w:rsid w:val="008466DB"/>
    <w:rsid w:val="0084681E"/>
    <w:rsid w:val="0084696C"/>
    <w:rsid w:val="0084698B"/>
    <w:rsid w:val="00846C5A"/>
    <w:rsid w:val="00846E5C"/>
    <w:rsid w:val="008474C1"/>
    <w:rsid w:val="00847A97"/>
    <w:rsid w:val="00850205"/>
    <w:rsid w:val="00850361"/>
    <w:rsid w:val="008504D2"/>
    <w:rsid w:val="00850793"/>
    <w:rsid w:val="008507DC"/>
    <w:rsid w:val="00850C25"/>
    <w:rsid w:val="00850C32"/>
    <w:rsid w:val="00850E91"/>
    <w:rsid w:val="00850F17"/>
    <w:rsid w:val="00850F3F"/>
    <w:rsid w:val="008510D0"/>
    <w:rsid w:val="008512B4"/>
    <w:rsid w:val="00851859"/>
    <w:rsid w:val="00852D50"/>
    <w:rsid w:val="0085334E"/>
    <w:rsid w:val="008538F3"/>
    <w:rsid w:val="00853B5D"/>
    <w:rsid w:val="008540D3"/>
    <w:rsid w:val="0085426D"/>
    <w:rsid w:val="00854667"/>
    <w:rsid w:val="00854B9D"/>
    <w:rsid w:val="00854D69"/>
    <w:rsid w:val="00855424"/>
    <w:rsid w:val="00855B6C"/>
    <w:rsid w:val="00855C68"/>
    <w:rsid w:val="00855FAA"/>
    <w:rsid w:val="00856185"/>
    <w:rsid w:val="00856684"/>
    <w:rsid w:val="008568A2"/>
    <w:rsid w:val="00856DA4"/>
    <w:rsid w:val="00857017"/>
    <w:rsid w:val="008570E9"/>
    <w:rsid w:val="008573FC"/>
    <w:rsid w:val="00857457"/>
    <w:rsid w:val="00857624"/>
    <w:rsid w:val="00857801"/>
    <w:rsid w:val="00857B0E"/>
    <w:rsid w:val="00857BB0"/>
    <w:rsid w:val="00857EF0"/>
    <w:rsid w:val="00860226"/>
    <w:rsid w:val="00860465"/>
    <w:rsid w:val="00860749"/>
    <w:rsid w:val="00860896"/>
    <w:rsid w:val="008612A4"/>
    <w:rsid w:val="0086153C"/>
    <w:rsid w:val="00861671"/>
    <w:rsid w:val="00861ADC"/>
    <w:rsid w:val="00861C03"/>
    <w:rsid w:val="0086207F"/>
    <w:rsid w:val="0086234A"/>
    <w:rsid w:val="0086246F"/>
    <w:rsid w:val="00862A07"/>
    <w:rsid w:val="00862AC8"/>
    <w:rsid w:val="00862FC4"/>
    <w:rsid w:val="00863015"/>
    <w:rsid w:val="00863028"/>
    <w:rsid w:val="00863293"/>
    <w:rsid w:val="00863337"/>
    <w:rsid w:val="0086348A"/>
    <w:rsid w:val="008637B5"/>
    <w:rsid w:val="00863AC6"/>
    <w:rsid w:val="00863B33"/>
    <w:rsid w:val="00863C32"/>
    <w:rsid w:val="00863F4C"/>
    <w:rsid w:val="00863FA8"/>
    <w:rsid w:val="008643B1"/>
    <w:rsid w:val="008647C4"/>
    <w:rsid w:val="00864A71"/>
    <w:rsid w:val="00864B40"/>
    <w:rsid w:val="00864C65"/>
    <w:rsid w:val="00865051"/>
    <w:rsid w:val="0086509E"/>
    <w:rsid w:val="00865791"/>
    <w:rsid w:val="0086590F"/>
    <w:rsid w:val="008659C0"/>
    <w:rsid w:val="00866595"/>
    <w:rsid w:val="00867360"/>
    <w:rsid w:val="00867739"/>
    <w:rsid w:val="00867F89"/>
    <w:rsid w:val="0087061B"/>
    <w:rsid w:val="0087070D"/>
    <w:rsid w:val="0087072F"/>
    <w:rsid w:val="00870750"/>
    <w:rsid w:val="00871F3D"/>
    <w:rsid w:val="00872E6E"/>
    <w:rsid w:val="0087308F"/>
    <w:rsid w:val="008735AB"/>
    <w:rsid w:val="008738C7"/>
    <w:rsid w:val="00874413"/>
    <w:rsid w:val="008745A0"/>
    <w:rsid w:val="008746DE"/>
    <w:rsid w:val="00874B62"/>
    <w:rsid w:val="00874BBB"/>
    <w:rsid w:val="00875019"/>
    <w:rsid w:val="008754CE"/>
    <w:rsid w:val="008756EB"/>
    <w:rsid w:val="0087579F"/>
    <w:rsid w:val="0087609D"/>
    <w:rsid w:val="008765D8"/>
    <w:rsid w:val="00876D94"/>
    <w:rsid w:val="00877267"/>
    <w:rsid w:val="00877416"/>
    <w:rsid w:val="00877503"/>
    <w:rsid w:val="00877878"/>
    <w:rsid w:val="00877901"/>
    <w:rsid w:val="00877937"/>
    <w:rsid w:val="0088025B"/>
    <w:rsid w:val="00880277"/>
    <w:rsid w:val="00880849"/>
    <w:rsid w:val="00880A52"/>
    <w:rsid w:val="00880D44"/>
    <w:rsid w:val="0088116C"/>
    <w:rsid w:val="00881321"/>
    <w:rsid w:val="00881356"/>
    <w:rsid w:val="00881566"/>
    <w:rsid w:val="008817CD"/>
    <w:rsid w:val="00881A12"/>
    <w:rsid w:val="00881FF6"/>
    <w:rsid w:val="00882523"/>
    <w:rsid w:val="00882E64"/>
    <w:rsid w:val="00883872"/>
    <w:rsid w:val="00883BFF"/>
    <w:rsid w:val="00884768"/>
    <w:rsid w:val="00885C72"/>
    <w:rsid w:val="00885F06"/>
    <w:rsid w:val="00885F31"/>
    <w:rsid w:val="00886DCF"/>
    <w:rsid w:val="00886F6F"/>
    <w:rsid w:val="00886FF6"/>
    <w:rsid w:val="008874A9"/>
    <w:rsid w:val="00887A74"/>
    <w:rsid w:val="00887FAB"/>
    <w:rsid w:val="00890405"/>
    <w:rsid w:val="0089045F"/>
    <w:rsid w:val="008908CA"/>
    <w:rsid w:val="00890E8E"/>
    <w:rsid w:val="008912A5"/>
    <w:rsid w:val="00891426"/>
    <w:rsid w:val="00891456"/>
    <w:rsid w:val="008919B2"/>
    <w:rsid w:val="00891B30"/>
    <w:rsid w:val="00892371"/>
    <w:rsid w:val="00892524"/>
    <w:rsid w:val="00892960"/>
    <w:rsid w:val="00893247"/>
    <w:rsid w:val="008933E2"/>
    <w:rsid w:val="008935AD"/>
    <w:rsid w:val="008943F3"/>
    <w:rsid w:val="00894B9D"/>
    <w:rsid w:val="00894CE1"/>
    <w:rsid w:val="00894E00"/>
    <w:rsid w:val="00895765"/>
    <w:rsid w:val="00895DD7"/>
    <w:rsid w:val="0089600A"/>
    <w:rsid w:val="0089622B"/>
    <w:rsid w:val="008969B5"/>
    <w:rsid w:val="00896A19"/>
    <w:rsid w:val="00897242"/>
    <w:rsid w:val="0089731E"/>
    <w:rsid w:val="00897415"/>
    <w:rsid w:val="0089782A"/>
    <w:rsid w:val="00897B38"/>
    <w:rsid w:val="00897BBB"/>
    <w:rsid w:val="00897F8F"/>
    <w:rsid w:val="008A02EF"/>
    <w:rsid w:val="008A043D"/>
    <w:rsid w:val="008A062C"/>
    <w:rsid w:val="008A0871"/>
    <w:rsid w:val="008A0BDE"/>
    <w:rsid w:val="008A0DE9"/>
    <w:rsid w:val="008A129B"/>
    <w:rsid w:val="008A1369"/>
    <w:rsid w:val="008A139A"/>
    <w:rsid w:val="008A199A"/>
    <w:rsid w:val="008A19C2"/>
    <w:rsid w:val="008A1A9E"/>
    <w:rsid w:val="008A1D19"/>
    <w:rsid w:val="008A1E0F"/>
    <w:rsid w:val="008A2073"/>
    <w:rsid w:val="008A20F9"/>
    <w:rsid w:val="008A2526"/>
    <w:rsid w:val="008A286F"/>
    <w:rsid w:val="008A2901"/>
    <w:rsid w:val="008A29D8"/>
    <w:rsid w:val="008A2A6D"/>
    <w:rsid w:val="008A2C19"/>
    <w:rsid w:val="008A3398"/>
    <w:rsid w:val="008A3A2D"/>
    <w:rsid w:val="008A3C32"/>
    <w:rsid w:val="008A4260"/>
    <w:rsid w:val="008A43CF"/>
    <w:rsid w:val="008A470E"/>
    <w:rsid w:val="008A4730"/>
    <w:rsid w:val="008A48C3"/>
    <w:rsid w:val="008A4DE4"/>
    <w:rsid w:val="008A4FA4"/>
    <w:rsid w:val="008A564E"/>
    <w:rsid w:val="008A5A64"/>
    <w:rsid w:val="008A5DEF"/>
    <w:rsid w:val="008A6058"/>
    <w:rsid w:val="008A62E5"/>
    <w:rsid w:val="008A6467"/>
    <w:rsid w:val="008A682C"/>
    <w:rsid w:val="008A6906"/>
    <w:rsid w:val="008A6A69"/>
    <w:rsid w:val="008A7445"/>
    <w:rsid w:val="008A7508"/>
    <w:rsid w:val="008A7BEF"/>
    <w:rsid w:val="008A7C37"/>
    <w:rsid w:val="008A7C69"/>
    <w:rsid w:val="008B0180"/>
    <w:rsid w:val="008B09E5"/>
    <w:rsid w:val="008B0E45"/>
    <w:rsid w:val="008B13A3"/>
    <w:rsid w:val="008B1D2F"/>
    <w:rsid w:val="008B20DA"/>
    <w:rsid w:val="008B2294"/>
    <w:rsid w:val="008B23EE"/>
    <w:rsid w:val="008B247D"/>
    <w:rsid w:val="008B24C8"/>
    <w:rsid w:val="008B2707"/>
    <w:rsid w:val="008B2881"/>
    <w:rsid w:val="008B2C81"/>
    <w:rsid w:val="008B2F5B"/>
    <w:rsid w:val="008B306E"/>
    <w:rsid w:val="008B3773"/>
    <w:rsid w:val="008B37BD"/>
    <w:rsid w:val="008B3800"/>
    <w:rsid w:val="008B3A14"/>
    <w:rsid w:val="008B3C2E"/>
    <w:rsid w:val="008B41FD"/>
    <w:rsid w:val="008B47B8"/>
    <w:rsid w:val="008B48CC"/>
    <w:rsid w:val="008B4C5C"/>
    <w:rsid w:val="008B4EDA"/>
    <w:rsid w:val="008B506D"/>
    <w:rsid w:val="008B51B4"/>
    <w:rsid w:val="008B57A2"/>
    <w:rsid w:val="008B641F"/>
    <w:rsid w:val="008B65EE"/>
    <w:rsid w:val="008B6762"/>
    <w:rsid w:val="008B68F9"/>
    <w:rsid w:val="008B721A"/>
    <w:rsid w:val="008B74CC"/>
    <w:rsid w:val="008B77D1"/>
    <w:rsid w:val="008B7CE1"/>
    <w:rsid w:val="008C0997"/>
    <w:rsid w:val="008C0D96"/>
    <w:rsid w:val="008C11BE"/>
    <w:rsid w:val="008C125B"/>
    <w:rsid w:val="008C1692"/>
    <w:rsid w:val="008C1A4D"/>
    <w:rsid w:val="008C1AB4"/>
    <w:rsid w:val="008C1D46"/>
    <w:rsid w:val="008C1F14"/>
    <w:rsid w:val="008C1F2F"/>
    <w:rsid w:val="008C267D"/>
    <w:rsid w:val="008C269A"/>
    <w:rsid w:val="008C2932"/>
    <w:rsid w:val="008C2BC1"/>
    <w:rsid w:val="008C2BED"/>
    <w:rsid w:val="008C303F"/>
    <w:rsid w:val="008C3406"/>
    <w:rsid w:val="008C3417"/>
    <w:rsid w:val="008C37C7"/>
    <w:rsid w:val="008C3A43"/>
    <w:rsid w:val="008C3CE1"/>
    <w:rsid w:val="008C41A3"/>
    <w:rsid w:val="008C4522"/>
    <w:rsid w:val="008C48E6"/>
    <w:rsid w:val="008C48EC"/>
    <w:rsid w:val="008C4AE7"/>
    <w:rsid w:val="008C4DDD"/>
    <w:rsid w:val="008C5B6D"/>
    <w:rsid w:val="008C5D89"/>
    <w:rsid w:val="008C65A4"/>
    <w:rsid w:val="008C6850"/>
    <w:rsid w:val="008C6B0C"/>
    <w:rsid w:val="008C7F33"/>
    <w:rsid w:val="008D0334"/>
    <w:rsid w:val="008D04E8"/>
    <w:rsid w:val="008D0AC8"/>
    <w:rsid w:val="008D0AE5"/>
    <w:rsid w:val="008D0BB5"/>
    <w:rsid w:val="008D0C78"/>
    <w:rsid w:val="008D0DE1"/>
    <w:rsid w:val="008D1081"/>
    <w:rsid w:val="008D1228"/>
    <w:rsid w:val="008D1B06"/>
    <w:rsid w:val="008D2391"/>
    <w:rsid w:val="008D241B"/>
    <w:rsid w:val="008D27F4"/>
    <w:rsid w:val="008D28CD"/>
    <w:rsid w:val="008D2A9C"/>
    <w:rsid w:val="008D33F9"/>
    <w:rsid w:val="008D3415"/>
    <w:rsid w:val="008D3AF9"/>
    <w:rsid w:val="008D428F"/>
    <w:rsid w:val="008D4520"/>
    <w:rsid w:val="008D4571"/>
    <w:rsid w:val="008D4631"/>
    <w:rsid w:val="008D486B"/>
    <w:rsid w:val="008D49CC"/>
    <w:rsid w:val="008D4A4F"/>
    <w:rsid w:val="008D5560"/>
    <w:rsid w:val="008D5743"/>
    <w:rsid w:val="008D6362"/>
    <w:rsid w:val="008D66B1"/>
    <w:rsid w:val="008D6A2A"/>
    <w:rsid w:val="008D7081"/>
    <w:rsid w:val="008D71A3"/>
    <w:rsid w:val="008D71A7"/>
    <w:rsid w:val="008D78D7"/>
    <w:rsid w:val="008D7A79"/>
    <w:rsid w:val="008D7E79"/>
    <w:rsid w:val="008D7F53"/>
    <w:rsid w:val="008E000F"/>
    <w:rsid w:val="008E066C"/>
    <w:rsid w:val="008E0D8F"/>
    <w:rsid w:val="008E0F9A"/>
    <w:rsid w:val="008E178C"/>
    <w:rsid w:val="008E1AA1"/>
    <w:rsid w:val="008E1B4E"/>
    <w:rsid w:val="008E1DA8"/>
    <w:rsid w:val="008E236E"/>
    <w:rsid w:val="008E35AF"/>
    <w:rsid w:val="008E37BE"/>
    <w:rsid w:val="008E390E"/>
    <w:rsid w:val="008E45F9"/>
    <w:rsid w:val="008E4A4A"/>
    <w:rsid w:val="008E4CDC"/>
    <w:rsid w:val="008E4FA3"/>
    <w:rsid w:val="008E5011"/>
    <w:rsid w:val="008E50A3"/>
    <w:rsid w:val="008E579C"/>
    <w:rsid w:val="008E585A"/>
    <w:rsid w:val="008E58E5"/>
    <w:rsid w:val="008E5F8D"/>
    <w:rsid w:val="008E6808"/>
    <w:rsid w:val="008E6CD0"/>
    <w:rsid w:val="008E6E11"/>
    <w:rsid w:val="008E71F8"/>
    <w:rsid w:val="008E74BB"/>
    <w:rsid w:val="008E776F"/>
    <w:rsid w:val="008F02DF"/>
    <w:rsid w:val="008F0A90"/>
    <w:rsid w:val="008F0B21"/>
    <w:rsid w:val="008F0B47"/>
    <w:rsid w:val="008F0EE5"/>
    <w:rsid w:val="008F0FB6"/>
    <w:rsid w:val="008F11DF"/>
    <w:rsid w:val="008F1313"/>
    <w:rsid w:val="008F1417"/>
    <w:rsid w:val="008F145E"/>
    <w:rsid w:val="008F14F4"/>
    <w:rsid w:val="008F15D6"/>
    <w:rsid w:val="008F1CD5"/>
    <w:rsid w:val="008F1E92"/>
    <w:rsid w:val="008F1F30"/>
    <w:rsid w:val="008F211E"/>
    <w:rsid w:val="008F27D2"/>
    <w:rsid w:val="008F2AE5"/>
    <w:rsid w:val="008F2F7F"/>
    <w:rsid w:val="008F305B"/>
    <w:rsid w:val="008F325D"/>
    <w:rsid w:val="008F34A1"/>
    <w:rsid w:val="008F3552"/>
    <w:rsid w:val="008F376D"/>
    <w:rsid w:val="008F3E43"/>
    <w:rsid w:val="008F434D"/>
    <w:rsid w:val="008F48DE"/>
    <w:rsid w:val="008F4A29"/>
    <w:rsid w:val="008F4F29"/>
    <w:rsid w:val="008F5143"/>
    <w:rsid w:val="008F5C72"/>
    <w:rsid w:val="008F60DF"/>
    <w:rsid w:val="008F6192"/>
    <w:rsid w:val="008F6D77"/>
    <w:rsid w:val="008F6E88"/>
    <w:rsid w:val="008F71CB"/>
    <w:rsid w:val="008F7865"/>
    <w:rsid w:val="008F7890"/>
    <w:rsid w:val="008F7CA2"/>
    <w:rsid w:val="00900244"/>
    <w:rsid w:val="009004B6"/>
    <w:rsid w:val="00900BFD"/>
    <w:rsid w:val="00900D4B"/>
    <w:rsid w:val="00900E1C"/>
    <w:rsid w:val="009011FA"/>
    <w:rsid w:val="0090130B"/>
    <w:rsid w:val="0090177F"/>
    <w:rsid w:val="00901917"/>
    <w:rsid w:val="00901947"/>
    <w:rsid w:val="00901EAA"/>
    <w:rsid w:val="009026ED"/>
    <w:rsid w:val="009027A8"/>
    <w:rsid w:val="00903059"/>
    <w:rsid w:val="0090324B"/>
    <w:rsid w:val="00903262"/>
    <w:rsid w:val="009035BA"/>
    <w:rsid w:val="009036D8"/>
    <w:rsid w:val="00903A22"/>
    <w:rsid w:val="00903C4D"/>
    <w:rsid w:val="00904993"/>
    <w:rsid w:val="00904AF0"/>
    <w:rsid w:val="00904EBA"/>
    <w:rsid w:val="00905574"/>
    <w:rsid w:val="0090596E"/>
    <w:rsid w:val="00905A23"/>
    <w:rsid w:val="00905D81"/>
    <w:rsid w:val="00905E54"/>
    <w:rsid w:val="009061B3"/>
    <w:rsid w:val="0090629B"/>
    <w:rsid w:val="009063EB"/>
    <w:rsid w:val="00906701"/>
    <w:rsid w:val="00906D51"/>
    <w:rsid w:val="00907335"/>
    <w:rsid w:val="0090750D"/>
    <w:rsid w:val="00907F81"/>
    <w:rsid w:val="0091028E"/>
    <w:rsid w:val="00910782"/>
    <w:rsid w:val="0091079E"/>
    <w:rsid w:val="00911114"/>
    <w:rsid w:val="009113EF"/>
    <w:rsid w:val="00911496"/>
    <w:rsid w:val="009114F0"/>
    <w:rsid w:val="009118C4"/>
    <w:rsid w:val="00911C8C"/>
    <w:rsid w:val="0091221A"/>
    <w:rsid w:val="00912373"/>
    <w:rsid w:val="00912509"/>
    <w:rsid w:val="00912B8C"/>
    <w:rsid w:val="00912BD5"/>
    <w:rsid w:val="00912F68"/>
    <w:rsid w:val="009142C4"/>
    <w:rsid w:val="00914461"/>
    <w:rsid w:val="009145E2"/>
    <w:rsid w:val="00914613"/>
    <w:rsid w:val="0091491D"/>
    <w:rsid w:val="0091617A"/>
    <w:rsid w:val="00916225"/>
    <w:rsid w:val="00916358"/>
    <w:rsid w:val="009163FE"/>
    <w:rsid w:val="009165F9"/>
    <w:rsid w:val="00916AD4"/>
    <w:rsid w:val="00916B75"/>
    <w:rsid w:val="0091766E"/>
    <w:rsid w:val="009179B3"/>
    <w:rsid w:val="009205F3"/>
    <w:rsid w:val="00920801"/>
    <w:rsid w:val="00920833"/>
    <w:rsid w:val="00920CEC"/>
    <w:rsid w:val="0092104D"/>
    <w:rsid w:val="00921189"/>
    <w:rsid w:val="009213DB"/>
    <w:rsid w:val="00921669"/>
    <w:rsid w:val="0092191B"/>
    <w:rsid w:val="00922109"/>
    <w:rsid w:val="00922116"/>
    <w:rsid w:val="00922238"/>
    <w:rsid w:val="009225D1"/>
    <w:rsid w:val="0092290D"/>
    <w:rsid w:val="00922C93"/>
    <w:rsid w:val="00922E19"/>
    <w:rsid w:val="00923B10"/>
    <w:rsid w:val="00923D28"/>
    <w:rsid w:val="00923FCE"/>
    <w:rsid w:val="00924020"/>
    <w:rsid w:val="0092415E"/>
    <w:rsid w:val="0092474A"/>
    <w:rsid w:val="00924EA9"/>
    <w:rsid w:val="00924EB7"/>
    <w:rsid w:val="00924F7F"/>
    <w:rsid w:val="009253C5"/>
    <w:rsid w:val="009258F1"/>
    <w:rsid w:val="00925F39"/>
    <w:rsid w:val="0092776E"/>
    <w:rsid w:val="00927C02"/>
    <w:rsid w:val="0093014A"/>
    <w:rsid w:val="009302BF"/>
    <w:rsid w:val="00930761"/>
    <w:rsid w:val="00930BDE"/>
    <w:rsid w:val="009310DE"/>
    <w:rsid w:val="009312AB"/>
    <w:rsid w:val="009312B8"/>
    <w:rsid w:val="00931397"/>
    <w:rsid w:val="0093164E"/>
    <w:rsid w:val="009319DB"/>
    <w:rsid w:val="00931BC1"/>
    <w:rsid w:val="00932070"/>
    <w:rsid w:val="009322A1"/>
    <w:rsid w:val="00932822"/>
    <w:rsid w:val="0093320A"/>
    <w:rsid w:val="00933BCD"/>
    <w:rsid w:val="00933C81"/>
    <w:rsid w:val="00933C9B"/>
    <w:rsid w:val="00934129"/>
    <w:rsid w:val="0093412A"/>
    <w:rsid w:val="00934963"/>
    <w:rsid w:val="009349D6"/>
    <w:rsid w:val="00934ED8"/>
    <w:rsid w:val="00935305"/>
    <w:rsid w:val="00935907"/>
    <w:rsid w:val="00935D90"/>
    <w:rsid w:val="00935F10"/>
    <w:rsid w:val="00936589"/>
    <w:rsid w:val="00936599"/>
    <w:rsid w:val="0093659A"/>
    <w:rsid w:val="0093662F"/>
    <w:rsid w:val="00936654"/>
    <w:rsid w:val="00936F43"/>
    <w:rsid w:val="00937241"/>
    <w:rsid w:val="00937977"/>
    <w:rsid w:val="00937BDA"/>
    <w:rsid w:val="00937BF7"/>
    <w:rsid w:val="0094024D"/>
    <w:rsid w:val="009403B8"/>
    <w:rsid w:val="00940510"/>
    <w:rsid w:val="00940537"/>
    <w:rsid w:val="009405C1"/>
    <w:rsid w:val="00940630"/>
    <w:rsid w:val="009406ED"/>
    <w:rsid w:val="00940A03"/>
    <w:rsid w:val="00940BBF"/>
    <w:rsid w:val="00940BEC"/>
    <w:rsid w:val="00940C50"/>
    <w:rsid w:val="00940E5B"/>
    <w:rsid w:val="0094173D"/>
    <w:rsid w:val="00941905"/>
    <w:rsid w:val="00941CF1"/>
    <w:rsid w:val="00941E8A"/>
    <w:rsid w:val="00942126"/>
    <w:rsid w:val="00942BED"/>
    <w:rsid w:val="009431E8"/>
    <w:rsid w:val="0094332D"/>
    <w:rsid w:val="0094378F"/>
    <w:rsid w:val="00944221"/>
    <w:rsid w:val="00944678"/>
    <w:rsid w:val="00944C30"/>
    <w:rsid w:val="00945432"/>
    <w:rsid w:val="00945715"/>
    <w:rsid w:val="00945EC6"/>
    <w:rsid w:val="009461B8"/>
    <w:rsid w:val="009461DB"/>
    <w:rsid w:val="009464C4"/>
    <w:rsid w:val="0094687E"/>
    <w:rsid w:val="00946C8B"/>
    <w:rsid w:val="00946D50"/>
    <w:rsid w:val="00946F5C"/>
    <w:rsid w:val="009477B5"/>
    <w:rsid w:val="009478A7"/>
    <w:rsid w:val="009478BA"/>
    <w:rsid w:val="009505F0"/>
    <w:rsid w:val="00950608"/>
    <w:rsid w:val="009506D8"/>
    <w:rsid w:val="0095095A"/>
    <w:rsid w:val="00950B10"/>
    <w:rsid w:val="00950D2A"/>
    <w:rsid w:val="00950D30"/>
    <w:rsid w:val="00950DA7"/>
    <w:rsid w:val="009511B3"/>
    <w:rsid w:val="00951558"/>
    <w:rsid w:val="00951638"/>
    <w:rsid w:val="009517ED"/>
    <w:rsid w:val="00951D22"/>
    <w:rsid w:val="00951F4E"/>
    <w:rsid w:val="009522E8"/>
    <w:rsid w:val="009523E5"/>
    <w:rsid w:val="009526A1"/>
    <w:rsid w:val="00952FF0"/>
    <w:rsid w:val="009535BB"/>
    <w:rsid w:val="00953692"/>
    <w:rsid w:val="00953722"/>
    <w:rsid w:val="00953BEB"/>
    <w:rsid w:val="00953E05"/>
    <w:rsid w:val="009540E9"/>
    <w:rsid w:val="00954229"/>
    <w:rsid w:val="0095424C"/>
    <w:rsid w:val="00954294"/>
    <w:rsid w:val="00954345"/>
    <w:rsid w:val="00955270"/>
    <w:rsid w:val="00955271"/>
    <w:rsid w:val="009554E6"/>
    <w:rsid w:val="00955CAE"/>
    <w:rsid w:val="00956136"/>
    <w:rsid w:val="0095659C"/>
    <w:rsid w:val="00956C70"/>
    <w:rsid w:val="00956F7D"/>
    <w:rsid w:val="009573B4"/>
    <w:rsid w:val="0095773E"/>
    <w:rsid w:val="00957A5F"/>
    <w:rsid w:val="00957B23"/>
    <w:rsid w:val="00957D20"/>
    <w:rsid w:val="009600E1"/>
    <w:rsid w:val="009604AC"/>
    <w:rsid w:val="009604C6"/>
    <w:rsid w:val="00960564"/>
    <w:rsid w:val="009606E5"/>
    <w:rsid w:val="0096084F"/>
    <w:rsid w:val="0096137F"/>
    <w:rsid w:val="00961712"/>
    <w:rsid w:val="00961B07"/>
    <w:rsid w:val="00961DC0"/>
    <w:rsid w:val="00961F57"/>
    <w:rsid w:val="00962ADF"/>
    <w:rsid w:val="009630C6"/>
    <w:rsid w:val="009631B7"/>
    <w:rsid w:val="00963F3B"/>
    <w:rsid w:val="00963FC4"/>
    <w:rsid w:val="009640EE"/>
    <w:rsid w:val="009641F2"/>
    <w:rsid w:val="0096489A"/>
    <w:rsid w:val="009651BD"/>
    <w:rsid w:val="009651DB"/>
    <w:rsid w:val="0096570F"/>
    <w:rsid w:val="00965B88"/>
    <w:rsid w:val="00965D14"/>
    <w:rsid w:val="00965F6C"/>
    <w:rsid w:val="00965FDA"/>
    <w:rsid w:val="00965FE8"/>
    <w:rsid w:val="009668F4"/>
    <w:rsid w:val="00966967"/>
    <w:rsid w:val="00966D6E"/>
    <w:rsid w:val="00966EA2"/>
    <w:rsid w:val="00967080"/>
    <w:rsid w:val="0096731D"/>
    <w:rsid w:val="00967586"/>
    <w:rsid w:val="00967AF7"/>
    <w:rsid w:val="00967CD3"/>
    <w:rsid w:val="00967D80"/>
    <w:rsid w:val="009701F8"/>
    <w:rsid w:val="009704C2"/>
    <w:rsid w:val="00970625"/>
    <w:rsid w:val="00970B11"/>
    <w:rsid w:val="00970C29"/>
    <w:rsid w:val="00970F56"/>
    <w:rsid w:val="00971425"/>
    <w:rsid w:val="00971557"/>
    <w:rsid w:val="00971820"/>
    <w:rsid w:val="0097248C"/>
    <w:rsid w:val="00972931"/>
    <w:rsid w:val="009729C8"/>
    <w:rsid w:val="00972AC2"/>
    <w:rsid w:val="00972B51"/>
    <w:rsid w:val="00972CBD"/>
    <w:rsid w:val="00972F53"/>
    <w:rsid w:val="009737B6"/>
    <w:rsid w:val="00973D44"/>
    <w:rsid w:val="00973EB8"/>
    <w:rsid w:val="0097400C"/>
    <w:rsid w:val="009745F9"/>
    <w:rsid w:val="00974A12"/>
    <w:rsid w:val="00974CE8"/>
    <w:rsid w:val="00974D04"/>
    <w:rsid w:val="00974F54"/>
    <w:rsid w:val="00975003"/>
    <w:rsid w:val="009755E8"/>
    <w:rsid w:val="00975772"/>
    <w:rsid w:val="00975928"/>
    <w:rsid w:val="00975C32"/>
    <w:rsid w:val="00975DB1"/>
    <w:rsid w:val="00975F04"/>
    <w:rsid w:val="00975F13"/>
    <w:rsid w:val="00975FA4"/>
    <w:rsid w:val="0097602A"/>
    <w:rsid w:val="00976924"/>
    <w:rsid w:val="00976C19"/>
    <w:rsid w:val="0097720A"/>
    <w:rsid w:val="00977434"/>
    <w:rsid w:val="00977858"/>
    <w:rsid w:val="00977B20"/>
    <w:rsid w:val="00977F41"/>
    <w:rsid w:val="00977F4D"/>
    <w:rsid w:val="00977F64"/>
    <w:rsid w:val="009803B1"/>
    <w:rsid w:val="00980857"/>
    <w:rsid w:val="00980913"/>
    <w:rsid w:val="00980F3C"/>
    <w:rsid w:val="009815B7"/>
    <w:rsid w:val="00981E23"/>
    <w:rsid w:val="0098203E"/>
    <w:rsid w:val="00982791"/>
    <w:rsid w:val="00982C0A"/>
    <w:rsid w:val="00982D9A"/>
    <w:rsid w:val="0098304A"/>
    <w:rsid w:val="00983080"/>
    <w:rsid w:val="00984573"/>
    <w:rsid w:val="009847DA"/>
    <w:rsid w:val="009848EF"/>
    <w:rsid w:val="0098490E"/>
    <w:rsid w:val="00984AAA"/>
    <w:rsid w:val="00984B21"/>
    <w:rsid w:val="0098585B"/>
    <w:rsid w:val="00985A93"/>
    <w:rsid w:val="00985B56"/>
    <w:rsid w:val="00985F13"/>
    <w:rsid w:val="009862CB"/>
    <w:rsid w:val="009863B2"/>
    <w:rsid w:val="00986528"/>
    <w:rsid w:val="0098660B"/>
    <w:rsid w:val="009871BB"/>
    <w:rsid w:val="009872A5"/>
    <w:rsid w:val="00987CA2"/>
    <w:rsid w:val="009901BD"/>
    <w:rsid w:val="00990B0F"/>
    <w:rsid w:val="00990BF3"/>
    <w:rsid w:val="00990C95"/>
    <w:rsid w:val="00990F56"/>
    <w:rsid w:val="00991320"/>
    <w:rsid w:val="009914FD"/>
    <w:rsid w:val="009918DB"/>
    <w:rsid w:val="009918DF"/>
    <w:rsid w:val="00991A5D"/>
    <w:rsid w:val="00991E4D"/>
    <w:rsid w:val="009920BE"/>
    <w:rsid w:val="009921A0"/>
    <w:rsid w:val="0099230C"/>
    <w:rsid w:val="009924E6"/>
    <w:rsid w:val="009924EA"/>
    <w:rsid w:val="0099288C"/>
    <w:rsid w:val="00992BC0"/>
    <w:rsid w:val="00993C94"/>
    <w:rsid w:val="00993E80"/>
    <w:rsid w:val="00994035"/>
    <w:rsid w:val="00994D54"/>
    <w:rsid w:val="00994F22"/>
    <w:rsid w:val="00994F89"/>
    <w:rsid w:val="009952ED"/>
    <w:rsid w:val="0099549A"/>
    <w:rsid w:val="0099575C"/>
    <w:rsid w:val="0099579C"/>
    <w:rsid w:val="00995807"/>
    <w:rsid w:val="00995924"/>
    <w:rsid w:val="00995A07"/>
    <w:rsid w:val="00995AAE"/>
    <w:rsid w:val="00995C67"/>
    <w:rsid w:val="009964F3"/>
    <w:rsid w:val="00996989"/>
    <w:rsid w:val="009969E0"/>
    <w:rsid w:val="00996ACC"/>
    <w:rsid w:val="00996FE1"/>
    <w:rsid w:val="0099727C"/>
    <w:rsid w:val="009972FC"/>
    <w:rsid w:val="009974E9"/>
    <w:rsid w:val="00997BA3"/>
    <w:rsid w:val="00997FFE"/>
    <w:rsid w:val="009A001F"/>
    <w:rsid w:val="009A01C4"/>
    <w:rsid w:val="009A0B65"/>
    <w:rsid w:val="009A0BFC"/>
    <w:rsid w:val="009A136F"/>
    <w:rsid w:val="009A1459"/>
    <w:rsid w:val="009A14B4"/>
    <w:rsid w:val="009A1B86"/>
    <w:rsid w:val="009A2088"/>
    <w:rsid w:val="009A22B6"/>
    <w:rsid w:val="009A282C"/>
    <w:rsid w:val="009A2B21"/>
    <w:rsid w:val="009A2FA3"/>
    <w:rsid w:val="009A34A3"/>
    <w:rsid w:val="009A37DC"/>
    <w:rsid w:val="009A3E72"/>
    <w:rsid w:val="009A3E83"/>
    <w:rsid w:val="009A3FDE"/>
    <w:rsid w:val="009A44E4"/>
    <w:rsid w:val="009A4AE6"/>
    <w:rsid w:val="009A4E9C"/>
    <w:rsid w:val="009A5738"/>
    <w:rsid w:val="009A5D55"/>
    <w:rsid w:val="009A6693"/>
    <w:rsid w:val="009A6766"/>
    <w:rsid w:val="009A6C0C"/>
    <w:rsid w:val="009A6D0E"/>
    <w:rsid w:val="009A6D8A"/>
    <w:rsid w:val="009A6DFD"/>
    <w:rsid w:val="009A6E68"/>
    <w:rsid w:val="009A71C5"/>
    <w:rsid w:val="009A764F"/>
    <w:rsid w:val="009A7994"/>
    <w:rsid w:val="009A7A06"/>
    <w:rsid w:val="009A7F83"/>
    <w:rsid w:val="009B051D"/>
    <w:rsid w:val="009B0716"/>
    <w:rsid w:val="009B072D"/>
    <w:rsid w:val="009B0852"/>
    <w:rsid w:val="009B0D89"/>
    <w:rsid w:val="009B0FE1"/>
    <w:rsid w:val="009B1132"/>
    <w:rsid w:val="009B13BD"/>
    <w:rsid w:val="009B14AA"/>
    <w:rsid w:val="009B17C7"/>
    <w:rsid w:val="009B1D6C"/>
    <w:rsid w:val="009B1F78"/>
    <w:rsid w:val="009B29F4"/>
    <w:rsid w:val="009B2A9E"/>
    <w:rsid w:val="009B2EA0"/>
    <w:rsid w:val="009B2EE0"/>
    <w:rsid w:val="009B33B9"/>
    <w:rsid w:val="009B3548"/>
    <w:rsid w:val="009B36EC"/>
    <w:rsid w:val="009B3C65"/>
    <w:rsid w:val="009B4513"/>
    <w:rsid w:val="009B4BCB"/>
    <w:rsid w:val="009B4E18"/>
    <w:rsid w:val="009B4F36"/>
    <w:rsid w:val="009B52AB"/>
    <w:rsid w:val="009B5438"/>
    <w:rsid w:val="009B557C"/>
    <w:rsid w:val="009B5689"/>
    <w:rsid w:val="009B5A7F"/>
    <w:rsid w:val="009B5E9D"/>
    <w:rsid w:val="009B6213"/>
    <w:rsid w:val="009B6CB5"/>
    <w:rsid w:val="009B6EF5"/>
    <w:rsid w:val="009B7F38"/>
    <w:rsid w:val="009C0623"/>
    <w:rsid w:val="009C0BE1"/>
    <w:rsid w:val="009C1191"/>
    <w:rsid w:val="009C12A5"/>
    <w:rsid w:val="009C179B"/>
    <w:rsid w:val="009C1FCB"/>
    <w:rsid w:val="009C1FE8"/>
    <w:rsid w:val="009C2962"/>
    <w:rsid w:val="009C366A"/>
    <w:rsid w:val="009C3B78"/>
    <w:rsid w:val="009C3CE1"/>
    <w:rsid w:val="009C43AB"/>
    <w:rsid w:val="009C4747"/>
    <w:rsid w:val="009C4BCB"/>
    <w:rsid w:val="009C4C50"/>
    <w:rsid w:val="009C4CD9"/>
    <w:rsid w:val="009C4DBC"/>
    <w:rsid w:val="009C4E0F"/>
    <w:rsid w:val="009C525B"/>
    <w:rsid w:val="009C5311"/>
    <w:rsid w:val="009C53F7"/>
    <w:rsid w:val="009C5472"/>
    <w:rsid w:val="009C5CE6"/>
    <w:rsid w:val="009C5FF8"/>
    <w:rsid w:val="009C64D8"/>
    <w:rsid w:val="009C6581"/>
    <w:rsid w:val="009C6827"/>
    <w:rsid w:val="009C7090"/>
    <w:rsid w:val="009C75E4"/>
    <w:rsid w:val="009C7686"/>
    <w:rsid w:val="009C7999"/>
    <w:rsid w:val="009C7B5D"/>
    <w:rsid w:val="009C7BE2"/>
    <w:rsid w:val="009C7F34"/>
    <w:rsid w:val="009C7F90"/>
    <w:rsid w:val="009D0270"/>
    <w:rsid w:val="009D03A5"/>
    <w:rsid w:val="009D0475"/>
    <w:rsid w:val="009D055D"/>
    <w:rsid w:val="009D05D3"/>
    <w:rsid w:val="009D0746"/>
    <w:rsid w:val="009D0949"/>
    <w:rsid w:val="009D0AB1"/>
    <w:rsid w:val="009D0B32"/>
    <w:rsid w:val="009D1044"/>
    <w:rsid w:val="009D1078"/>
    <w:rsid w:val="009D1227"/>
    <w:rsid w:val="009D12D8"/>
    <w:rsid w:val="009D16CC"/>
    <w:rsid w:val="009D17CD"/>
    <w:rsid w:val="009D1A8C"/>
    <w:rsid w:val="009D1BEE"/>
    <w:rsid w:val="009D1E97"/>
    <w:rsid w:val="009D25EE"/>
    <w:rsid w:val="009D26C9"/>
    <w:rsid w:val="009D28F6"/>
    <w:rsid w:val="009D2CFE"/>
    <w:rsid w:val="009D32C1"/>
    <w:rsid w:val="009D34BB"/>
    <w:rsid w:val="009D3C65"/>
    <w:rsid w:val="009D3D8D"/>
    <w:rsid w:val="009D40F9"/>
    <w:rsid w:val="009D4343"/>
    <w:rsid w:val="009D436B"/>
    <w:rsid w:val="009D494E"/>
    <w:rsid w:val="009D4AEB"/>
    <w:rsid w:val="009D4DE3"/>
    <w:rsid w:val="009D5826"/>
    <w:rsid w:val="009D5833"/>
    <w:rsid w:val="009D5D37"/>
    <w:rsid w:val="009D5F87"/>
    <w:rsid w:val="009D639D"/>
    <w:rsid w:val="009D65D3"/>
    <w:rsid w:val="009D68FF"/>
    <w:rsid w:val="009D6ADE"/>
    <w:rsid w:val="009D6E2A"/>
    <w:rsid w:val="009D77CA"/>
    <w:rsid w:val="009D7D50"/>
    <w:rsid w:val="009E0460"/>
    <w:rsid w:val="009E0548"/>
    <w:rsid w:val="009E0DD2"/>
    <w:rsid w:val="009E2609"/>
    <w:rsid w:val="009E2719"/>
    <w:rsid w:val="009E2ED4"/>
    <w:rsid w:val="009E3159"/>
    <w:rsid w:val="009E3649"/>
    <w:rsid w:val="009E3742"/>
    <w:rsid w:val="009E3F22"/>
    <w:rsid w:val="009E4367"/>
    <w:rsid w:val="009E43B5"/>
    <w:rsid w:val="009E43CE"/>
    <w:rsid w:val="009E46C8"/>
    <w:rsid w:val="009E46F5"/>
    <w:rsid w:val="009E572D"/>
    <w:rsid w:val="009E595E"/>
    <w:rsid w:val="009E6049"/>
    <w:rsid w:val="009E6313"/>
    <w:rsid w:val="009E6480"/>
    <w:rsid w:val="009E6714"/>
    <w:rsid w:val="009E68CF"/>
    <w:rsid w:val="009E6E1E"/>
    <w:rsid w:val="009E77FE"/>
    <w:rsid w:val="009E7A1A"/>
    <w:rsid w:val="009E7B62"/>
    <w:rsid w:val="009E7C0E"/>
    <w:rsid w:val="009E7CA0"/>
    <w:rsid w:val="009E7D90"/>
    <w:rsid w:val="009E7E23"/>
    <w:rsid w:val="009E7EEF"/>
    <w:rsid w:val="009F00CF"/>
    <w:rsid w:val="009F0188"/>
    <w:rsid w:val="009F08EB"/>
    <w:rsid w:val="009F0D62"/>
    <w:rsid w:val="009F0FBE"/>
    <w:rsid w:val="009F1275"/>
    <w:rsid w:val="009F1722"/>
    <w:rsid w:val="009F17E7"/>
    <w:rsid w:val="009F20DD"/>
    <w:rsid w:val="009F229B"/>
    <w:rsid w:val="009F251D"/>
    <w:rsid w:val="009F284F"/>
    <w:rsid w:val="009F2B40"/>
    <w:rsid w:val="009F3087"/>
    <w:rsid w:val="009F318F"/>
    <w:rsid w:val="009F3740"/>
    <w:rsid w:val="009F3B42"/>
    <w:rsid w:val="009F3DD1"/>
    <w:rsid w:val="009F4047"/>
    <w:rsid w:val="009F44F2"/>
    <w:rsid w:val="009F474C"/>
    <w:rsid w:val="009F49C5"/>
    <w:rsid w:val="009F51FE"/>
    <w:rsid w:val="009F5256"/>
    <w:rsid w:val="009F53DE"/>
    <w:rsid w:val="009F5A9B"/>
    <w:rsid w:val="009F5B6E"/>
    <w:rsid w:val="009F5F75"/>
    <w:rsid w:val="009F61FD"/>
    <w:rsid w:val="009F6A6B"/>
    <w:rsid w:val="009F6B6E"/>
    <w:rsid w:val="00A00006"/>
    <w:rsid w:val="00A0035E"/>
    <w:rsid w:val="00A005EC"/>
    <w:rsid w:val="00A005F2"/>
    <w:rsid w:val="00A015FD"/>
    <w:rsid w:val="00A01D1D"/>
    <w:rsid w:val="00A02691"/>
    <w:rsid w:val="00A0269C"/>
    <w:rsid w:val="00A0285B"/>
    <w:rsid w:val="00A029CF"/>
    <w:rsid w:val="00A0328F"/>
    <w:rsid w:val="00A034DC"/>
    <w:rsid w:val="00A03692"/>
    <w:rsid w:val="00A0386D"/>
    <w:rsid w:val="00A03B2C"/>
    <w:rsid w:val="00A03E16"/>
    <w:rsid w:val="00A04098"/>
    <w:rsid w:val="00A04279"/>
    <w:rsid w:val="00A04B19"/>
    <w:rsid w:val="00A04EBF"/>
    <w:rsid w:val="00A05307"/>
    <w:rsid w:val="00A0586D"/>
    <w:rsid w:val="00A0630C"/>
    <w:rsid w:val="00A0694D"/>
    <w:rsid w:val="00A069DA"/>
    <w:rsid w:val="00A06A0A"/>
    <w:rsid w:val="00A06AA1"/>
    <w:rsid w:val="00A06E37"/>
    <w:rsid w:val="00A0772C"/>
    <w:rsid w:val="00A077A4"/>
    <w:rsid w:val="00A07DBE"/>
    <w:rsid w:val="00A07FC4"/>
    <w:rsid w:val="00A1071E"/>
    <w:rsid w:val="00A10CF1"/>
    <w:rsid w:val="00A113A7"/>
    <w:rsid w:val="00A11814"/>
    <w:rsid w:val="00A11C41"/>
    <w:rsid w:val="00A12349"/>
    <w:rsid w:val="00A12BF7"/>
    <w:rsid w:val="00A13139"/>
    <w:rsid w:val="00A131E0"/>
    <w:rsid w:val="00A132F3"/>
    <w:rsid w:val="00A13A87"/>
    <w:rsid w:val="00A13B10"/>
    <w:rsid w:val="00A13DFE"/>
    <w:rsid w:val="00A13E24"/>
    <w:rsid w:val="00A14A7D"/>
    <w:rsid w:val="00A14FC5"/>
    <w:rsid w:val="00A1532B"/>
    <w:rsid w:val="00A15783"/>
    <w:rsid w:val="00A15994"/>
    <w:rsid w:val="00A15D08"/>
    <w:rsid w:val="00A15D8A"/>
    <w:rsid w:val="00A1627A"/>
    <w:rsid w:val="00A168F5"/>
    <w:rsid w:val="00A1742E"/>
    <w:rsid w:val="00A174E1"/>
    <w:rsid w:val="00A17817"/>
    <w:rsid w:val="00A17DE4"/>
    <w:rsid w:val="00A20059"/>
    <w:rsid w:val="00A2019A"/>
    <w:rsid w:val="00A20521"/>
    <w:rsid w:val="00A20D5E"/>
    <w:rsid w:val="00A20F59"/>
    <w:rsid w:val="00A20F95"/>
    <w:rsid w:val="00A214DF"/>
    <w:rsid w:val="00A2156B"/>
    <w:rsid w:val="00A21DA8"/>
    <w:rsid w:val="00A21F0E"/>
    <w:rsid w:val="00A221BB"/>
    <w:rsid w:val="00A22A34"/>
    <w:rsid w:val="00A22B18"/>
    <w:rsid w:val="00A22BD7"/>
    <w:rsid w:val="00A2333E"/>
    <w:rsid w:val="00A2400D"/>
    <w:rsid w:val="00A2412A"/>
    <w:rsid w:val="00A249FC"/>
    <w:rsid w:val="00A24E28"/>
    <w:rsid w:val="00A24EB5"/>
    <w:rsid w:val="00A25195"/>
    <w:rsid w:val="00A254E1"/>
    <w:rsid w:val="00A25576"/>
    <w:rsid w:val="00A25B14"/>
    <w:rsid w:val="00A26401"/>
    <w:rsid w:val="00A26B30"/>
    <w:rsid w:val="00A26F04"/>
    <w:rsid w:val="00A2711E"/>
    <w:rsid w:val="00A27350"/>
    <w:rsid w:val="00A27503"/>
    <w:rsid w:val="00A2760F"/>
    <w:rsid w:val="00A27807"/>
    <w:rsid w:val="00A27A1A"/>
    <w:rsid w:val="00A27E53"/>
    <w:rsid w:val="00A27FF5"/>
    <w:rsid w:val="00A30143"/>
    <w:rsid w:val="00A30144"/>
    <w:rsid w:val="00A3027C"/>
    <w:rsid w:val="00A302F2"/>
    <w:rsid w:val="00A30378"/>
    <w:rsid w:val="00A306A5"/>
    <w:rsid w:val="00A307DE"/>
    <w:rsid w:val="00A30C7E"/>
    <w:rsid w:val="00A310EA"/>
    <w:rsid w:val="00A3120D"/>
    <w:rsid w:val="00A31527"/>
    <w:rsid w:val="00A32039"/>
    <w:rsid w:val="00A3299F"/>
    <w:rsid w:val="00A32CBE"/>
    <w:rsid w:val="00A32D35"/>
    <w:rsid w:val="00A33310"/>
    <w:rsid w:val="00A334AD"/>
    <w:rsid w:val="00A334DA"/>
    <w:rsid w:val="00A33877"/>
    <w:rsid w:val="00A33F32"/>
    <w:rsid w:val="00A33FCD"/>
    <w:rsid w:val="00A34123"/>
    <w:rsid w:val="00A342EC"/>
    <w:rsid w:val="00A346B5"/>
    <w:rsid w:val="00A347B4"/>
    <w:rsid w:val="00A34BCE"/>
    <w:rsid w:val="00A34C7C"/>
    <w:rsid w:val="00A34FC8"/>
    <w:rsid w:val="00A353B1"/>
    <w:rsid w:val="00A36237"/>
    <w:rsid w:val="00A36443"/>
    <w:rsid w:val="00A3689F"/>
    <w:rsid w:val="00A36972"/>
    <w:rsid w:val="00A369D8"/>
    <w:rsid w:val="00A37C4A"/>
    <w:rsid w:val="00A37DEC"/>
    <w:rsid w:val="00A4008F"/>
    <w:rsid w:val="00A40471"/>
    <w:rsid w:val="00A405EE"/>
    <w:rsid w:val="00A4064D"/>
    <w:rsid w:val="00A40BBD"/>
    <w:rsid w:val="00A41636"/>
    <w:rsid w:val="00A41686"/>
    <w:rsid w:val="00A4177B"/>
    <w:rsid w:val="00A417CE"/>
    <w:rsid w:val="00A41C09"/>
    <w:rsid w:val="00A41C9E"/>
    <w:rsid w:val="00A41FBB"/>
    <w:rsid w:val="00A426F7"/>
    <w:rsid w:val="00A4275A"/>
    <w:rsid w:val="00A434DB"/>
    <w:rsid w:val="00A43C9C"/>
    <w:rsid w:val="00A441B5"/>
    <w:rsid w:val="00A44E5D"/>
    <w:rsid w:val="00A4533F"/>
    <w:rsid w:val="00A45698"/>
    <w:rsid w:val="00A458DC"/>
    <w:rsid w:val="00A4666B"/>
    <w:rsid w:val="00A4687D"/>
    <w:rsid w:val="00A469F8"/>
    <w:rsid w:val="00A46B82"/>
    <w:rsid w:val="00A46D7F"/>
    <w:rsid w:val="00A46FDE"/>
    <w:rsid w:val="00A4714B"/>
    <w:rsid w:val="00A475CD"/>
    <w:rsid w:val="00A475D6"/>
    <w:rsid w:val="00A479E2"/>
    <w:rsid w:val="00A47E7B"/>
    <w:rsid w:val="00A47EB0"/>
    <w:rsid w:val="00A50228"/>
    <w:rsid w:val="00A50795"/>
    <w:rsid w:val="00A5154E"/>
    <w:rsid w:val="00A51717"/>
    <w:rsid w:val="00A521E3"/>
    <w:rsid w:val="00A5243A"/>
    <w:rsid w:val="00A52CD5"/>
    <w:rsid w:val="00A52CD6"/>
    <w:rsid w:val="00A53050"/>
    <w:rsid w:val="00A5306F"/>
    <w:rsid w:val="00A53155"/>
    <w:rsid w:val="00A5320E"/>
    <w:rsid w:val="00A53548"/>
    <w:rsid w:val="00A53726"/>
    <w:rsid w:val="00A54A89"/>
    <w:rsid w:val="00A55046"/>
    <w:rsid w:val="00A553F8"/>
    <w:rsid w:val="00A556F2"/>
    <w:rsid w:val="00A55BF6"/>
    <w:rsid w:val="00A56193"/>
    <w:rsid w:val="00A563B4"/>
    <w:rsid w:val="00A56652"/>
    <w:rsid w:val="00A5692F"/>
    <w:rsid w:val="00A56B82"/>
    <w:rsid w:val="00A56C54"/>
    <w:rsid w:val="00A5719E"/>
    <w:rsid w:val="00A57DD4"/>
    <w:rsid w:val="00A600E4"/>
    <w:rsid w:val="00A602C5"/>
    <w:rsid w:val="00A60595"/>
    <w:rsid w:val="00A60BC0"/>
    <w:rsid w:val="00A60BC2"/>
    <w:rsid w:val="00A60C3D"/>
    <w:rsid w:val="00A60FB5"/>
    <w:rsid w:val="00A613E4"/>
    <w:rsid w:val="00A616E2"/>
    <w:rsid w:val="00A61B25"/>
    <w:rsid w:val="00A61BDA"/>
    <w:rsid w:val="00A62152"/>
    <w:rsid w:val="00A622C5"/>
    <w:rsid w:val="00A62359"/>
    <w:rsid w:val="00A625AF"/>
    <w:rsid w:val="00A6285C"/>
    <w:rsid w:val="00A6288F"/>
    <w:rsid w:val="00A62AC0"/>
    <w:rsid w:val="00A62F8F"/>
    <w:rsid w:val="00A63090"/>
    <w:rsid w:val="00A631AB"/>
    <w:rsid w:val="00A632A6"/>
    <w:rsid w:val="00A63693"/>
    <w:rsid w:val="00A646B4"/>
    <w:rsid w:val="00A649D7"/>
    <w:rsid w:val="00A64C04"/>
    <w:rsid w:val="00A64C4F"/>
    <w:rsid w:val="00A65640"/>
    <w:rsid w:val="00A65843"/>
    <w:rsid w:val="00A659D8"/>
    <w:rsid w:val="00A65B62"/>
    <w:rsid w:val="00A65EB8"/>
    <w:rsid w:val="00A65FD6"/>
    <w:rsid w:val="00A664B3"/>
    <w:rsid w:val="00A672CB"/>
    <w:rsid w:val="00A6788E"/>
    <w:rsid w:val="00A679B5"/>
    <w:rsid w:val="00A67A40"/>
    <w:rsid w:val="00A67DFD"/>
    <w:rsid w:val="00A67F06"/>
    <w:rsid w:val="00A70007"/>
    <w:rsid w:val="00A705BD"/>
    <w:rsid w:val="00A705EA"/>
    <w:rsid w:val="00A70725"/>
    <w:rsid w:val="00A70825"/>
    <w:rsid w:val="00A71009"/>
    <w:rsid w:val="00A71A68"/>
    <w:rsid w:val="00A71BD0"/>
    <w:rsid w:val="00A71C06"/>
    <w:rsid w:val="00A71D6F"/>
    <w:rsid w:val="00A7274A"/>
    <w:rsid w:val="00A7275C"/>
    <w:rsid w:val="00A72915"/>
    <w:rsid w:val="00A73017"/>
    <w:rsid w:val="00A7313D"/>
    <w:rsid w:val="00A7348E"/>
    <w:rsid w:val="00A734E7"/>
    <w:rsid w:val="00A73735"/>
    <w:rsid w:val="00A737DB"/>
    <w:rsid w:val="00A7422A"/>
    <w:rsid w:val="00A749E9"/>
    <w:rsid w:val="00A74A9B"/>
    <w:rsid w:val="00A75366"/>
    <w:rsid w:val="00A7605B"/>
    <w:rsid w:val="00A76351"/>
    <w:rsid w:val="00A76457"/>
    <w:rsid w:val="00A767EE"/>
    <w:rsid w:val="00A768B6"/>
    <w:rsid w:val="00A769C7"/>
    <w:rsid w:val="00A76E3B"/>
    <w:rsid w:val="00A77285"/>
    <w:rsid w:val="00A772CB"/>
    <w:rsid w:val="00A776AA"/>
    <w:rsid w:val="00A77C35"/>
    <w:rsid w:val="00A77E04"/>
    <w:rsid w:val="00A77FE6"/>
    <w:rsid w:val="00A8017B"/>
    <w:rsid w:val="00A8021F"/>
    <w:rsid w:val="00A802C5"/>
    <w:rsid w:val="00A80EB3"/>
    <w:rsid w:val="00A81015"/>
    <w:rsid w:val="00A811A8"/>
    <w:rsid w:val="00A8160C"/>
    <w:rsid w:val="00A81A79"/>
    <w:rsid w:val="00A81A83"/>
    <w:rsid w:val="00A81F80"/>
    <w:rsid w:val="00A827D7"/>
    <w:rsid w:val="00A82943"/>
    <w:rsid w:val="00A829B7"/>
    <w:rsid w:val="00A82EC8"/>
    <w:rsid w:val="00A832E5"/>
    <w:rsid w:val="00A84046"/>
    <w:rsid w:val="00A844F5"/>
    <w:rsid w:val="00A84657"/>
    <w:rsid w:val="00A85AD7"/>
    <w:rsid w:val="00A85C75"/>
    <w:rsid w:val="00A85F8A"/>
    <w:rsid w:val="00A860D0"/>
    <w:rsid w:val="00A8677E"/>
    <w:rsid w:val="00A8680F"/>
    <w:rsid w:val="00A8773F"/>
    <w:rsid w:val="00A87CD6"/>
    <w:rsid w:val="00A87DEA"/>
    <w:rsid w:val="00A900A8"/>
    <w:rsid w:val="00A90174"/>
    <w:rsid w:val="00A902AB"/>
    <w:rsid w:val="00A90552"/>
    <w:rsid w:val="00A90D30"/>
    <w:rsid w:val="00A91729"/>
    <w:rsid w:val="00A91997"/>
    <w:rsid w:val="00A919BE"/>
    <w:rsid w:val="00A91F14"/>
    <w:rsid w:val="00A920AC"/>
    <w:rsid w:val="00A9262E"/>
    <w:rsid w:val="00A92D44"/>
    <w:rsid w:val="00A92F5C"/>
    <w:rsid w:val="00A9399B"/>
    <w:rsid w:val="00A93B84"/>
    <w:rsid w:val="00A94037"/>
    <w:rsid w:val="00A946B0"/>
    <w:rsid w:val="00A946C8"/>
    <w:rsid w:val="00A949B7"/>
    <w:rsid w:val="00A94A46"/>
    <w:rsid w:val="00A94A71"/>
    <w:rsid w:val="00A94B5C"/>
    <w:rsid w:val="00A9508B"/>
    <w:rsid w:val="00A9589B"/>
    <w:rsid w:val="00A95A0E"/>
    <w:rsid w:val="00A95B85"/>
    <w:rsid w:val="00A95CFA"/>
    <w:rsid w:val="00A95F2F"/>
    <w:rsid w:val="00A9700E"/>
    <w:rsid w:val="00A97590"/>
    <w:rsid w:val="00A976B1"/>
    <w:rsid w:val="00AA013B"/>
    <w:rsid w:val="00AA042C"/>
    <w:rsid w:val="00AA169A"/>
    <w:rsid w:val="00AA1777"/>
    <w:rsid w:val="00AA1CA9"/>
    <w:rsid w:val="00AA208A"/>
    <w:rsid w:val="00AA2724"/>
    <w:rsid w:val="00AA2762"/>
    <w:rsid w:val="00AA2801"/>
    <w:rsid w:val="00AA2D81"/>
    <w:rsid w:val="00AA32A0"/>
    <w:rsid w:val="00AA34DD"/>
    <w:rsid w:val="00AA3612"/>
    <w:rsid w:val="00AA36E1"/>
    <w:rsid w:val="00AA381F"/>
    <w:rsid w:val="00AA3B6E"/>
    <w:rsid w:val="00AA42B0"/>
    <w:rsid w:val="00AA42B3"/>
    <w:rsid w:val="00AA4718"/>
    <w:rsid w:val="00AA4A28"/>
    <w:rsid w:val="00AA4C0B"/>
    <w:rsid w:val="00AA5041"/>
    <w:rsid w:val="00AA5223"/>
    <w:rsid w:val="00AA535B"/>
    <w:rsid w:val="00AA53F1"/>
    <w:rsid w:val="00AA5611"/>
    <w:rsid w:val="00AA5B09"/>
    <w:rsid w:val="00AA5F77"/>
    <w:rsid w:val="00AA6132"/>
    <w:rsid w:val="00AA684E"/>
    <w:rsid w:val="00AA747B"/>
    <w:rsid w:val="00AA7545"/>
    <w:rsid w:val="00AA7C7B"/>
    <w:rsid w:val="00AB00A7"/>
    <w:rsid w:val="00AB018E"/>
    <w:rsid w:val="00AB04E5"/>
    <w:rsid w:val="00AB080C"/>
    <w:rsid w:val="00AB0DA4"/>
    <w:rsid w:val="00AB15D7"/>
    <w:rsid w:val="00AB1B76"/>
    <w:rsid w:val="00AB203F"/>
    <w:rsid w:val="00AB27CC"/>
    <w:rsid w:val="00AB2C9A"/>
    <w:rsid w:val="00AB2EA2"/>
    <w:rsid w:val="00AB3ADD"/>
    <w:rsid w:val="00AB3D6D"/>
    <w:rsid w:val="00AB40F8"/>
    <w:rsid w:val="00AB42E7"/>
    <w:rsid w:val="00AB5389"/>
    <w:rsid w:val="00AB54CA"/>
    <w:rsid w:val="00AB5829"/>
    <w:rsid w:val="00AB5849"/>
    <w:rsid w:val="00AB5A8D"/>
    <w:rsid w:val="00AB5CC8"/>
    <w:rsid w:val="00AB5F72"/>
    <w:rsid w:val="00AB62AE"/>
    <w:rsid w:val="00AB7249"/>
    <w:rsid w:val="00AB7FE4"/>
    <w:rsid w:val="00AC018E"/>
    <w:rsid w:val="00AC027E"/>
    <w:rsid w:val="00AC033D"/>
    <w:rsid w:val="00AC0AAF"/>
    <w:rsid w:val="00AC13DA"/>
    <w:rsid w:val="00AC186C"/>
    <w:rsid w:val="00AC1CED"/>
    <w:rsid w:val="00AC27E7"/>
    <w:rsid w:val="00AC298F"/>
    <w:rsid w:val="00AC2A02"/>
    <w:rsid w:val="00AC334F"/>
    <w:rsid w:val="00AC385B"/>
    <w:rsid w:val="00AC38F0"/>
    <w:rsid w:val="00AC3FFC"/>
    <w:rsid w:val="00AC43D6"/>
    <w:rsid w:val="00AC4617"/>
    <w:rsid w:val="00AC4936"/>
    <w:rsid w:val="00AC498F"/>
    <w:rsid w:val="00AC4B58"/>
    <w:rsid w:val="00AC533E"/>
    <w:rsid w:val="00AC54D3"/>
    <w:rsid w:val="00AC5892"/>
    <w:rsid w:val="00AC5B04"/>
    <w:rsid w:val="00AC5F69"/>
    <w:rsid w:val="00AC6871"/>
    <w:rsid w:val="00AC69F8"/>
    <w:rsid w:val="00AC69FE"/>
    <w:rsid w:val="00AC6CD3"/>
    <w:rsid w:val="00AC72E8"/>
    <w:rsid w:val="00AC7325"/>
    <w:rsid w:val="00AC732B"/>
    <w:rsid w:val="00AC75D1"/>
    <w:rsid w:val="00AC776B"/>
    <w:rsid w:val="00AC7819"/>
    <w:rsid w:val="00AC7930"/>
    <w:rsid w:val="00AC7C31"/>
    <w:rsid w:val="00AC7DF7"/>
    <w:rsid w:val="00AD01E3"/>
    <w:rsid w:val="00AD0376"/>
    <w:rsid w:val="00AD086B"/>
    <w:rsid w:val="00AD1240"/>
    <w:rsid w:val="00AD19A9"/>
    <w:rsid w:val="00AD1D56"/>
    <w:rsid w:val="00AD2209"/>
    <w:rsid w:val="00AD220A"/>
    <w:rsid w:val="00AD23B2"/>
    <w:rsid w:val="00AD2648"/>
    <w:rsid w:val="00AD2D3C"/>
    <w:rsid w:val="00AD3375"/>
    <w:rsid w:val="00AD3560"/>
    <w:rsid w:val="00AD370B"/>
    <w:rsid w:val="00AD3746"/>
    <w:rsid w:val="00AD378D"/>
    <w:rsid w:val="00AD3A80"/>
    <w:rsid w:val="00AD42B7"/>
    <w:rsid w:val="00AD47B9"/>
    <w:rsid w:val="00AD4B6D"/>
    <w:rsid w:val="00AD4DA9"/>
    <w:rsid w:val="00AD4FC9"/>
    <w:rsid w:val="00AD580F"/>
    <w:rsid w:val="00AD5851"/>
    <w:rsid w:val="00AD5991"/>
    <w:rsid w:val="00AD5BB3"/>
    <w:rsid w:val="00AD696C"/>
    <w:rsid w:val="00AD735B"/>
    <w:rsid w:val="00AD7D00"/>
    <w:rsid w:val="00AE002C"/>
    <w:rsid w:val="00AE044B"/>
    <w:rsid w:val="00AE0E1C"/>
    <w:rsid w:val="00AE18E4"/>
    <w:rsid w:val="00AE19E0"/>
    <w:rsid w:val="00AE1C53"/>
    <w:rsid w:val="00AE2BCB"/>
    <w:rsid w:val="00AE2D52"/>
    <w:rsid w:val="00AE2DD4"/>
    <w:rsid w:val="00AE2E7E"/>
    <w:rsid w:val="00AE335F"/>
    <w:rsid w:val="00AE3537"/>
    <w:rsid w:val="00AE3779"/>
    <w:rsid w:val="00AE3920"/>
    <w:rsid w:val="00AE3BC3"/>
    <w:rsid w:val="00AE3DBB"/>
    <w:rsid w:val="00AE4C2F"/>
    <w:rsid w:val="00AE4D3B"/>
    <w:rsid w:val="00AE4DC7"/>
    <w:rsid w:val="00AE4DE7"/>
    <w:rsid w:val="00AE52A9"/>
    <w:rsid w:val="00AE545E"/>
    <w:rsid w:val="00AE593B"/>
    <w:rsid w:val="00AE5952"/>
    <w:rsid w:val="00AE59F6"/>
    <w:rsid w:val="00AE5A61"/>
    <w:rsid w:val="00AE5DD0"/>
    <w:rsid w:val="00AE6BF8"/>
    <w:rsid w:val="00AE6CCD"/>
    <w:rsid w:val="00AE710A"/>
    <w:rsid w:val="00AE789E"/>
    <w:rsid w:val="00AE79F2"/>
    <w:rsid w:val="00AF0207"/>
    <w:rsid w:val="00AF03B7"/>
    <w:rsid w:val="00AF0505"/>
    <w:rsid w:val="00AF0559"/>
    <w:rsid w:val="00AF0922"/>
    <w:rsid w:val="00AF09B9"/>
    <w:rsid w:val="00AF10E3"/>
    <w:rsid w:val="00AF1184"/>
    <w:rsid w:val="00AF1270"/>
    <w:rsid w:val="00AF1927"/>
    <w:rsid w:val="00AF1A4D"/>
    <w:rsid w:val="00AF1B03"/>
    <w:rsid w:val="00AF1DFF"/>
    <w:rsid w:val="00AF1FE1"/>
    <w:rsid w:val="00AF25F7"/>
    <w:rsid w:val="00AF2A57"/>
    <w:rsid w:val="00AF2B14"/>
    <w:rsid w:val="00AF3359"/>
    <w:rsid w:val="00AF33AE"/>
    <w:rsid w:val="00AF36A6"/>
    <w:rsid w:val="00AF40F0"/>
    <w:rsid w:val="00AF4D81"/>
    <w:rsid w:val="00AF4E55"/>
    <w:rsid w:val="00AF4F4D"/>
    <w:rsid w:val="00AF5277"/>
    <w:rsid w:val="00AF5F7F"/>
    <w:rsid w:val="00AF67E8"/>
    <w:rsid w:val="00AF7B3A"/>
    <w:rsid w:val="00AF7D41"/>
    <w:rsid w:val="00AF7DBE"/>
    <w:rsid w:val="00AF7EEF"/>
    <w:rsid w:val="00AF7F06"/>
    <w:rsid w:val="00B001CB"/>
    <w:rsid w:val="00B00420"/>
    <w:rsid w:val="00B005A7"/>
    <w:rsid w:val="00B00626"/>
    <w:rsid w:val="00B00B0D"/>
    <w:rsid w:val="00B01283"/>
    <w:rsid w:val="00B01635"/>
    <w:rsid w:val="00B0184C"/>
    <w:rsid w:val="00B019FD"/>
    <w:rsid w:val="00B0265A"/>
    <w:rsid w:val="00B026D5"/>
    <w:rsid w:val="00B028D8"/>
    <w:rsid w:val="00B02D4C"/>
    <w:rsid w:val="00B03061"/>
    <w:rsid w:val="00B034DC"/>
    <w:rsid w:val="00B03AB3"/>
    <w:rsid w:val="00B03FCF"/>
    <w:rsid w:val="00B0486E"/>
    <w:rsid w:val="00B04AE6"/>
    <w:rsid w:val="00B04D1F"/>
    <w:rsid w:val="00B04DA8"/>
    <w:rsid w:val="00B04E15"/>
    <w:rsid w:val="00B04E54"/>
    <w:rsid w:val="00B0535C"/>
    <w:rsid w:val="00B05444"/>
    <w:rsid w:val="00B05671"/>
    <w:rsid w:val="00B0570B"/>
    <w:rsid w:val="00B057E6"/>
    <w:rsid w:val="00B060F4"/>
    <w:rsid w:val="00B06A3E"/>
    <w:rsid w:val="00B06DB1"/>
    <w:rsid w:val="00B06E38"/>
    <w:rsid w:val="00B10487"/>
    <w:rsid w:val="00B10689"/>
    <w:rsid w:val="00B1084B"/>
    <w:rsid w:val="00B10C8D"/>
    <w:rsid w:val="00B111E3"/>
    <w:rsid w:val="00B116C4"/>
    <w:rsid w:val="00B12175"/>
    <w:rsid w:val="00B1232B"/>
    <w:rsid w:val="00B12509"/>
    <w:rsid w:val="00B12898"/>
    <w:rsid w:val="00B1289A"/>
    <w:rsid w:val="00B130B5"/>
    <w:rsid w:val="00B132AF"/>
    <w:rsid w:val="00B1367C"/>
    <w:rsid w:val="00B136D8"/>
    <w:rsid w:val="00B13729"/>
    <w:rsid w:val="00B13C92"/>
    <w:rsid w:val="00B141DB"/>
    <w:rsid w:val="00B1470E"/>
    <w:rsid w:val="00B14898"/>
    <w:rsid w:val="00B14B0E"/>
    <w:rsid w:val="00B14C8F"/>
    <w:rsid w:val="00B14CEC"/>
    <w:rsid w:val="00B14DE4"/>
    <w:rsid w:val="00B1535E"/>
    <w:rsid w:val="00B15953"/>
    <w:rsid w:val="00B15E8D"/>
    <w:rsid w:val="00B15EAE"/>
    <w:rsid w:val="00B16026"/>
    <w:rsid w:val="00B162B3"/>
    <w:rsid w:val="00B16929"/>
    <w:rsid w:val="00B16C0F"/>
    <w:rsid w:val="00B16F1A"/>
    <w:rsid w:val="00B174D4"/>
    <w:rsid w:val="00B201C9"/>
    <w:rsid w:val="00B20431"/>
    <w:rsid w:val="00B209A6"/>
    <w:rsid w:val="00B20ACB"/>
    <w:rsid w:val="00B20E14"/>
    <w:rsid w:val="00B20F44"/>
    <w:rsid w:val="00B21183"/>
    <w:rsid w:val="00B211B8"/>
    <w:rsid w:val="00B2152E"/>
    <w:rsid w:val="00B21964"/>
    <w:rsid w:val="00B21FA0"/>
    <w:rsid w:val="00B22837"/>
    <w:rsid w:val="00B22E41"/>
    <w:rsid w:val="00B233CA"/>
    <w:rsid w:val="00B23546"/>
    <w:rsid w:val="00B2378D"/>
    <w:rsid w:val="00B2382E"/>
    <w:rsid w:val="00B23AF1"/>
    <w:rsid w:val="00B23C35"/>
    <w:rsid w:val="00B23F6E"/>
    <w:rsid w:val="00B23FD5"/>
    <w:rsid w:val="00B23FFB"/>
    <w:rsid w:val="00B24410"/>
    <w:rsid w:val="00B25150"/>
    <w:rsid w:val="00B254A8"/>
    <w:rsid w:val="00B256DD"/>
    <w:rsid w:val="00B25F5B"/>
    <w:rsid w:val="00B2625B"/>
    <w:rsid w:val="00B2634A"/>
    <w:rsid w:val="00B26C66"/>
    <w:rsid w:val="00B276F5"/>
    <w:rsid w:val="00B27860"/>
    <w:rsid w:val="00B27CD4"/>
    <w:rsid w:val="00B27E52"/>
    <w:rsid w:val="00B27E96"/>
    <w:rsid w:val="00B308AC"/>
    <w:rsid w:val="00B317B7"/>
    <w:rsid w:val="00B3180A"/>
    <w:rsid w:val="00B323F4"/>
    <w:rsid w:val="00B3271F"/>
    <w:rsid w:val="00B32887"/>
    <w:rsid w:val="00B33061"/>
    <w:rsid w:val="00B330CD"/>
    <w:rsid w:val="00B33175"/>
    <w:rsid w:val="00B3346A"/>
    <w:rsid w:val="00B33938"/>
    <w:rsid w:val="00B33B71"/>
    <w:rsid w:val="00B33DAE"/>
    <w:rsid w:val="00B34080"/>
    <w:rsid w:val="00B34B24"/>
    <w:rsid w:val="00B3521F"/>
    <w:rsid w:val="00B3541E"/>
    <w:rsid w:val="00B35AC9"/>
    <w:rsid w:val="00B35E2D"/>
    <w:rsid w:val="00B3641F"/>
    <w:rsid w:val="00B3644B"/>
    <w:rsid w:val="00B36F72"/>
    <w:rsid w:val="00B37439"/>
    <w:rsid w:val="00B37CC6"/>
    <w:rsid w:val="00B4003C"/>
    <w:rsid w:val="00B40053"/>
    <w:rsid w:val="00B404EA"/>
    <w:rsid w:val="00B40E0F"/>
    <w:rsid w:val="00B417C8"/>
    <w:rsid w:val="00B4202A"/>
    <w:rsid w:val="00B42745"/>
    <w:rsid w:val="00B42941"/>
    <w:rsid w:val="00B42DCB"/>
    <w:rsid w:val="00B42DF9"/>
    <w:rsid w:val="00B430C4"/>
    <w:rsid w:val="00B430ED"/>
    <w:rsid w:val="00B436AB"/>
    <w:rsid w:val="00B43B61"/>
    <w:rsid w:val="00B4402F"/>
    <w:rsid w:val="00B443FC"/>
    <w:rsid w:val="00B44897"/>
    <w:rsid w:val="00B448CE"/>
    <w:rsid w:val="00B44A3D"/>
    <w:rsid w:val="00B44AB6"/>
    <w:rsid w:val="00B44EB5"/>
    <w:rsid w:val="00B4560A"/>
    <w:rsid w:val="00B45A8E"/>
    <w:rsid w:val="00B466F7"/>
    <w:rsid w:val="00B47073"/>
    <w:rsid w:val="00B472A5"/>
    <w:rsid w:val="00B47AA6"/>
    <w:rsid w:val="00B5047E"/>
    <w:rsid w:val="00B5063E"/>
    <w:rsid w:val="00B50A01"/>
    <w:rsid w:val="00B5180D"/>
    <w:rsid w:val="00B526DC"/>
    <w:rsid w:val="00B5288A"/>
    <w:rsid w:val="00B529E8"/>
    <w:rsid w:val="00B529F5"/>
    <w:rsid w:val="00B52ADE"/>
    <w:rsid w:val="00B52CCA"/>
    <w:rsid w:val="00B531DA"/>
    <w:rsid w:val="00B53252"/>
    <w:rsid w:val="00B537C1"/>
    <w:rsid w:val="00B53A5F"/>
    <w:rsid w:val="00B53E85"/>
    <w:rsid w:val="00B54202"/>
    <w:rsid w:val="00B5473A"/>
    <w:rsid w:val="00B54AEB"/>
    <w:rsid w:val="00B54B2A"/>
    <w:rsid w:val="00B54B8B"/>
    <w:rsid w:val="00B55213"/>
    <w:rsid w:val="00B55CB9"/>
    <w:rsid w:val="00B55CE1"/>
    <w:rsid w:val="00B5660E"/>
    <w:rsid w:val="00B56793"/>
    <w:rsid w:val="00B56BF7"/>
    <w:rsid w:val="00B56E66"/>
    <w:rsid w:val="00B571EA"/>
    <w:rsid w:val="00B5781B"/>
    <w:rsid w:val="00B57861"/>
    <w:rsid w:val="00B57CFA"/>
    <w:rsid w:val="00B57D93"/>
    <w:rsid w:val="00B57F10"/>
    <w:rsid w:val="00B57F45"/>
    <w:rsid w:val="00B60099"/>
    <w:rsid w:val="00B606C8"/>
    <w:rsid w:val="00B606E1"/>
    <w:rsid w:val="00B61010"/>
    <w:rsid w:val="00B6117E"/>
    <w:rsid w:val="00B611D2"/>
    <w:rsid w:val="00B6145B"/>
    <w:rsid w:val="00B61576"/>
    <w:rsid w:val="00B61ED3"/>
    <w:rsid w:val="00B620A6"/>
    <w:rsid w:val="00B62C3E"/>
    <w:rsid w:val="00B62FE1"/>
    <w:rsid w:val="00B632BC"/>
    <w:rsid w:val="00B639E1"/>
    <w:rsid w:val="00B63AD6"/>
    <w:rsid w:val="00B63E38"/>
    <w:rsid w:val="00B642FE"/>
    <w:rsid w:val="00B64665"/>
    <w:rsid w:val="00B647F0"/>
    <w:rsid w:val="00B6488A"/>
    <w:rsid w:val="00B64D34"/>
    <w:rsid w:val="00B651EE"/>
    <w:rsid w:val="00B651FE"/>
    <w:rsid w:val="00B6547D"/>
    <w:rsid w:val="00B6555A"/>
    <w:rsid w:val="00B65C0D"/>
    <w:rsid w:val="00B65EA6"/>
    <w:rsid w:val="00B662D2"/>
    <w:rsid w:val="00B664EA"/>
    <w:rsid w:val="00B66BAC"/>
    <w:rsid w:val="00B66F89"/>
    <w:rsid w:val="00B67170"/>
    <w:rsid w:val="00B6717E"/>
    <w:rsid w:val="00B6721D"/>
    <w:rsid w:val="00B67298"/>
    <w:rsid w:val="00B67F76"/>
    <w:rsid w:val="00B70371"/>
    <w:rsid w:val="00B70857"/>
    <w:rsid w:val="00B70A2F"/>
    <w:rsid w:val="00B70EDE"/>
    <w:rsid w:val="00B7174B"/>
    <w:rsid w:val="00B71751"/>
    <w:rsid w:val="00B71AF3"/>
    <w:rsid w:val="00B71C10"/>
    <w:rsid w:val="00B71C1C"/>
    <w:rsid w:val="00B72441"/>
    <w:rsid w:val="00B72934"/>
    <w:rsid w:val="00B731B1"/>
    <w:rsid w:val="00B733AF"/>
    <w:rsid w:val="00B733E3"/>
    <w:rsid w:val="00B733E5"/>
    <w:rsid w:val="00B7408B"/>
    <w:rsid w:val="00B74E67"/>
    <w:rsid w:val="00B74F7C"/>
    <w:rsid w:val="00B7514A"/>
    <w:rsid w:val="00B75692"/>
    <w:rsid w:val="00B756D7"/>
    <w:rsid w:val="00B7576C"/>
    <w:rsid w:val="00B758BB"/>
    <w:rsid w:val="00B75B13"/>
    <w:rsid w:val="00B761E9"/>
    <w:rsid w:val="00B76383"/>
    <w:rsid w:val="00B76694"/>
    <w:rsid w:val="00B767EA"/>
    <w:rsid w:val="00B769FD"/>
    <w:rsid w:val="00B76A25"/>
    <w:rsid w:val="00B770E3"/>
    <w:rsid w:val="00B7719C"/>
    <w:rsid w:val="00B7733E"/>
    <w:rsid w:val="00B77781"/>
    <w:rsid w:val="00B77782"/>
    <w:rsid w:val="00B77833"/>
    <w:rsid w:val="00B77C68"/>
    <w:rsid w:val="00B80132"/>
    <w:rsid w:val="00B80993"/>
    <w:rsid w:val="00B80E0A"/>
    <w:rsid w:val="00B8164F"/>
    <w:rsid w:val="00B819BB"/>
    <w:rsid w:val="00B81AE9"/>
    <w:rsid w:val="00B823C6"/>
    <w:rsid w:val="00B824B0"/>
    <w:rsid w:val="00B826EB"/>
    <w:rsid w:val="00B82A7D"/>
    <w:rsid w:val="00B83036"/>
    <w:rsid w:val="00B8314C"/>
    <w:rsid w:val="00B8317F"/>
    <w:rsid w:val="00B8361E"/>
    <w:rsid w:val="00B83689"/>
    <w:rsid w:val="00B849C5"/>
    <w:rsid w:val="00B84C13"/>
    <w:rsid w:val="00B84E27"/>
    <w:rsid w:val="00B84F98"/>
    <w:rsid w:val="00B850C8"/>
    <w:rsid w:val="00B852AF"/>
    <w:rsid w:val="00B85BAB"/>
    <w:rsid w:val="00B85C59"/>
    <w:rsid w:val="00B86052"/>
    <w:rsid w:val="00B8607D"/>
    <w:rsid w:val="00B861D6"/>
    <w:rsid w:val="00B862E9"/>
    <w:rsid w:val="00B86414"/>
    <w:rsid w:val="00B866A5"/>
    <w:rsid w:val="00B86886"/>
    <w:rsid w:val="00B86C7C"/>
    <w:rsid w:val="00B86D5C"/>
    <w:rsid w:val="00B86F22"/>
    <w:rsid w:val="00B8713E"/>
    <w:rsid w:val="00B87542"/>
    <w:rsid w:val="00B876DF"/>
    <w:rsid w:val="00B90255"/>
    <w:rsid w:val="00B902C5"/>
    <w:rsid w:val="00B905B4"/>
    <w:rsid w:val="00B9081B"/>
    <w:rsid w:val="00B9162F"/>
    <w:rsid w:val="00B91BB4"/>
    <w:rsid w:val="00B91CB6"/>
    <w:rsid w:val="00B91E4D"/>
    <w:rsid w:val="00B921F7"/>
    <w:rsid w:val="00B925FF"/>
    <w:rsid w:val="00B92895"/>
    <w:rsid w:val="00B9297C"/>
    <w:rsid w:val="00B92A8E"/>
    <w:rsid w:val="00B92B14"/>
    <w:rsid w:val="00B930F7"/>
    <w:rsid w:val="00B9312A"/>
    <w:rsid w:val="00B931C6"/>
    <w:rsid w:val="00B9328D"/>
    <w:rsid w:val="00B93B80"/>
    <w:rsid w:val="00B93BC6"/>
    <w:rsid w:val="00B93FD3"/>
    <w:rsid w:val="00B94143"/>
    <w:rsid w:val="00B943F1"/>
    <w:rsid w:val="00B9476C"/>
    <w:rsid w:val="00B948FB"/>
    <w:rsid w:val="00B94EFD"/>
    <w:rsid w:val="00B9528A"/>
    <w:rsid w:val="00B95ED2"/>
    <w:rsid w:val="00B9618D"/>
    <w:rsid w:val="00B9648F"/>
    <w:rsid w:val="00B96856"/>
    <w:rsid w:val="00B96B86"/>
    <w:rsid w:val="00B96CDB"/>
    <w:rsid w:val="00B96E48"/>
    <w:rsid w:val="00B976E1"/>
    <w:rsid w:val="00B979A9"/>
    <w:rsid w:val="00B97B2D"/>
    <w:rsid w:val="00BA05DB"/>
    <w:rsid w:val="00BA0F71"/>
    <w:rsid w:val="00BA1300"/>
    <w:rsid w:val="00BA2F9B"/>
    <w:rsid w:val="00BA324D"/>
    <w:rsid w:val="00BA3271"/>
    <w:rsid w:val="00BA369C"/>
    <w:rsid w:val="00BA37B9"/>
    <w:rsid w:val="00BA3BFB"/>
    <w:rsid w:val="00BA3FE6"/>
    <w:rsid w:val="00BA3FFD"/>
    <w:rsid w:val="00BA420B"/>
    <w:rsid w:val="00BA47C3"/>
    <w:rsid w:val="00BA4BAD"/>
    <w:rsid w:val="00BA4D63"/>
    <w:rsid w:val="00BA4DFF"/>
    <w:rsid w:val="00BA4EDB"/>
    <w:rsid w:val="00BA4EE5"/>
    <w:rsid w:val="00BA505D"/>
    <w:rsid w:val="00BA5FD1"/>
    <w:rsid w:val="00BA6482"/>
    <w:rsid w:val="00BA6665"/>
    <w:rsid w:val="00BA67E1"/>
    <w:rsid w:val="00BA681B"/>
    <w:rsid w:val="00BA6BFA"/>
    <w:rsid w:val="00BA78B2"/>
    <w:rsid w:val="00BA7C7D"/>
    <w:rsid w:val="00BA7E32"/>
    <w:rsid w:val="00BB0022"/>
    <w:rsid w:val="00BB01DE"/>
    <w:rsid w:val="00BB048C"/>
    <w:rsid w:val="00BB04C2"/>
    <w:rsid w:val="00BB0873"/>
    <w:rsid w:val="00BB0A16"/>
    <w:rsid w:val="00BB0C1D"/>
    <w:rsid w:val="00BB20AF"/>
    <w:rsid w:val="00BB2547"/>
    <w:rsid w:val="00BB3699"/>
    <w:rsid w:val="00BB3872"/>
    <w:rsid w:val="00BB3EBA"/>
    <w:rsid w:val="00BB408C"/>
    <w:rsid w:val="00BB40AA"/>
    <w:rsid w:val="00BB431F"/>
    <w:rsid w:val="00BB4956"/>
    <w:rsid w:val="00BB4AF7"/>
    <w:rsid w:val="00BB4C68"/>
    <w:rsid w:val="00BB4C7C"/>
    <w:rsid w:val="00BB4D53"/>
    <w:rsid w:val="00BB4F47"/>
    <w:rsid w:val="00BB5176"/>
    <w:rsid w:val="00BB581F"/>
    <w:rsid w:val="00BB5AEF"/>
    <w:rsid w:val="00BB5C5D"/>
    <w:rsid w:val="00BB5D6E"/>
    <w:rsid w:val="00BB6008"/>
    <w:rsid w:val="00BB6282"/>
    <w:rsid w:val="00BB6A84"/>
    <w:rsid w:val="00BB6B11"/>
    <w:rsid w:val="00BB749F"/>
    <w:rsid w:val="00BB7620"/>
    <w:rsid w:val="00BB7A34"/>
    <w:rsid w:val="00BB7B5E"/>
    <w:rsid w:val="00BB7D2A"/>
    <w:rsid w:val="00BB7F66"/>
    <w:rsid w:val="00BC00AA"/>
    <w:rsid w:val="00BC0701"/>
    <w:rsid w:val="00BC086E"/>
    <w:rsid w:val="00BC0E97"/>
    <w:rsid w:val="00BC154B"/>
    <w:rsid w:val="00BC1EDE"/>
    <w:rsid w:val="00BC20F9"/>
    <w:rsid w:val="00BC271D"/>
    <w:rsid w:val="00BC2832"/>
    <w:rsid w:val="00BC2A3E"/>
    <w:rsid w:val="00BC2BAB"/>
    <w:rsid w:val="00BC2EB4"/>
    <w:rsid w:val="00BC339F"/>
    <w:rsid w:val="00BC40AE"/>
    <w:rsid w:val="00BC45ED"/>
    <w:rsid w:val="00BC4EDC"/>
    <w:rsid w:val="00BC5C7E"/>
    <w:rsid w:val="00BC5D99"/>
    <w:rsid w:val="00BC5E2D"/>
    <w:rsid w:val="00BC6161"/>
    <w:rsid w:val="00BC6582"/>
    <w:rsid w:val="00BC68BE"/>
    <w:rsid w:val="00BC6B8A"/>
    <w:rsid w:val="00BC6D55"/>
    <w:rsid w:val="00BC6D70"/>
    <w:rsid w:val="00BC7081"/>
    <w:rsid w:val="00BC7107"/>
    <w:rsid w:val="00BC77AA"/>
    <w:rsid w:val="00BC7BA6"/>
    <w:rsid w:val="00BC7ECE"/>
    <w:rsid w:val="00BD01F2"/>
    <w:rsid w:val="00BD0A44"/>
    <w:rsid w:val="00BD1389"/>
    <w:rsid w:val="00BD139F"/>
    <w:rsid w:val="00BD13A8"/>
    <w:rsid w:val="00BD17C2"/>
    <w:rsid w:val="00BD1D47"/>
    <w:rsid w:val="00BD23D6"/>
    <w:rsid w:val="00BD2434"/>
    <w:rsid w:val="00BD2515"/>
    <w:rsid w:val="00BD284F"/>
    <w:rsid w:val="00BD2E0A"/>
    <w:rsid w:val="00BD315D"/>
    <w:rsid w:val="00BD3171"/>
    <w:rsid w:val="00BD363C"/>
    <w:rsid w:val="00BD3EBE"/>
    <w:rsid w:val="00BD4199"/>
    <w:rsid w:val="00BD4346"/>
    <w:rsid w:val="00BD43D4"/>
    <w:rsid w:val="00BD4472"/>
    <w:rsid w:val="00BD4791"/>
    <w:rsid w:val="00BD4889"/>
    <w:rsid w:val="00BD4CF0"/>
    <w:rsid w:val="00BD56AD"/>
    <w:rsid w:val="00BD598C"/>
    <w:rsid w:val="00BD5B53"/>
    <w:rsid w:val="00BD5F78"/>
    <w:rsid w:val="00BD5FF1"/>
    <w:rsid w:val="00BD6284"/>
    <w:rsid w:val="00BD6837"/>
    <w:rsid w:val="00BD6CC8"/>
    <w:rsid w:val="00BD6DBA"/>
    <w:rsid w:val="00BD73ED"/>
    <w:rsid w:val="00BD74A3"/>
    <w:rsid w:val="00BD7579"/>
    <w:rsid w:val="00BD76B9"/>
    <w:rsid w:val="00BD7E0E"/>
    <w:rsid w:val="00BD7F7A"/>
    <w:rsid w:val="00BE0839"/>
    <w:rsid w:val="00BE0B83"/>
    <w:rsid w:val="00BE0BB5"/>
    <w:rsid w:val="00BE11B6"/>
    <w:rsid w:val="00BE18C6"/>
    <w:rsid w:val="00BE1B46"/>
    <w:rsid w:val="00BE1DFE"/>
    <w:rsid w:val="00BE2687"/>
    <w:rsid w:val="00BE26E5"/>
    <w:rsid w:val="00BE2A84"/>
    <w:rsid w:val="00BE2C19"/>
    <w:rsid w:val="00BE2E64"/>
    <w:rsid w:val="00BE2F12"/>
    <w:rsid w:val="00BE2F5A"/>
    <w:rsid w:val="00BE338E"/>
    <w:rsid w:val="00BE3791"/>
    <w:rsid w:val="00BE3940"/>
    <w:rsid w:val="00BE3A57"/>
    <w:rsid w:val="00BE3CAB"/>
    <w:rsid w:val="00BE3DC0"/>
    <w:rsid w:val="00BE4015"/>
    <w:rsid w:val="00BE42FF"/>
    <w:rsid w:val="00BE45CC"/>
    <w:rsid w:val="00BE4A49"/>
    <w:rsid w:val="00BE4D76"/>
    <w:rsid w:val="00BE570D"/>
    <w:rsid w:val="00BE580A"/>
    <w:rsid w:val="00BE5BDC"/>
    <w:rsid w:val="00BE62D4"/>
    <w:rsid w:val="00BE657D"/>
    <w:rsid w:val="00BE69E9"/>
    <w:rsid w:val="00BE6BDD"/>
    <w:rsid w:val="00BE6CAB"/>
    <w:rsid w:val="00BE6DCB"/>
    <w:rsid w:val="00BE72A3"/>
    <w:rsid w:val="00BE7534"/>
    <w:rsid w:val="00BE7673"/>
    <w:rsid w:val="00BE7803"/>
    <w:rsid w:val="00BE789B"/>
    <w:rsid w:val="00BE7A6F"/>
    <w:rsid w:val="00BE7E48"/>
    <w:rsid w:val="00BF0EA0"/>
    <w:rsid w:val="00BF0EE0"/>
    <w:rsid w:val="00BF0FBC"/>
    <w:rsid w:val="00BF121F"/>
    <w:rsid w:val="00BF138D"/>
    <w:rsid w:val="00BF14A1"/>
    <w:rsid w:val="00BF22E1"/>
    <w:rsid w:val="00BF22E9"/>
    <w:rsid w:val="00BF24F9"/>
    <w:rsid w:val="00BF2901"/>
    <w:rsid w:val="00BF322F"/>
    <w:rsid w:val="00BF3B4C"/>
    <w:rsid w:val="00BF3DF0"/>
    <w:rsid w:val="00BF4065"/>
    <w:rsid w:val="00BF50F1"/>
    <w:rsid w:val="00BF5CC0"/>
    <w:rsid w:val="00BF5F54"/>
    <w:rsid w:val="00BF64D3"/>
    <w:rsid w:val="00BF6CC6"/>
    <w:rsid w:val="00BF7242"/>
    <w:rsid w:val="00BF7B4D"/>
    <w:rsid w:val="00BF7E06"/>
    <w:rsid w:val="00C0020D"/>
    <w:rsid w:val="00C003B3"/>
    <w:rsid w:val="00C00B19"/>
    <w:rsid w:val="00C00F55"/>
    <w:rsid w:val="00C015C7"/>
    <w:rsid w:val="00C01C39"/>
    <w:rsid w:val="00C023A3"/>
    <w:rsid w:val="00C027CF"/>
    <w:rsid w:val="00C02BC6"/>
    <w:rsid w:val="00C03086"/>
    <w:rsid w:val="00C035F2"/>
    <w:rsid w:val="00C03813"/>
    <w:rsid w:val="00C03957"/>
    <w:rsid w:val="00C03C41"/>
    <w:rsid w:val="00C03E24"/>
    <w:rsid w:val="00C04736"/>
    <w:rsid w:val="00C049BF"/>
    <w:rsid w:val="00C04B7C"/>
    <w:rsid w:val="00C04FBF"/>
    <w:rsid w:val="00C05079"/>
    <w:rsid w:val="00C0523A"/>
    <w:rsid w:val="00C0569F"/>
    <w:rsid w:val="00C05983"/>
    <w:rsid w:val="00C059C8"/>
    <w:rsid w:val="00C05E6E"/>
    <w:rsid w:val="00C0699E"/>
    <w:rsid w:val="00C06E8A"/>
    <w:rsid w:val="00C07891"/>
    <w:rsid w:val="00C079D5"/>
    <w:rsid w:val="00C07CB0"/>
    <w:rsid w:val="00C07D50"/>
    <w:rsid w:val="00C07FF1"/>
    <w:rsid w:val="00C102DF"/>
    <w:rsid w:val="00C111E0"/>
    <w:rsid w:val="00C11223"/>
    <w:rsid w:val="00C112AD"/>
    <w:rsid w:val="00C1170C"/>
    <w:rsid w:val="00C11972"/>
    <w:rsid w:val="00C11CB1"/>
    <w:rsid w:val="00C11F43"/>
    <w:rsid w:val="00C1219C"/>
    <w:rsid w:val="00C1250D"/>
    <w:rsid w:val="00C12BCF"/>
    <w:rsid w:val="00C12CEE"/>
    <w:rsid w:val="00C12EAF"/>
    <w:rsid w:val="00C13429"/>
    <w:rsid w:val="00C13A36"/>
    <w:rsid w:val="00C13CAC"/>
    <w:rsid w:val="00C13E73"/>
    <w:rsid w:val="00C141A5"/>
    <w:rsid w:val="00C146CF"/>
    <w:rsid w:val="00C14EC0"/>
    <w:rsid w:val="00C1521F"/>
    <w:rsid w:val="00C155CA"/>
    <w:rsid w:val="00C1578F"/>
    <w:rsid w:val="00C15C31"/>
    <w:rsid w:val="00C16224"/>
    <w:rsid w:val="00C16A94"/>
    <w:rsid w:val="00C17067"/>
    <w:rsid w:val="00C17223"/>
    <w:rsid w:val="00C17461"/>
    <w:rsid w:val="00C178D0"/>
    <w:rsid w:val="00C179F8"/>
    <w:rsid w:val="00C17C5C"/>
    <w:rsid w:val="00C206C7"/>
    <w:rsid w:val="00C2088E"/>
    <w:rsid w:val="00C20B81"/>
    <w:rsid w:val="00C21236"/>
    <w:rsid w:val="00C217D2"/>
    <w:rsid w:val="00C218C1"/>
    <w:rsid w:val="00C21D3B"/>
    <w:rsid w:val="00C2277A"/>
    <w:rsid w:val="00C22A54"/>
    <w:rsid w:val="00C22AB5"/>
    <w:rsid w:val="00C22DBA"/>
    <w:rsid w:val="00C23346"/>
    <w:rsid w:val="00C23485"/>
    <w:rsid w:val="00C23772"/>
    <w:rsid w:val="00C23917"/>
    <w:rsid w:val="00C24219"/>
    <w:rsid w:val="00C2476E"/>
    <w:rsid w:val="00C24A50"/>
    <w:rsid w:val="00C24D6A"/>
    <w:rsid w:val="00C25590"/>
    <w:rsid w:val="00C257BA"/>
    <w:rsid w:val="00C259D0"/>
    <w:rsid w:val="00C26377"/>
    <w:rsid w:val="00C265C8"/>
    <w:rsid w:val="00C2676A"/>
    <w:rsid w:val="00C26A49"/>
    <w:rsid w:val="00C26B92"/>
    <w:rsid w:val="00C275FE"/>
    <w:rsid w:val="00C2786A"/>
    <w:rsid w:val="00C2792C"/>
    <w:rsid w:val="00C27C49"/>
    <w:rsid w:val="00C27D80"/>
    <w:rsid w:val="00C30017"/>
    <w:rsid w:val="00C30357"/>
    <w:rsid w:val="00C30593"/>
    <w:rsid w:val="00C30784"/>
    <w:rsid w:val="00C3081B"/>
    <w:rsid w:val="00C308AC"/>
    <w:rsid w:val="00C3105D"/>
    <w:rsid w:val="00C31300"/>
    <w:rsid w:val="00C31522"/>
    <w:rsid w:val="00C316BD"/>
    <w:rsid w:val="00C31798"/>
    <w:rsid w:val="00C318FA"/>
    <w:rsid w:val="00C31FC2"/>
    <w:rsid w:val="00C32030"/>
    <w:rsid w:val="00C322E5"/>
    <w:rsid w:val="00C32490"/>
    <w:rsid w:val="00C32993"/>
    <w:rsid w:val="00C329BA"/>
    <w:rsid w:val="00C32C2A"/>
    <w:rsid w:val="00C33161"/>
    <w:rsid w:val="00C331B5"/>
    <w:rsid w:val="00C33613"/>
    <w:rsid w:val="00C33AE3"/>
    <w:rsid w:val="00C3439A"/>
    <w:rsid w:val="00C3461F"/>
    <w:rsid w:val="00C34AC7"/>
    <w:rsid w:val="00C34BA3"/>
    <w:rsid w:val="00C3507C"/>
    <w:rsid w:val="00C35181"/>
    <w:rsid w:val="00C355CF"/>
    <w:rsid w:val="00C3560F"/>
    <w:rsid w:val="00C35683"/>
    <w:rsid w:val="00C358EE"/>
    <w:rsid w:val="00C35ACF"/>
    <w:rsid w:val="00C35B8C"/>
    <w:rsid w:val="00C35BCD"/>
    <w:rsid w:val="00C365C6"/>
    <w:rsid w:val="00C366E6"/>
    <w:rsid w:val="00C367BD"/>
    <w:rsid w:val="00C36A93"/>
    <w:rsid w:val="00C36E65"/>
    <w:rsid w:val="00C37157"/>
    <w:rsid w:val="00C37445"/>
    <w:rsid w:val="00C375D1"/>
    <w:rsid w:val="00C3783A"/>
    <w:rsid w:val="00C37E82"/>
    <w:rsid w:val="00C40DA7"/>
    <w:rsid w:val="00C40DC8"/>
    <w:rsid w:val="00C414E2"/>
    <w:rsid w:val="00C417E8"/>
    <w:rsid w:val="00C41949"/>
    <w:rsid w:val="00C41B52"/>
    <w:rsid w:val="00C41C69"/>
    <w:rsid w:val="00C41EF8"/>
    <w:rsid w:val="00C42445"/>
    <w:rsid w:val="00C425F2"/>
    <w:rsid w:val="00C42EA9"/>
    <w:rsid w:val="00C43534"/>
    <w:rsid w:val="00C4376C"/>
    <w:rsid w:val="00C4393A"/>
    <w:rsid w:val="00C43995"/>
    <w:rsid w:val="00C43C0C"/>
    <w:rsid w:val="00C442E3"/>
    <w:rsid w:val="00C44412"/>
    <w:rsid w:val="00C44454"/>
    <w:rsid w:val="00C445B6"/>
    <w:rsid w:val="00C44869"/>
    <w:rsid w:val="00C44D30"/>
    <w:rsid w:val="00C44DBA"/>
    <w:rsid w:val="00C44E4A"/>
    <w:rsid w:val="00C44FB3"/>
    <w:rsid w:val="00C45779"/>
    <w:rsid w:val="00C459C3"/>
    <w:rsid w:val="00C47101"/>
    <w:rsid w:val="00C4780A"/>
    <w:rsid w:val="00C47A2C"/>
    <w:rsid w:val="00C50029"/>
    <w:rsid w:val="00C50547"/>
    <w:rsid w:val="00C505CA"/>
    <w:rsid w:val="00C505F0"/>
    <w:rsid w:val="00C50AFC"/>
    <w:rsid w:val="00C50B83"/>
    <w:rsid w:val="00C50CF1"/>
    <w:rsid w:val="00C517A8"/>
    <w:rsid w:val="00C5194B"/>
    <w:rsid w:val="00C51964"/>
    <w:rsid w:val="00C522F4"/>
    <w:rsid w:val="00C525B4"/>
    <w:rsid w:val="00C52839"/>
    <w:rsid w:val="00C52946"/>
    <w:rsid w:val="00C52FD0"/>
    <w:rsid w:val="00C52FD9"/>
    <w:rsid w:val="00C53428"/>
    <w:rsid w:val="00C53BFC"/>
    <w:rsid w:val="00C53DF0"/>
    <w:rsid w:val="00C54089"/>
    <w:rsid w:val="00C541AE"/>
    <w:rsid w:val="00C54469"/>
    <w:rsid w:val="00C54D59"/>
    <w:rsid w:val="00C555EF"/>
    <w:rsid w:val="00C55BBB"/>
    <w:rsid w:val="00C55E83"/>
    <w:rsid w:val="00C56010"/>
    <w:rsid w:val="00C5603E"/>
    <w:rsid w:val="00C567A5"/>
    <w:rsid w:val="00C56BA1"/>
    <w:rsid w:val="00C56DD8"/>
    <w:rsid w:val="00C57399"/>
    <w:rsid w:val="00C574A4"/>
    <w:rsid w:val="00C5779F"/>
    <w:rsid w:val="00C57FC8"/>
    <w:rsid w:val="00C60276"/>
    <w:rsid w:val="00C60598"/>
    <w:rsid w:val="00C6080F"/>
    <w:rsid w:val="00C60B87"/>
    <w:rsid w:val="00C61280"/>
    <w:rsid w:val="00C613D4"/>
    <w:rsid w:val="00C61728"/>
    <w:rsid w:val="00C6183A"/>
    <w:rsid w:val="00C62075"/>
    <w:rsid w:val="00C6214C"/>
    <w:rsid w:val="00C621D2"/>
    <w:rsid w:val="00C62411"/>
    <w:rsid w:val="00C6261B"/>
    <w:rsid w:val="00C6279E"/>
    <w:rsid w:val="00C62A43"/>
    <w:rsid w:val="00C62D06"/>
    <w:rsid w:val="00C62DF5"/>
    <w:rsid w:val="00C631AE"/>
    <w:rsid w:val="00C631BF"/>
    <w:rsid w:val="00C632CC"/>
    <w:rsid w:val="00C632FB"/>
    <w:rsid w:val="00C63785"/>
    <w:rsid w:val="00C638DC"/>
    <w:rsid w:val="00C63A55"/>
    <w:rsid w:val="00C63B0E"/>
    <w:rsid w:val="00C63BD0"/>
    <w:rsid w:val="00C641D1"/>
    <w:rsid w:val="00C642D5"/>
    <w:rsid w:val="00C64A71"/>
    <w:rsid w:val="00C64CCB"/>
    <w:rsid w:val="00C64D3A"/>
    <w:rsid w:val="00C64F46"/>
    <w:rsid w:val="00C6509A"/>
    <w:rsid w:val="00C65114"/>
    <w:rsid w:val="00C65514"/>
    <w:rsid w:val="00C65681"/>
    <w:rsid w:val="00C65824"/>
    <w:rsid w:val="00C6598B"/>
    <w:rsid w:val="00C659E7"/>
    <w:rsid w:val="00C65E37"/>
    <w:rsid w:val="00C65F8B"/>
    <w:rsid w:val="00C66516"/>
    <w:rsid w:val="00C66A0E"/>
    <w:rsid w:val="00C66AAE"/>
    <w:rsid w:val="00C66C74"/>
    <w:rsid w:val="00C66D6D"/>
    <w:rsid w:val="00C66D8A"/>
    <w:rsid w:val="00C67601"/>
    <w:rsid w:val="00C67962"/>
    <w:rsid w:val="00C70749"/>
    <w:rsid w:val="00C708B9"/>
    <w:rsid w:val="00C70A82"/>
    <w:rsid w:val="00C70F9A"/>
    <w:rsid w:val="00C710A9"/>
    <w:rsid w:val="00C71279"/>
    <w:rsid w:val="00C71DD5"/>
    <w:rsid w:val="00C71E78"/>
    <w:rsid w:val="00C722BB"/>
    <w:rsid w:val="00C72420"/>
    <w:rsid w:val="00C7273B"/>
    <w:rsid w:val="00C727AA"/>
    <w:rsid w:val="00C72FA0"/>
    <w:rsid w:val="00C737EF"/>
    <w:rsid w:val="00C73848"/>
    <w:rsid w:val="00C7399C"/>
    <w:rsid w:val="00C73B46"/>
    <w:rsid w:val="00C74177"/>
    <w:rsid w:val="00C744A4"/>
    <w:rsid w:val="00C7532D"/>
    <w:rsid w:val="00C754F6"/>
    <w:rsid w:val="00C75525"/>
    <w:rsid w:val="00C7559A"/>
    <w:rsid w:val="00C7574D"/>
    <w:rsid w:val="00C75C55"/>
    <w:rsid w:val="00C75D33"/>
    <w:rsid w:val="00C75DCA"/>
    <w:rsid w:val="00C7604E"/>
    <w:rsid w:val="00C760FF"/>
    <w:rsid w:val="00C762F0"/>
    <w:rsid w:val="00C763EA"/>
    <w:rsid w:val="00C76A16"/>
    <w:rsid w:val="00C76F22"/>
    <w:rsid w:val="00C775DE"/>
    <w:rsid w:val="00C776D6"/>
    <w:rsid w:val="00C77EC0"/>
    <w:rsid w:val="00C80599"/>
    <w:rsid w:val="00C806E6"/>
    <w:rsid w:val="00C80772"/>
    <w:rsid w:val="00C810B5"/>
    <w:rsid w:val="00C81895"/>
    <w:rsid w:val="00C81902"/>
    <w:rsid w:val="00C81B9D"/>
    <w:rsid w:val="00C82858"/>
    <w:rsid w:val="00C82BAC"/>
    <w:rsid w:val="00C83486"/>
    <w:rsid w:val="00C83627"/>
    <w:rsid w:val="00C83940"/>
    <w:rsid w:val="00C83A3C"/>
    <w:rsid w:val="00C83AF7"/>
    <w:rsid w:val="00C8406C"/>
    <w:rsid w:val="00C84085"/>
    <w:rsid w:val="00C8430C"/>
    <w:rsid w:val="00C85277"/>
    <w:rsid w:val="00C85F3E"/>
    <w:rsid w:val="00C8613E"/>
    <w:rsid w:val="00C86268"/>
    <w:rsid w:val="00C8630C"/>
    <w:rsid w:val="00C86AAE"/>
    <w:rsid w:val="00C86B37"/>
    <w:rsid w:val="00C86E06"/>
    <w:rsid w:val="00C86E67"/>
    <w:rsid w:val="00C872C6"/>
    <w:rsid w:val="00C873A3"/>
    <w:rsid w:val="00C874A0"/>
    <w:rsid w:val="00C8777A"/>
    <w:rsid w:val="00C87C06"/>
    <w:rsid w:val="00C9011B"/>
    <w:rsid w:val="00C90361"/>
    <w:rsid w:val="00C90943"/>
    <w:rsid w:val="00C90DEE"/>
    <w:rsid w:val="00C910CE"/>
    <w:rsid w:val="00C91163"/>
    <w:rsid w:val="00C9123D"/>
    <w:rsid w:val="00C913C9"/>
    <w:rsid w:val="00C91757"/>
    <w:rsid w:val="00C9178E"/>
    <w:rsid w:val="00C91CB9"/>
    <w:rsid w:val="00C9257C"/>
    <w:rsid w:val="00C92769"/>
    <w:rsid w:val="00C92D42"/>
    <w:rsid w:val="00C92D77"/>
    <w:rsid w:val="00C92EC1"/>
    <w:rsid w:val="00C9334F"/>
    <w:rsid w:val="00C93815"/>
    <w:rsid w:val="00C939A8"/>
    <w:rsid w:val="00C93B41"/>
    <w:rsid w:val="00C93CEE"/>
    <w:rsid w:val="00C93DF3"/>
    <w:rsid w:val="00C93F38"/>
    <w:rsid w:val="00C94246"/>
    <w:rsid w:val="00C94467"/>
    <w:rsid w:val="00C94C18"/>
    <w:rsid w:val="00C94FED"/>
    <w:rsid w:val="00C95326"/>
    <w:rsid w:val="00C95472"/>
    <w:rsid w:val="00C95785"/>
    <w:rsid w:val="00C95CFC"/>
    <w:rsid w:val="00C95FD0"/>
    <w:rsid w:val="00C96858"/>
    <w:rsid w:val="00C96F85"/>
    <w:rsid w:val="00C97117"/>
    <w:rsid w:val="00C9714C"/>
    <w:rsid w:val="00C97496"/>
    <w:rsid w:val="00C97D9D"/>
    <w:rsid w:val="00C97E7E"/>
    <w:rsid w:val="00C97E87"/>
    <w:rsid w:val="00CA01A9"/>
    <w:rsid w:val="00CA0324"/>
    <w:rsid w:val="00CA0745"/>
    <w:rsid w:val="00CA0985"/>
    <w:rsid w:val="00CA1143"/>
    <w:rsid w:val="00CA16A5"/>
    <w:rsid w:val="00CA172A"/>
    <w:rsid w:val="00CA17D3"/>
    <w:rsid w:val="00CA1FED"/>
    <w:rsid w:val="00CA2BEE"/>
    <w:rsid w:val="00CA378E"/>
    <w:rsid w:val="00CA3AC8"/>
    <w:rsid w:val="00CA4204"/>
    <w:rsid w:val="00CA4478"/>
    <w:rsid w:val="00CA44BD"/>
    <w:rsid w:val="00CA453A"/>
    <w:rsid w:val="00CA46E6"/>
    <w:rsid w:val="00CA4DA3"/>
    <w:rsid w:val="00CA4DF7"/>
    <w:rsid w:val="00CA50C8"/>
    <w:rsid w:val="00CA53C2"/>
    <w:rsid w:val="00CA5475"/>
    <w:rsid w:val="00CA5A3E"/>
    <w:rsid w:val="00CA62BF"/>
    <w:rsid w:val="00CA6340"/>
    <w:rsid w:val="00CA63BA"/>
    <w:rsid w:val="00CA6E6E"/>
    <w:rsid w:val="00CA6EA6"/>
    <w:rsid w:val="00CA702C"/>
    <w:rsid w:val="00CA71EC"/>
    <w:rsid w:val="00CA7293"/>
    <w:rsid w:val="00CA78C3"/>
    <w:rsid w:val="00CA7AD4"/>
    <w:rsid w:val="00CA7B3B"/>
    <w:rsid w:val="00CA7B7B"/>
    <w:rsid w:val="00CB006D"/>
    <w:rsid w:val="00CB0B93"/>
    <w:rsid w:val="00CB11B0"/>
    <w:rsid w:val="00CB1477"/>
    <w:rsid w:val="00CB1647"/>
    <w:rsid w:val="00CB214B"/>
    <w:rsid w:val="00CB2289"/>
    <w:rsid w:val="00CB25AD"/>
    <w:rsid w:val="00CB2859"/>
    <w:rsid w:val="00CB2DD3"/>
    <w:rsid w:val="00CB2E2D"/>
    <w:rsid w:val="00CB2EB0"/>
    <w:rsid w:val="00CB3487"/>
    <w:rsid w:val="00CB35B6"/>
    <w:rsid w:val="00CB3875"/>
    <w:rsid w:val="00CB3A97"/>
    <w:rsid w:val="00CB4842"/>
    <w:rsid w:val="00CB49B8"/>
    <w:rsid w:val="00CB4D11"/>
    <w:rsid w:val="00CB5090"/>
    <w:rsid w:val="00CB511F"/>
    <w:rsid w:val="00CB54ED"/>
    <w:rsid w:val="00CB644E"/>
    <w:rsid w:val="00CB6930"/>
    <w:rsid w:val="00CB6F70"/>
    <w:rsid w:val="00CB7838"/>
    <w:rsid w:val="00CB784D"/>
    <w:rsid w:val="00CB7C67"/>
    <w:rsid w:val="00CB7E41"/>
    <w:rsid w:val="00CB7EA6"/>
    <w:rsid w:val="00CC017B"/>
    <w:rsid w:val="00CC08CC"/>
    <w:rsid w:val="00CC0965"/>
    <w:rsid w:val="00CC0C43"/>
    <w:rsid w:val="00CC0C62"/>
    <w:rsid w:val="00CC10D9"/>
    <w:rsid w:val="00CC1309"/>
    <w:rsid w:val="00CC1A95"/>
    <w:rsid w:val="00CC1B71"/>
    <w:rsid w:val="00CC1C38"/>
    <w:rsid w:val="00CC1FE4"/>
    <w:rsid w:val="00CC2F1E"/>
    <w:rsid w:val="00CC2F67"/>
    <w:rsid w:val="00CC31B1"/>
    <w:rsid w:val="00CC31D4"/>
    <w:rsid w:val="00CC31DB"/>
    <w:rsid w:val="00CC3B02"/>
    <w:rsid w:val="00CC41DF"/>
    <w:rsid w:val="00CC4353"/>
    <w:rsid w:val="00CC4457"/>
    <w:rsid w:val="00CC448C"/>
    <w:rsid w:val="00CC46E2"/>
    <w:rsid w:val="00CC4C97"/>
    <w:rsid w:val="00CC5057"/>
    <w:rsid w:val="00CC5292"/>
    <w:rsid w:val="00CC5689"/>
    <w:rsid w:val="00CC59FD"/>
    <w:rsid w:val="00CC5ADC"/>
    <w:rsid w:val="00CC627F"/>
    <w:rsid w:val="00CC6913"/>
    <w:rsid w:val="00CC6CDA"/>
    <w:rsid w:val="00CC7218"/>
    <w:rsid w:val="00CC744E"/>
    <w:rsid w:val="00CC748A"/>
    <w:rsid w:val="00CC754C"/>
    <w:rsid w:val="00CC75B5"/>
    <w:rsid w:val="00CC788D"/>
    <w:rsid w:val="00CC78E1"/>
    <w:rsid w:val="00CC7AED"/>
    <w:rsid w:val="00CD047F"/>
    <w:rsid w:val="00CD04D9"/>
    <w:rsid w:val="00CD0741"/>
    <w:rsid w:val="00CD08D3"/>
    <w:rsid w:val="00CD1901"/>
    <w:rsid w:val="00CD1A61"/>
    <w:rsid w:val="00CD1A64"/>
    <w:rsid w:val="00CD1E39"/>
    <w:rsid w:val="00CD2A9D"/>
    <w:rsid w:val="00CD2DA0"/>
    <w:rsid w:val="00CD2DEE"/>
    <w:rsid w:val="00CD3128"/>
    <w:rsid w:val="00CD344E"/>
    <w:rsid w:val="00CD34D0"/>
    <w:rsid w:val="00CD3F74"/>
    <w:rsid w:val="00CD4374"/>
    <w:rsid w:val="00CD4D72"/>
    <w:rsid w:val="00CD4DB6"/>
    <w:rsid w:val="00CD4E99"/>
    <w:rsid w:val="00CD5177"/>
    <w:rsid w:val="00CD58E8"/>
    <w:rsid w:val="00CD59D3"/>
    <w:rsid w:val="00CD5DBE"/>
    <w:rsid w:val="00CD62E9"/>
    <w:rsid w:val="00CD6A3D"/>
    <w:rsid w:val="00CD6A5F"/>
    <w:rsid w:val="00CD6C97"/>
    <w:rsid w:val="00CD7454"/>
    <w:rsid w:val="00CD753D"/>
    <w:rsid w:val="00CD7A43"/>
    <w:rsid w:val="00CD7AA6"/>
    <w:rsid w:val="00CE041E"/>
    <w:rsid w:val="00CE0786"/>
    <w:rsid w:val="00CE0C5C"/>
    <w:rsid w:val="00CE0F4F"/>
    <w:rsid w:val="00CE1325"/>
    <w:rsid w:val="00CE15B1"/>
    <w:rsid w:val="00CE187D"/>
    <w:rsid w:val="00CE1D11"/>
    <w:rsid w:val="00CE1E53"/>
    <w:rsid w:val="00CE1E60"/>
    <w:rsid w:val="00CE1FDE"/>
    <w:rsid w:val="00CE21D3"/>
    <w:rsid w:val="00CE24F7"/>
    <w:rsid w:val="00CE25D8"/>
    <w:rsid w:val="00CE2BC2"/>
    <w:rsid w:val="00CE2DC2"/>
    <w:rsid w:val="00CE311A"/>
    <w:rsid w:val="00CE32E9"/>
    <w:rsid w:val="00CE3778"/>
    <w:rsid w:val="00CE3DB4"/>
    <w:rsid w:val="00CE40FB"/>
    <w:rsid w:val="00CE42CF"/>
    <w:rsid w:val="00CE4568"/>
    <w:rsid w:val="00CE45FB"/>
    <w:rsid w:val="00CE4BAE"/>
    <w:rsid w:val="00CE5A43"/>
    <w:rsid w:val="00CE5E12"/>
    <w:rsid w:val="00CE6005"/>
    <w:rsid w:val="00CE63EB"/>
    <w:rsid w:val="00CE653F"/>
    <w:rsid w:val="00CE6632"/>
    <w:rsid w:val="00CE66C4"/>
    <w:rsid w:val="00CE66CE"/>
    <w:rsid w:val="00CE682D"/>
    <w:rsid w:val="00CE6C90"/>
    <w:rsid w:val="00CE7117"/>
    <w:rsid w:val="00CE79A1"/>
    <w:rsid w:val="00CE7B39"/>
    <w:rsid w:val="00CF0357"/>
    <w:rsid w:val="00CF03CF"/>
    <w:rsid w:val="00CF03F4"/>
    <w:rsid w:val="00CF0974"/>
    <w:rsid w:val="00CF0B6C"/>
    <w:rsid w:val="00CF1223"/>
    <w:rsid w:val="00CF1469"/>
    <w:rsid w:val="00CF1488"/>
    <w:rsid w:val="00CF1493"/>
    <w:rsid w:val="00CF172B"/>
    <w:rsid w:val="00CF1AE2"/>
    <w:rsid w:val="00CF202B"/>
    <w:rsid w:val="00CF214B"/>
    <w:rsid w:val="00CF244E"/>
    <w:rsid w:val="00CF2594"/>
    <w:rsid w:val="00CF277A"/>
    <w:rsid w:val="00CF3179"/>
    <w:rsid w:val="00CF3772"/>
    <w:rsid w:val="00CF3DE7"/>
    <w:rsid w:val="00CF3F0E"/>
    <w:rsid w:val="00CF4487"/>
    <w:rsid w:val="00CF44CD"/>
    <w:rsid w:val="00CF4A14"/>
    <w:rsid w:val="00CF4B1F"/>
    <w:rsid w:val="00CF4B5D"/>
    <w:rsid w:val="00CF4C8B"/>
    <w:rsid w:val="00CF5252"/>
    <w:rsid w:val="00CF5695"/>
    <w:rsid w:val="00CF572C"/>
    <w:rsid w:val="00CF5932"/>
    <w:rsid w:val="00CF5C8B"/>
    <w:rsid w:val="00CF6285"/>
    <w:rsid w:val="00CF6B0A"/>
    <w:rsid w:val="00CF6B6D"/>
    <w:rsid w:val="00CF6C40"/>
    <w:rsid w:val="00CF6E5B"/>
    <w:rsid w:val="00CF703D"/>
    <w:rsid w:val="00CF70A1"/>
    <w:rsid w:val="00CF72D9"/>
    <w:rsid w:val="00CF7E3D"/>
    <w:rsid w:val="00D00482"/>
    <w:rsid w:val="00D00511"/>
    <w:rsid w:val="00D00635"/>
    <w:rsid w:val="00D00C02"/>
    <w:rsid w:val="00D00C32"/>
    <w:rsid w:val="00D00F9D"/>
    <w:rsid w:val="00D01609"/>
    <w:rsid w:val="00D01A9B"/>
    <w:rsid w:val="00D01B3A"/>
    <w:rsid w:val="00D01D8A"/>
    <w:rsid w:val="00D01EE3"/>
    <w:rsid w:val="00D02531"/>
    <w:rsid w:val="00D026B1"/>
    <w:rsid w:val="00D026DA"/>
    <w:rsid w:val="00D02B5A"/>
    <w:rsid w:val="00D03419"/>
    <w:rsid w:val="00D03564"/>
    <w:rsid w:val="00D037AA"/>
    <w:rsid w:val="00D03AC5"/>
    <w:rsid w:val="00D03C09"/>
    <w:rsid w:val="00D03DAF"/>
    <w:rsid w:val="00D04331"/>
    <w:rsid w:val="00D043F6"/>
    <w:rsid w:val="00D04658"/>
    <w:rsid w:val="00D04742"/>
    <w:rsid w:val="00D048A5"/>
    <w:rsid w:val="00D049A8"/>
    <w:rsid w:val="00D049CF"/>
    <w:rsid w:val="00D051FB"/>
    <w:rsid w:val="00D0578C"/>
    <w:rsid w:val="00D05BF2"/>
    <w:rsid w:val="00D05C6B"/>
    <w:rsid w:val="00D05E14"/>
    <w:rsid w:val="00D06068"/>
    <w:rsid w:val="00D06331"/>
    <w:rsid w:val="00D06D03"/>
    <w:rsid w:val="00D0723B"/>
    <w:rsid w:val="00D072B1"/>
    <w:rsid w:val="00D074C8"/>
    <w:rsid w:val="00D100C4"/>
    <w:rsid w:val="00D102F9"/>
    <w:rsid w:val="00D109B5"/>
    <w:rsid w:val="00D10A88"/>
    <w:rsid w:val="00D10CEA"/>
    <w:rsid w:val="00D10D5B"/>
    <w:rsid w:val="00D111AC"/>
    <w:rsid w:val="00D1180E"/>
    <w:rsid w:val="00D11DFF"/>
    <w:rsid w:val="00D11E43"/>
    <w:rsid w:val="00D11E82"/>
    <w:rsid w:val="00D121D7"/>
    <w:rsid w:val="00D122B4"/>
    <w:rsid w:val="00D129D8"/>
    <w:rsid w:val="00D12D53"/>
    <w:rsid w:val="00D12DBC"/>
    <w:rsid w:val="00D12E34"/>
    <w:rsid w:val="00D13261"/>
    <w:rsid w:val="00D13B6F"/>
    <w:rsid w:val="00D13DD5"/>
    <w:rsid w:val="00D13FEC"/>
    <w:rsid w:val="00D1402F"/>
    <w:rsid w:val="00D1479B"/>
    <w:rsid w:val="00D151DF"/>
    <w:rsid w:val="00D15686"/>
    <w:rsid w:val="00D15A2A"/>
    <w:rsid w:val="00D16152"/>
    <w:rsid w:val="00D1639C"/>
    <w:rsid w:val="00D163B6"/>
    <w:rsid w:val="00D16588"/>
    <w:rsid w:val="00D16BB8"/>
    <w:rsid w:val="00D170DC"/>
    <w:rsid w:val="00D17250"/>
    <w:rsid w:val="00D17654"/>
    <w:rsid w:val="00D17A71"/>
    <w:rsid w:val="00D17B46"/>
    <w:rsid w:val="00D17C6A"/>
    <w:rsid w:val="00D20467"/>
    <w:rsid w:val="00D2054B"/>
    <w:rsid w:val="00D2058C"/>
    <w:rsid w:val="00D206CA"/>
    <w:rsid w:val="00D20B69"/>
    <w:rsid w:val="00D20D5A"/>
    <w:rsid w:val="00D20D78"/>
    <w:rsid w:val="00D21BBF"/>
    <w:rsid w:val="00D21F77"/>
    <w:rsid w:val="00D22476"/>
    <w:rsid w:val="00D22713"/>
    <w:rsid w:val="00D22B12"/>
    <w:rsid w:val="00D22D41"/>
    <w:rsid w:val="00D22D5C"/>
    <w:rsid w:val="00D23255"/>
    <w:rsid w:val="00D233E9"/>
    <w:rsid w:val="00D23BF2"/>
    <w:rsid w:val="00D24048"/>
    <w:rsid w:val="00D242CA"/>
    <w:rsid w:val="00D243DB"/>
    <w:rsid w:val="00D24559"/>
    <w:rsid w:val="00D249E4"/>
    <w:rsid w:val="00D24B9F"/>
    <w:rsid w:val="00D24EAC"/>
    <w:rsid w:val="00D2605B"/>
    <w:rsid w:val="00D26215"/>
    <w:rsid w:val="00D27102"/>
    <w:rsid w:val="00D2744E"/>
    <w:rsid w:val="00D2765C"/>
    <w:rsid w:val="00D279A7"/>
    <w:rsid w:val="00D27FEE"/>
    <w:rsid w:val="00D30784"/>
    <w:rsid w:val="00D30893"/>
    <w:rsid w:val="00D30C37"/>
    <w:rsid w:val="00D31148"/>
    <w:rsid w:val="00D31867"/>
    <w:rsid w:val="00D31894"/>
    <w:rsid w:val="00D318D4"/>
    <w:rsid w:val="00D31AE3"/>
    <w:rsid w:val="00D33005"/>
    <w:rsid w:val="00D33474"/>
    <w:rsid w:val="00D33510"/>
    <w:rsid w:val="00D335F5"/>
    <w:rsid w:val="00D33931"/>
    <w:rsid w:val="00D33FAA"/>
    <w:rsid w:val="00D34085"/>
    <w:rsid w:val="00D344C8"/>
    <w:rsid w:val="00D3459F"/>
    <w:rsid w:val="00D346E5"/>
    <w:rsid w:val="00D349FC"/>
    <w:rsid w:val="00D34F59"/>
    <w:rsid w:val="00D34FA3"/>
    <w:rsid w:val="00D354D8"/>
    <w:rsid w:val="00D35990"/>
    <w:rsid w:val="00D36237"/>
    <w:rsid w:val="00D36455"/>
    <w:rsid w:val="00D367E5"/>
    <w:rsid w:val="00D36A59"/>
    <w:rsid w:val="00D36D63"/>
    <w:rsid w:val="00D36D92"/>
    <w:rsid w:val="00D36DC4"/>
    <w:rsid w:val="00D404D6"/>
    <w:rsid w:val="00D40A74"/>
    <w:rsid w:val="00D40AD7"/>
    <w:rsid w:val="00D40B14"/>
    <w:rsid w:val="00D4139D"/>
    <w:rsid w:val="00D41FB0"/>
    <w:rsid w:val="00D426E5"/>
    <w:rsid w:val="00D42B21"/>
    <w:rsid w:val="00D43215"/>
    <w:rsid w:val="00D434CD"/>
    <w:rsid w:val="00D43615"/>
    <w:rsid w:val="00D44314"/>
    <w:rsid w:val="00D447E0"/>
    <w:rsid w:val="00D44DF4"/>
    <w:rsid w:val="00D45303"/>
    <w:rsid w:val="00D45453"/>
    <w:rsid w:val="00D45D38"/>
    <w:rsid w:val="00D460CD"/>
    <w:rsid w:val="00D468E6"/>
    <w:rsid w:val="00D46CD3"/>
    <w:rsid w:val="00D47120"/>
    <w:rsid w:val="00D474F7"/>
    <w:rsid w:val="00D476F3"/>
    <w:rsid w:val="00D47B90"/>
    <w:rsid w:val="00D50547"/>
    <w:rsid w:val="00D50913"/>
    <w:rsid w:val="00D50A47"/>
    <w:rsid w:val="00D50AE6"/>
    <w:rsid w:val="00D50DD1"/>
    <w:rsid w:val="00D51187"/>
    <w:rsid w:val="00D514B3"/>
    <w:rsid w:val="00D516BA"/>
    <w:rsid w:val="00D521D6"/>
    <w:rsid w:val="00D5221E"/>
    <w:rsid w:val="00D52CE2"/>
    <w:rsid w:val="00D53096"/>
    <w:rsid w:val="00D53174"/>
    <w:rsid w:val="00D53445"/>
    <w:rsid w:val="00D5351C"/>
    <w:rsid w:val="00D535DA"/>
    <w:rsid w:val="00D538BE"/>
    <w:rsid w:val="00D542EA"/>
    <w:rsid w:val="00D545B0"/>
    <w:rsid w:val="00D547CB"/>
    <w:rsid w:val="00D548C2"/>
    <w:rsid w:val="00D54A10"/>
    <w:rsid w:val="00D54C93"/>
    <w:rsid w:val="00D55019"/>
    <w:rsid w:val="00D550A8"/>
    <w:rsid w:val="00D555EE"/>
    <w:rsid w:val="00D557EA"/>
    <w:rsid w:val="00D55832"/>
    <w:rsid w:val="00D558AB"/>
    <w:rsid w:val="00D55B73"/>
    <w:rsid w:val="00D55E88"/>
    <w:rsid w:val="00D55ED6"/>
    <w:rsid w:val="00D56094"/>
    <w:rsid w:val="00D5614B"/>
    <w:rsid w:val="00D56404"/>
    <w:rsid w:val="00D5647B"/>
    <w:rsid w:val="00D5696F"/>
    <w:rsid w:val="00D57125"/>
    <w:rsid w:val="00D571E8"/>
    <w:rsid w:val="00D57BC0"/>
    <w:rsid w:val="00D60518"/>
    <w:rsid w:val="00D612D6"/>
    <w:rsid w:val="00D614E3"/>
    <w:rsid w:val="00D61DFA"/>
    <w:rsid w:val="00D6232B"/>
    <w:rsid w:val="00D623B2"/>
    <w:rsid w:val="00D625C7"/>
    <w:rsid w:val="00D627F6"/>
    <w:rsid w:val="00D62F8F"/>
    <w:rsid w:val="00D63123"/>
    <w:rsid w:val="00D632B0"/>
    <w:rsid w:val="00D63AA9"/>
    <w:rsid w:val="00D63E22"/>
    <w:rsid w:val="00D64537"/>
    <w:rsid w:val="00D64770"/>
    <w:rsid w:val="00D65467"/>
    <w:rsid w:val="00D6556E"/>
    <w:rsid w:val="00D662FF"/>
    <w:rsid w:val="00D665CC"/>
    <w:rsid w:val="00D66796"/>
    <w:rsid w:val="00D667C0"/>
    <w:rsid w:val="00D66B26"/>
    <w:rsid w:val="00D66D48"/>
    <w:rsid w:val="00D67355"/>
    <w:rsid w:val="00D67530"/>
    <w:rsid w:val="00D67748"/>
    <w:rsid w:val="00D6796A"/>
    <w:rsid w:val="00D679F4"/>
    <w:rsid w:val="00D67BAA"/>
    <w:rsid w:val="00D67BE9"/>
    <w:rsid w:val="00D67D4B"/>
    <w:rsid w:val="00D703F5"/>
    <w:rsid w:val="00D70602"/>
    <w:rsid w:val="00D70F56"/>
    <w:rsid w:val="00D71874"/>
    <w:rsid w:val="00D71D07"/>
    <w:rsid w:val="00D7214B"/>
    <w:rsid w:val="00D724E4"/>
    <w:rsid w:val="00D72AFD"/>
    <w:rsid w:val="00D72E14"/>
    <w:rsid w:val="00D7328D"/>
    <w:rsid w:val="00D7345B"/>
    <w:rsid w:val="00D73B56"/>
    <w:rsid w:val="00D73BE7"/>
    <w:rsid w:val="00D73D67"/>
    <w:rsid w:val="00D74327"/>
    <w:rsid w:val="00D7439A"/>
    <w:rsid w:val="00D745BE"/>
    <w:rsid w:val="00D74D65"/>
    <w:rsid w:val="00D75028"/>
    <w:rsid w:val="00D7580D"/>
    <w:rsid w:val="00D75F39"/>
    <w:rsid w:val="00D76927"/>
    <w:rsid w:val="00D772E4"/>
    <w:rsid w:val="00D77591"/>
    <w:rsid w:val="00D7788F"/>
    <w:rsid w:val="00D77FAC"/>
    <w:rsid w:val="00D801F3"/>
    <w:rsid w:val="00D80A3E"/>
    <w:rsid w:val="00D80D1E"/>
    <w:rsid w:val="00D81527"/>
    <w:rsid w:val="00D816D5"/>
    <w:rsid w:val="00D818B9"/>
    <w:rsid w:val="00D819FD"/>
    <w:rsid w:val="00D81C40"/>
    <w:rsid w:val="00D81C8F"/>
    <w:rsid w:val="00D81F57"/>
    <w:rsid w:val="00D8231A"/>
    <w:rsid w:val="00D82333"/>
    <w:rsid w:val="00D823A5"/>
    <w:rsid w:val="00D823B0"/>
    <w:rsid w:val="00D826A6"/>
    <w:rsid w:val="00D827D6"/>
    <w:rsid w:val="00D82F4B"/>
    <w:rsid w:val="00D82F73"/>
    <w:rsid w:val="00D8308C"/>
    <w:rsid w:val="00D8364B"/>
    <w:rsid w:val="00D8407D"/>
    <w:rsid w:val="00D84142"/>
    <w:rsid w:val="00D844D6"/>
    <w:rsid w:val="00D84723"/>
    <w:rsid w:val="00D847C3"/>
    <w:rsid w:val="00D84F43"/>
    <w:rsid w:val="00D86070"/>
    <w:rsid w:val="00D862DA"/>
    <w:rsid w:val="00D8676C"/>
    <w:rsid w:val="00D86C9D"/>
    <w:rsid w:val="00D86DA8"/>
    <w:rsid w:val="00D86F40"/>
    <w:rsid w:val="00D87494"/>
    <w:rsid w:val="00D877A4"/>
    <w:rsid w:val="00D87AE2"/>
    <w:rsid w:val="00D87D26"/>
    <w:rsid w:val="00D903E3"/>
    <w:rsid w:val="00D9056A"/>
    <w:rsid w:val="00D9063B"/>
    <w:rsid w:val="00D9067E"/>
    <w:rsid w:val="00D90804"/>
    <w:rsid w:val="00D90D4D"/>
    <w:rsid w:val="00D90FED"/>
    <w:rsid w:val="00D9179A"/>
    <w:rsid w:val="00D919A0"/>
    <w:rsid w:val="00D91C21"/>
    <w:rsid w:val="00D920F0"/>
    <w:rsid w:val="00D9212C"/>
    <w:rsid w:val="00D924AD"/>
    <w:rsid w:val="00D9275A"/>
    <w:rsid w:val="00D928DE"/>
    <w:rsid w:val="00D92FB9"/>
    <w:rsid w:val="00D9322D"/>
    <w:rsid w:val="00D93349"/>
    <w:rsid w:val="00D93729"/>
    <w:rsid w:val="00D93C37"/>
    <w:rsid w:val="00D93CD7"/>
    <w:rsid w:val="00D93E87"/>
    <w:rsid w:val="00D93EAA"/>
    <w:rsid w:val="00D94BAC"/>
    <w:rsid w:val="00D95206"/>
    <w:rsid w:val="00D95262"/>
    <w:rsid w:val="00D95306"/>
    <w:rsid w:val="00D95311"/>
    <w:rsid w:val="00D953E7"/>
    <w:rsid w:val="00D963A5"/>
    <w:rsid w:val="00D963F2"/>
    <w:rsid w:val="00D972C9"/>
    <w:rsid w:val="00D9732E"/>
    <w:rsid w:val="00D976F4"/>
    <w:rsid w:val="00D9791F"/>
    <w:rsid w:val="00DA09F7"/>
    <w:rsid w:val="00DA0C24"/>
    <w:rsid w:val="00DA0E86"/>
    <w:rsid w:val="00DA11AB"/>
    <w:rsid w:val="00DA1202"/>
    <w:rsid w:val="00DA1338"/>
    <w:rsid w:val="00DA13D2"/>
    <w:rsid w:val="00DA1785"/>
    <w:rsid w:val="00DA2772"/>
    <w:rsid w:val="00DA2A33"/>
    <w:rsid w:val="00DA2D3E"/>
    <w:rsid w:val="00DA2D8A"/>
    <w:rsid w:val="00DA2E0D"/>
    <w:rsid w:val="00DA3177"/>
    <w:rsid w:val="00DA3CF6"/>
    <w:rsid w:val="00DA41E6"/>
    <w:rsid w:val="00DA486D"/>
    <w:rsid w:val="00DA49ED"/>
    <w:rsid w:val="00DA50C6"/>
    <w:rsid w:val="00DA5407"/>
    <w:rsid w:val="00DA5466"/>
    <w:rsid w:val="00DA59BD"/>
    <w:rsid w:val="00DA5B66"/>
    <w:rsid w:val="00DA5DFA"/>
    <w:rsid w:val="00DA62B1"/>
    <w:rsid w:val="00DA647F"/>
    <w:rsid w:val="00DA65D8"/>
    <w:rsid w:val="00DA6653"/>
    <w:rsid w:val="00DA6721"/>
    <w:rsid w:val="00DA6D2C"/>
    <w:rsid w:val="00DA6F9E"/>
    <w:rsid w:val="00DA704F"/>
    <w:rsid w:val="00DA72D8"/>
    <w:rsid w:val="00DA7819"/>
    <w:rsid w:val="00DA79F1"/>
    <w:rsid w:val="00DA7AFF"/>
    <w:rsid w:val="00DA7BF4"/>
    <w:rsid w:val="00DA7D89"/>
    <w:rsid w:val="00DA7F03"/>
    <w:rsid w:val="00DB0356"/>
    <w:rsid w:val="00DB0668"/>
    <w:rsid w:val="00DB0E50"/>
    <w:rsid w:val="00DB11EF"/>
    <w:rsid w:val="00DB155B"/>
    <w:rsid w:val="00DB155F"/>
    <w:rsid w:val="00DB193B"/>
    <w:rsid w:val="00DB19CC"/>
    <w:rsid w:val="00DB22F3"/>
    <w:rsid w:val="00DB2472"/>
    <w:rsid w:val="00DB2748"/>
    <w:rsid w:val="00DB2BFB"/>
    <w:rsid w:val="00DB2F7F"/>
    <w:rsid w:val="00DB3474"/>
    <w:rsid w:val="00DB37C2"/>
    <w:rsid w:val="00DB40A2"/>
    <w:rsid w:val="00DB40CC"/>
    <w:rsid w:val="00DB43E6"/>
    <w:rsid w:val="00DB467F"/>
    <w:rsid w:val="00DB4813"/>
    <w:rsid w:val="00DB4D68"/>
    <w:rsid w:val="00DB4E2A"/>
    <w:rsid w:val="00DB51B7"/>
    <w:rsid w:val="00DB55A1"/>
    <w:rsid w:val="00DB6224"/>
    <w:rsid w:val="00DB625B"/>
    <w:rsid w:val="00DB6F73"/>
    <w:rsid w:val="00DB6F99"/>
    <w:rsid w:val="00DB724C"/>
    <w:rsid w:val="00DB7386"/>
    <w:rsid w:val="00DB73CB"/>
    <w:rsid w:val="00DB7804"/>
    <w:rsid w:val="00DB7966"/>
    <w:rsid w:val="00DB7F78"/>
    <w:rsid w:val="00DC0E28"/>
    <w:rsid w:val="00DC13B4"/>
    <w:rsid w:val="00DC1766"/>
    <w:rsid w:val="00DC17D0"/>
    <w:rsid w:val="00DC1843"/>
    <w:rsid w:val="00DC18B1"/>
    <w:rsid w:val="00DC1BD9"/>
    <w:rsid w:val="00DC2299"/>
    <w:rsid w:val="00DC2315"/>
    <w:rsid w:val="00DC2645"/>
    <w:rsid w:val="00DC3291"/>
    <w:rsid w:val="00DC37B5"/>
    <w:rsid w:val="00DC37C3"/>
    <w:rsid w:val="00DC3C61"/>
    <w:rsid w:val="00DC44A8"/>
    <w:rsid w:val="00DC4782"/>
    <w:rsid w:val="00DC4C3B"/>
    <w:rsid w:val="00DC4EF1"/>
    <w:rsid w:val="00DC5082"/>
    <w:rsid w:val="00DC53E8"/>
    <w:rsid w:val="00DC540A"/>
    <w:rsid w:val="00DC596D"/>
    <w:rsid w:val="00DC5C58"/>
    <w:rsid w:val="00DC62D1"/>
    <w:rsid w:val="00DC6C52"/>
    <w:rsid w:val="00DC6EA8"/>
    <w:rsid w:val="00DC6ED1"/>
    <w:rsid w:val="00DC7116"/>
    <w:rsid w:val="00DC725F"/>
    <w:rsid w:val="00DC7763"/>
    <w:rsid w:val="00DC7AD5"/>
    <w:rsid w:val="00DC7B84"/>
    <w:rsid w:val="00DD04CB"/>
    <w:rsid w:val="00DD061E"/>
    <w:rsid w:val="00DD067C"/>
    <w:rsid w:val="00DD07EC"/>
    <w:rsid w:val="00DD0D98"/>
    <w:rsid w:val="00DD0FFA"/>
    <w:rsid w:val="00DD13F5"/>
    <w:rsid w:val="00DD1752"/>
    <w:rsid w:val="00DD187B"/>
    <w:rsid w:val="00DD1D06"/>
    <w:rsid w:val="00DD211D"/>
    <w:rsid w:val="00DD2335"/>
    <w:rsid w:val="00DD2494"/>
    <w:rsid w:val="00DD2BB7"/>
    <w:rsid w:val="00DD2C24"/>
    <w:rsid w:val="00DD2CBF"/>
    <w:rsid w:val="00DD31F7"/>
    <w:rsid w:val="00DD38B8"/>
    <w:rsid w:val="00DD3DD7"/>
    <w:rsid w:val="00DD466D"/>
    <w:rsid w:val="00DD499A"/>
    <w:rsid w:val="00DD530A"/>
    <w:rsid w:val="00DD5808"/>
    <w:rsid w:val="00DD61A2"/>
    <w:rsid w:val="00DD64A7"/>
    <w:rsid w:val="00DD6609"/>
    <w:rsid w:val="00DD68F6"/>
    <w:rsid w:val="00DD6C47"/>
    <w:rsid w:val="00DD70E3"/>
    <w:rsid w:val="00DD719B"/>
    <w:rsid w:val="00DD7832"/>
    <w:rsid w:val="00DD7B08"/>
    <w:rsid w:val="00DD7CAD"/>
    <w:rsid w:val="00DE0089"/>
    <w:rsid w:val="00DE010F"/>
    <w:rsid w:val="00DE03D1"/>
    <w:rsid w:val="00DE0A59"/>
    <w:rsid w:val="00DE0CDC"/>
    <w:rsid w:val="00DE0E4E"/>
    <w:rsid w:val="00DE1359"/>
    <w:rsid w:val="00DE1628"/>
    <w:rsid w:val="00DE1E3E"/>
    <w:rsid w:val="00DE21A8"/>
    <w:rsid w:val="00DE25B9"/>
    <w:rsid w:val="00DE286E"/>
    <w:rsid w:val="00DE30A2"/>
    <w:rsid w:val="00DE34CF"/>
    <w:rsid w:val="00DE3AD4"/>
    <w:rsid w:val="00DE3E6C"/>
    <w:rsid w:val="00DE41F2"/>
    <w:rsid w:val="00DE4679"/>
    <w:rsid w:val="00DE4B24"/>
    <w:rsid w:val="00DE4E1C"/>
    <w:rsid w:val="00DE504B"/>
    <w:rsid w:val="00DE5478"/>
    <w:rsid w:val="00DE549F"/>
    <w:rsid w:val="00DE58FB"/>
    <w:rsid w:val="00DE5F18"/>
    <w:rsid w:val="00DE6900"/>
    <w:rsid w:val="00DE6AB2"/>
    <w:rsid w:val="00DE73F7"/>
    <w:rsid w:val="00DE7809"/>
    <w:rsid w:val="00DE79D2"/>
    <w:rsid w:val="00DE7F61"/>
    <w:rsid w:val="00DF02B7"/>
    <w:rsid w:val="00DF0769"/>
    <w:rsid w:val="00DF082B"/>
    <w:rsid w:val="00DF0D97"/>
    <w:rsid w:val="00DF0EFD"/>
    <w:rsid w:val="00DF0F0B"/>
    <w:rsid w:val="00DF114E"/>
    <w:rsid w:val="00DF1880"/>
    <w:rsid w:val="00DF18F3"/>
    <w:rsid w:val="00DF1FD1"/>
    <w:rsid w:val="00DF200F"/>
    <w:rsid w:val="00DF2173"/>
    <w:rsid w:val="00DF2203"/>
    <w:rsid w:val="00DF273E"/>
    <w:rsid w:val="00DF28CE"/>
    <w:rsid w:val="00DF29EC"/>
    <w:rsid w:val="00DF302E"/>
    <w:rsid w:val="00DF37F2"/>
    <w:rsid w:val="00DF3CB9"/>
    <w:rsid w:val="00DF3F9F"/>
    <w:rsid w:val="00DF41CF"/>
    <w:rsid w:val="00DF43F2"/>
    <w:rsid w:val="00DF453E"/>
    <w:rsid w:val="00DF45DF"/>
    <w:rsid w:val="00DF4636"/>
    <w:rsid w:val="00DF4E24"/>
    <w:rsid w:val="00DF558A"/>
    <w:rsid w:val="00DF571C"/>
    <w:rsid w:val="00DF57A5"/>
    <w:rsid w:val="00DF5EFA"/>
    <w:rsid w:val="00DF606B"/>
    <w:rsid w:val="00DF6138"/>
    <w:rsid w:val="00DF6896"/>
    <w:rsid w:val="00DF6AAD"/>
    <w:rsid w:val="00DF7059"/>
    <w:rsid w:val="00DF729E"/>
    <w:rsid w:val="00DF764E"/>
    <w:rsid w:val="00DF7A47"/>
    <w:rsid w:val="00DF7D62"/>
    <w:rsid w:val="00E00058"/>
    <w:rsid w:val="00E0028A"/>
    <w:rsid w:val="00E006E1"/>
    <w:rsid w:val="00E00E17"/>
    <w:rsid w:val="00E012EB"/>
    <w:rsid w:val="00E013A0"/>
    <w:rsid w:val="00E01AF5"/>
    <w:rsid w:val="00E01C32"/>
    <w:rsid w:val="00E0248C"/>
    <w:rsid w:val="00E02A90"/>
    <w:rsid w:val="00E02B57"/>
    <w:rsid w:val="00E02E92"/>
    <w:rsid w:val="00E02FE6"/>
    <w:rsid w:val="00E03005"/>
    <w:rsid w:val="00E03254"/>
    <w:rsid w:val="00E036EF"/>
    <w:rsid w:val="00E03819"/>
    <w:rsid w:val="00E03D7F"/>
    <w:rsid w:val="00E03E8B"/>
    <w:rsid w:val="00E044B8"/>
    <w:rsid w:val="00E0452C"/>
    <w:rsid w:val="00E04C1C"/>
    <w:rsid w:val="00E05279"/>
    <w:rsid w:val="00E05875"/>
    <w:rsid w:val="00E05C4E"/>
    <w:rsid w:val="00E05D6D"/>
    <w:rsid w:val="00E05F10"/>
    <w:rsid w:val="00E06031"/>
    <w:rsid w:val="00E06203"/>
    <w:rsid w:val="00E06D0E"/>
    <w:rsid w:val="00E06E23"/>
    <w:rsid w:val="00E06F4A"/>
    <w:rsid w:val="00E07530"/>
    <w:rsid w:val="00E0791C"/>
    <w:rsid w:val="00E1047A"/>
    <w:rsid w:val="00E10499"/>
    <w:rsid w:val="00E1057B"/>
    <w:rsid w:val="00E1068F"/>
    <w:rsid w:val="00E10BDF"/>
    <w:rsid w:val="00E11182"/>
    <w:rsid w:val="00E11E34"/>
    <w:rsid w:val="00E11F7B"/>
    <w:rsid w:val="00E1219B"/>
    <w:rsid w:val="00E12415"/>
    <w:rsid w:val="00E125AE"/>
    <w:rsid w:val="00E126EE"/>
    <w:rsid w:val="00E127E1"/>
    <w:rsid w:val="00E130A7"/>
    <w:rsid w:val="00E13698"/>
    <w:rsid w:val="00E1381E"/>
    <w:rsid w:val="00E13997"/>
    <w:rsid w:val="00E13BCA"/>
    <w:rsid w:val="00E13EE9"/>
    <w:rsid w:val="00E13F6C"/>
    <w:rsid w:val="00E1412F"/>
    <w:rsid w:val="00E144A4"/>
    <w:rsid w:val="00E146AD"/>
    <w:rsid w:val="00E1559C"/>
    <w:rsid w:val="00E1560E"/>
    <w:rsid w:val="00E15634"/>
    <w:rsid w:val="00E15850"/>
    <w:rsid w:val="00E15A2B"/>
    <w:rsid w:val="00E15DAA"/>
    <w:rsid w:val="00E1607E"/>
    <w:rsid w:val="00E161B6"/>
    <w:rsid w:val="00E16208"/>
    <w:rsid w:val="00E1624F"/>
    <w:rsid w:val="00E162DC"/>
    <w:rsid w:val="00E16824"/>
    <w:rsid w:val="00E16867"/>
    <w:rsid w:val="00E16A73"/>
    <w:rsid w:val="00E16C48"/>
    <w:rsid w:val="00E17078"/>
    <w:rsid w:val="00E1733B"/>
    <w:rsid w:val="00E17871"/>
    <w:rsid w:val="00E1794B"/>
    <w:rsid w:val="00E17AE2"/>
    <w:rsid w:val="00E209FC"/>
    <w:rsid w:val="00E20DCF"/>
    <w:rsid w:val="00E212FE"/>
    <w:rsid w:val="00E2150F"/>
    <w:rsid w:val="00E21BFE"/>
    <w:rsid w:val="00E223F4"/>
    <w:rsid w:val="00E2270F"/>
    <w:rsid w:val="00E2280F"/>
    <w:rsid w:val="00E228FB"/>
    <w:rsid w:val="00E22E42"/>
    <w:rsid w:val="00E23338"/>
    <w:rsid w:val="00E235C5"/>
    <w:rsid w:val="00E239C7"/>
    <w:rsid w:val="00E23CC3"/>
    <w:rsid w:val="00E244C4"/>
    <w:rsid w:val="00E2477D"/>
    <w:rsid w:val="00E24983"/>
    <w:rsid w:val="00E2498B"/>
    <w:rsid w:val="00E24E77"/>
    <w:rsid w:val="00E25CCC"/>
    <w:rsid w:val="00E260D6"/>
    <w:rsid w:val="00E2648E"/>
    <w:rsid w:val="00E269B7"/>
    <w:rsid w:val="00E26BB5"/>
    <w:rsid w:val="00E26E83"/>
    <w:rsid w:val="00E26EAB"/>
    <w:rsid w:val="00E2702A"/>
    <w:rsid w:val="00E270A7"/>
    <w:rsid w:val="00E270E0"/>
    <w:rsid w:val="00E27519"/>
    <w:rsid w:val="00E2796D"/>
    <w:rsid w:val="00E27B5B"/>
    <w:rsid w:val="00E27F23"/>
    <w:rsid w:val="00E3021A"/>
    <w:rsid w:val="00E3031D"/>
    <w:rsid w:val="00E31635"/>
    <w:rsid w:val="00E318CA"/>
    <w:rsid w:val="00E31B4A"/>
    <w:rsid w:val="00E31E69"/>
    <w:rsid w:val="00E31F36"/>
    <w:rsid w:val="00E32183"/>
    <w:rsid w:val="00E326F2"/>
    <w:rsid w:val="00E32AC7"/>
    <w:rsid w:val="00E330DB"/>
    <w:rsid w:val="00E3326C"/>
    <w:rsid w:val="00E336E6"/>
    <w:rsid w:val="00E33856"/>
    <w:rsid w:val="00E344B3"/>
    <w:rsid w:val="00E34562"/>
    <w:rsid w:val="00E34C98"/>
    <w:rsid w:val="00E34F06"/>
    <w:rsid w:val="00E35020"/>
    <w:rsid w:val="00E35549"/>
    <w:rsid w:val="00E36740"/>
    <w:rsid w:val="00E3689E"/>
    <w:rsid w:val="00E37548"/>
    <w:rsid w:val="00E37591"/>
    <w:rsid w:val="00E379DD"/>
    <w:rsid w:val="00E37ACB"/>
    <w:rsid w:val="00E37C27"/>
    <w:rsid w:val="00E37EC0"/>
    <w:rsid w:val="00E40260"/>
    <w:rsid w:val="00E405EB"/>
    <w:rsid w:val="00E4075F"/>
    <w:rsid w:val="00E40CE2"/>
    <w:rsid w:val="00E41263"/>
    <w:rsid w:val="00E412CE"/>
    <w:rsid w:val="00E41531"/>
    <w:rsid w:val="00E41564"/>
    <w:rsid w:val="00E41A4F"/>
    <w:rsid w:val="00E4204E"/>
    <w:rsid w:val="00E4218D"/>
    <w:rsid w:val="00E425FD"/>
    <w:rsid w:val="00E42956"/>
    <w:rsid w:val="00E42BBD"/>
    <w:rsid w:val="00E439EE"/>
    <w:rsid w:val="00E43F68"/>
    <w:rsid w:val="00E43F8E"/>
    <w:rsid w:val="00E441FD"/>
    <w:rsid w:val="00E4472C"/>
    <w:rsid w:val="00E44A32"/>
    <w:rsid w:val="00E45655"/>
    <w:rsid w:val="00E45C12"/>
    <w:rsid w:val="00E46313"/>
    <w:rsid w:val="00E46356"/>
    <w:rsid w:val="00E46488"/>
    <w:rsid w:val="00E4669E"/>
    <w:rsid w:val="00E4678B"/>
    <w:rsid w:val="00E46D64"/>
    <w:rsid w:val="00E46F9F"/>
    <w:rsid w:val="00E46FA2"/>
    <w:rsid w:val="00E474AB"/>
    <w:rsid w:val="00E47613"/>
    <w:rsid w:val="00E4763E"/>
    <w:rsid w:val="00E47C23"/>
    <w:rsid w:val="00E503F9"/>
    <w:rsid w:val="00E508DB"/>
    <w:rsid w:val="00E51757"/>
    <w:rsid w:val="00E51B84"/>
    <w:rsid w:val="00E522B0"/>
    <w:rsid w:val="00E52A28"/>
    <w:rsid w:val="00E53098"/>
    <w:rsid w:val="00E53713"/>
    <w:rsid w:val="00E5384E"/>
    <w:rsid w:val="00E53858"/>
    <w:rsid w:val="00E53872"/>
    <w:rsid w:val="00E54852"/>
    <w:rsid w:val="00E548F3"/>
    <w:rsid w:val="00E54A54"/>
    <w:rsid w:val="00E54CF7"/>
    <w:rsid w:val="00E54D3F"/>
    <w:rsid w:val="00E54D58"/>
    <w:rsid w:val="00E55019"/>
    <w:rsid w:val="00E5517B"/>
    <w:rsid w:val="00E553F9"/>
    <w:rsid w:val="00E55411"/>
    <w:rsid w:val="00E5554E"/>
    <w:rsid w:val="00E5587E"/>
    <w:rsid w:val="00E55908"/>
    <w:rsid w:val="00E55AFD"/>
    <w:rsid w:val="00E561FD"/>
    <w:rsid w:val="00E5664D"/>
    <w:rsid w:val="00E5683E"/>
    <w:rsid w:val="00E56BB4"/>
    <w:rsid w:val="00E56BD0"/>
    <w:rsid w:val="00E56D80"/>
    <w:rsid w:val="00E56D94"/>
    <w:rsid w:val="00E56D95"/>
    <w:rsid w:val="00E57225"/>
    <w:rsid w:val="00E5767E"/>
    <w:rsid w:val="00E57E41"/>
    <w:rsid w:val="00E60091"/>
    <w:rsid w:val="00E6015D"/>
    <w:rsid w:val="00E60418"/>
    <w:rsid w:val="00E607E0"/>
    <w:rsid w:val="00E608AC"/>
    <w:rsid w:val="00E60CF4"/>
    <w:rsid w:val="00E60E56"/>
    <w:rsid w:val="00E61184"/>
    <w:rsid w:val="00E616F3"/>
    <w:rsid w:val="00E6185A"/>
    <w:rsid w:val="00E6194A"/>
    <w:rsid w:val="00E61A52"/>
    <w:rsid w:val="00E61A59"/>
    <w:rsid w:val="00E624CE"/>
    <w:rsid w:val="00E62625"/>
    <w:rsid w:val="00E63E4D"/>
    <w:rsid w:val="00E640C8"/>
    <w:rsid w:val="00E6448A"/>
    <w:rsid w:val="00E6451E"/>
    <w:rsid w:val="00E6470E"/>
    <w:rsid w:val="00E64818"/>
    <w:rsid w:val="00E64AC0"/>
    <w:rsid w:val="00E64D73"/>
    <w:rsid w:val="00E65161"/>
    <w:rsid w:val="00E6553D"/>
    <w:rsid w:val="00E65615"/>
    <w:rsid w:val="00E6593A"/>
    <w:rsid w:val="00E65DB0"/>
    <w:rsid w:val="00E66B19"/>
    <w:rsid w:val="00E66B8D"/>
    <w:rsid w:val="00E66BCF"/>
    <w:rsid w:val="00E66D35"/>
    <w:rsid w:val="00E66F49"/>
    <w:rsid w:val="00E66FB3"/>
    <w:rsid w:val="00E6713F"/>
    <w:rsid w:val="00E6728C"/>
    <w:rsid w:val="00E6766A"/>
    <w:rsid w:val="00E676AC"/>
    <w:rsid w:val="00E6785E"/>
    <w:rsid w:val="00E67B6D"/>
    <w:rsid w:val="00E67FDE"/>
    <w:rsid w:val="00E7000C"/>
    <w:rsid w:val="00E70012"/>
    <w:rsid w:val="00E700CA"/>
    <w:rsid w:val="00E7067F"/>
    <w:rsid w:val="00E70ED6"/>
    <w:rsid w:val="00E711FF"/>
    <w:rsid w:val="00E71358"/>
    <w:rsid w:val="00E71874"/>
    <w:rsid w:val="00E71AAC"/>
    <w:rsid w:val="00E72462"/>
    <w:rsid w:val="00E72F20"/>
    <w:rsid w:val="00E734D5"/>
    <w:rsid w:val="00E73BDB"/>
    <w:rsid w:val="00E73CCD"/>
    <w:rsid w:val="00E74635"/>
    <w:rsid w:val="00E747D6"/>
    <w:rsid w:val="00E74969"/>
    <w:rsid w:val="00E74FD8"/>
    <w:rsid w:val="00E74FE2"/>
    <w:rsid w:val="00E7569A"/>
    <w:rsid w:val="00E75ADA"/>
    <w:rsid w:val="00E75F02"/>
    <w:rsid w:val="00E765B6"/>
    <w:rsid w:val="00E7674D"/>
    <w:rsid w:val="00E7699F"/>
    <w:rsid w:val="00E77347"/>
    <w:rsid w:val="00E7792B"/>
    <w:rsid w:val="00E779DB"/>
    <w:rsid w:val="00E8009E"/>
    <w:rsid w:val="00E8017F"/>
    <w:rsid w:val="00E80663"/>
    <w:rsid w:val="00E80A0C"/>
    <w:rsid w:val="00E80B67"/>
    <w:rsid w:val="00E80C9A"/>
    <w:rsid w:val="00E80D42"/>
    <w:rsid w:val="00E813B3"/>
    <w:rsid w:val="00E81477"/>
    <w:rsid w:val="00E81525"/>
    <w:rsid w:val="00E816D5"/>
    <w:rsid w:val="00E8203D"/>
    <w:rsid w:val="00E821D8"/>
    <w:rsid w:val="00E829AA"/>
    <w:rsid w:val="00E82D4E"/>
    <w:rsid w:val="00E82E1D"/>
    <w:rsid w:val="00E82E35"/>
    <w:rsid w:val="00E8337B"/>
    <w:rsid w:val="00E83BFB"/>
    <w:rsid w:val="00E83C7C"/>
    <w:rsid w:val="00E83CAD"/>
    <w:rsid w:val="00E83F67"/>
    <w:rsid w:val="00E840B5"/>
    <w:rsid w:val="00E84124"/>
    <w:rsid w:val="00E84317"/>
    <w:rsid w:val="00E844F4"/>
    <w:rsid w:val="00E84B38"/>
    <w:rsid w:val="00E84F44"/>
    <w:rsid w:val="00E8508D"/>
    <w:rsid w:val="00E85844"/>
    <w:rsid w:val="00E85A6E"/>
    <w:rsid w:val="00E85FDE"/>
    <w:rsid w:val="00E87656"/>
    <w:rsid w:val="00E87A96"/>
    <w:rsid w:val="00E87B2E"/>
    <w:rsid w:val="00E904B6"/>
    <w:rsid w:val="00E9066F"/>
    <w:rsid w:val="00E909F8"/>
    <w:rsid w:val="00E90B4C"/>
    <w:rsid w:val="00E90EB0"/>
    <w:rsid w:val="00E9133E"/>
    <w:rsid w:val="00E913BE"/>
    <w:rsid w:val="00E91864"/>
    <w:rsid w:val="00E91F6F"/>
    <w:rsid w:val="00E922BF"/>
    <w:rsid w:val="00E9238C"/>
    <w:rsid w:val="00E92848"/>
    <w:rsid w:val="00E92972"/>
    <w:rsid w:val="00E92D7A"/>
    <w:rsid w:val="00E9324A"/>
    <w:rsid w:val="00E93409"/>
    <w:rsid w:val="00E9343E"/>
    <w:rsid w:val="00E93626"/>
    <w:rsid w:val="00E9379F"/>
    <w:rsid w:val="00E9411E"/>
    <w:rsid w:val="00E9427A"/>
    <w:rsid w:val="00E9450B"/>
    <w:rsid w:val="00E945D1"/>
    <w:rsid w:val="00E950DA"/>
    <w:rsid w:val="00E95393"/>
    <w:rsid w:val="00E95C41"/>
    <w:rsid w:val="00E96630"/>
    <w:rsid w:val="00E9666F"/>
    <w:rsid w:val="00E96BF9"/>
    <w:rsid w:val="00E96D73"/>
    <w:rsid w:val="00E9759D"/>
    <w:rsid w:val="00E9789C"/>
    <w:rsid w:val="00E97939"/>
    <w:rsid w:val="00E97A70"/>
    <w:rsid w:val="00EA0285"/>
    <w:rsid w:val="00EA034F"/>
    <w:rsid w:val="00EA0610"/>
    <w:rsid w:val="00EA0797"/>
    <w:rsid w:val="00EA096A"/>
    <w:rsid w:val="00EA0AA8"/>
    <w:rsid w:val="00EA1DB2"/>
    <w:rsid w:val="00EA1E33"/>
    <w:rsid w:val="00EA1EC0"/>
    <w:rsid w:val="00EA2836"/>
    <w:rsid w:val="00EA2ECD"/>
    <w:rsid w:val="00EA35C6"/>
    <w:rsid w:val="00EA35D8"/>
    <w:rsid w:val="00EA45FD"/>
    <w:rsid w:val="00EA49D8"/>
    <w:rsid w:val="00EA5675"/>
    <w:rsid w:val="00EA5705"/>
    <w:rsid w:val="00EA5725"/>
    <w:rsid w:val="00EA594A"/>
    <w:rsid w:val="00EA5A2E"/>
    <w:rsid w:val="00EA5BCD"/>
    <w:rsid w:val="00EA6C9A"/>
    <w:rsid w:val="00EA6DC3"/>
    <w:rsid w:val="00EA6E10"/>
    <w:rsid w:val="00EA6F27"/>
    <w:rsid w:val="00EA7469"/>
    <w:rsid w:val="00EA7519"/>
    <w:rsid w:val="00EA794D"/>
    <w:rsid w:val="00EA7986"/>
    <w:rsid w:val="00EA7C0C"/>
    <w:rsid w:val="00EB00BA"/>
    <w:rsid w:val="00EB03CC"/>
    <w:rsid w:val="00EB05EC"/>
    <w:rsid w:val="00EB0650"/>
    <w:rsid w:val="00EB069D"/>
    <w:rsid w:val="00EB0C87"/>
    <w:rsid w:val="00EB1150"/>
    <w:rsid w:val="00EB14FB"/>
    <w:rsid w:val="00EB1640"/>
    <w:rsid w:val="00EB26D2"/>
    <w:rsid w:val="00EB2757"/>
    <w:rsid w:val="00EB29AF"/>
    <w:rsid w:val="00EB2A21"/>
    <w:rsid w:val="00EB37F5"/>
    <w:rsid w:val="00EB3A48"/>
    <w:rsid w:val="00EB3B39"/>
    <w:rsid w:val="00EB3BFD"/>
    <w:rsid w:val="00EB3EBC"/>
    <w:rsid w:val="00EB4295"/>
    <w:rsid w:val="00EB4395"/>
    <w:rsid w:val="00EB4FE2"/>
    <w:rsid w:val="00EB5515"/>
    <w:rsid w:val="00EB62A4"/>
    <w:rsid w:val="00EB6B65"/>
    <w:rsid w:val="00EB7091"/>
    <w:rsid w:val="00EB7200"/>
    <w:rsid w:val="00EB727B"/>
    <w:rsid w:val="00EB757D"/>
    <w:rsid w:val="00EB7637"/>
    <w:rsid w:val="00EB76F8"/>
    <w:rsid w:val="00EB7725"/>
    <w:rsid w:val="00EB77A4"/>
    <w:rsid w:val="00EC0776"/>
    <w:rsid w:val="00EC0840"/>
    <w:rsid w:val="00EC0F6E"/>
    <w:rsid w:val="00EC1536"/>
    <w:rsid w:val="00EC1AB6"/>
    <w:rsid w:val="00EC270F"/>
    <w:rsid w:val="00EC2C18"/>
    <w:rsid w:val="00EC2DB3"/>
    <w:rsid w:val="00EC2E59"/>
    <w:rsid w:val="00EC34A9"/>
    <w:rsid w:val="00EC34C1"/>
    <w:rsid w:val="00EC350D"/>
    <w:rsid w:val="00EC3879"/>
    <w:rsid w:val="00EC3ECA"/>
    <w:rsid w:val="00EC445E"/>
    <w:rsid w:val="00EC4B6D"/>
    <w:rsid w:val="00EC5086"/>
    <w:rsid w:val="00EC51CD"/>
    <w:rsid w:val="00EC53AB"/>
    <w:rsid w:val="00EC5FC2"/>
    <w:rsid w:val="00EC6036"/>
    <w:rsid w:val="00EC61DF"/>
    <w:rsid w:val="00EC61E8"/>
    <w:rsid w:val="00EC6497"/>
    <w:rsid w:val="00EC74DF"/>
    <w:rsid w:val="00EC7857"/>
    <w:rsid w:val="00EC7C10"/>
    <w:rsid w:val="00EC7F56"/>
    <w:rsid w:val="00ED00D8"/>
    <w:rsid w:val="00ED0561"/>
    <w:rsid w:val="00ED0736"/>
    <w:rsid w:val="00ED085E"/>
    <w:rsid w:val="00ED0BD1"/>
    <w:rsid w:val="00ED1622"/>
    <w:rsid w:val="00ED17B3"/>
    <w:rsid w:val="00ED18E3"/>
    <w:rsid w:val="00ED206C"/>
    <w:rsid w:val="00ED292C"/>
    <w:rsid w:val="00ED3116"/>
    <w:rsid w:val="00ED33C4"/>
    <w:rsid w:val="00ED342A"/>
    <w:rsid w:val="00ED34D4"/>
    <w:rsid w:val="00ED3675"/>
    <w:rsid w:val="00ED38A5"/>
    <w:rsid w:val="00ED3C8E"/>
    <w:rsid w:val="00ED3EEC"/>
    <w:rsid w:val="00ED41F0"/>
    <w:rsid w:val="00ED4350"/>
    <w:rsid w:val="00ED453B"/>
    <w:rsid w:val="00ED4709"/>
    <w:rsid w:val="00ED51DA"/>
    <w:rsid w:val="00ED54F6"/>
    <w:rsid w:val="00ED56EB"/>
    <w:rsid w:val="00ED57C6"/>
    <w:rsid w:val="00ED5909"/>
    <w:rsid w:val="00ED593B"/>
    <w:rsid w:val="00ED5E3D"/>
    <w:rsid w:val="00ED61D4"/>
    <w:rsid w:val="00ED6270"/>
    <w:rsid w:val="00ED6AD4"/>
    <w:rsid w:val="00ED6C89"/>
    <w:rsid w:val="00ED6DAD"/>
    <w:rsid w:val="00ED720B"/>
    <w:rsid w:val="00ED7235"/>
    <w:rsid w:val="00ED7426"/>
    <w:rsid w:val="00ED76F8"/>
    <w:rsid w:val="00ED77F5"/>
    <w:rsid w:val="00ED7A9F"/>
    <w:rsid w:val="00ED7C32"/>
    <w:rsid w:val="00ED7F9C"/>
    <w:rsid w:val="00EE03D1"/>
    <w:rsid w:val="00EE06DC"/>
    <w:rsid w:val="00EE0EF5"/>
    <w:rsid w:val="00EE1095"/>
    <w:rsid w:val="00EE146F"/>
    <w:rsid w:val="00EE24D2"/>
    <w:rsid w:val="00EE251E"/>
    <w:rsid w:val="00EE3C51"/>
    <w:rsid w:val="00EE4315"/>
    <w:rsid w:val="00EE4451"/>
    <w:rsid w:val="00EE4B89"/>
    <w:rsid w:val="00EE4C13"/>
    <w:rsid w:val="00EE4DA3"/>
    <w:rsid w:val="00EE4F46"/>
    <w:rsid w:val="00EE4F8B"/>
    <w:rsid w:val="00EE5155"/>
    <w:rsid w:val="00EE534E"/>
    <w:rsid w:val="00EE57AC"/>
    <w:rsid w:val="00EE5AAC"/>
    <w:rsid w:val="00EE5C2C"/>
    <w:rsid w:val="00EE5D18"/>
    <w:rsid w:val="00EE5EB5"/>
    <w:rsid w:val="00EE615A"/>
    <w:rsid w:val="00EE6794"/>
    <w:rsid w:val="00EE68F8"/>
    <w:rsid w:val="00EE6A40"/>
    <w:rsid w:val="00EE6B1E"/>
    <w:rsid w:val="00EE6D1D"/>
    <w:rsid w:val="00EF0061"/>
    <w:rsid w:val="00EF035A"/>
    <w:rsid w:val="00EF06C6"/>
    <w:rsid w:val="00EF0818"/>
    <w:rsid w:val="00EF1220"/>
    <w:rsid w:val="00EF1419"/>
    <w:rsid w:val="00EF1E6A"/>
    <w:rsid w:val="00EF20E5"/>
    <w:rsid w:val="00EF2270"/>
    <w:rsid w:val="00EF263E"/>
    <w:rsid w:val="00EF279C"/>
    <w:rsid w:val="00EF2EAB"/>
    <w:rsid w:val="00EF3327"/>
    <w:rsid w:val="00EF380B"/>
    <w:rsid w:val="00EF391E"/>
    <w:rsid w:val="00EF3BE5"/>
    <w:rsid w:val="00EF3D14"/>
    <w:rsid w:val="00EF3DFB"/>
    <w:rsid w:val="00EF40EE"/>
    <w:rsid w:val="00EF42D1"/>
    <w:rsid w:val="00EF4559"/>
    <w:rsid w:val="00EF45A0"/>
    <w:rsid w:val="00EF488D"/>
    <w:rsid w:val="00EF590E"/>
    <w:rsid w:val="00EF66D0"/>
    <w:rsid w:val="00EF692D"/>
    <w:rsid w:val="00EF6964"/>
    <w:rsid w:val="00EF6AF4"/>
    <w:rsid w:val="00EF7258"/>
    <w:rsid w:val="00EF7885"/>
    <w:rsid w:val="00EF7BC0"/>
    <w:rsid w:val="00EF7C42"/>
    <w:rsid w:val="00EF7F67"/>
    <w:rsid w:val="00F0069F"/>
    <w:rsid w:val="00F009B4"/>
    <w:rsid w:val="00F00C92"/>
    <w:rsid w:val="00F00FA7"/>
    <w:rsid w:val="00F01066"/>
    <w:rsid w:val="00F01225"/>
    <w:rsid w:val="00F01674"/>
    <w:rsid w:val="00F01C1D"/>
    <w:rsid w:val="00F02174"/>
    <w:rsid w:val="00F021C8"/>
    <w:rsid w:val="00F0240D"/>
    <w:rsid w:val="00F02B0F"/>
    <w:rsid w:val="00F02F34"/>
    <w:rsid w:val="00F0301A"/>
    <w:rsid w:val="00F03183"/>
    <w:rsid w:val="00F03628"/>
    <w:rsid w:val="00F03F37"/>
    <w:rsid w:val="00F03F56"/>
    <w:rsid w:val="00F051DC"/>
    <w:rsid w:val="00F0537F"/>
    <w:rsid w:val="00F05B63"/>
    <w:rsid w:val="00F05B85"/>
    <w:rsid w:val="00F05D2F"/>
    <w:rsid w:val="00F05D43"/>
    <w:rsid w:val="00F05E4B"/>
    <w:rsid w:val="00F062D1"/>
    <w:rsid w:val="00F065EA"/>
    <w:rsid w:val="00F0674C"/>
    <w:rsid w:val="00F06856"/>
    <w:rsid w:val="00F06A37"/>
    <w:rsid w:val="00F06AC0"/>
    <w:rsid w:val="00F06D76"/>
    <w:rsid w:val="00F06F17"/>
    <w:rsid w:val="00F071DF"/>
    <w:rsid w:val="00F07578"/>
    <w:rsid w:val="00F0771A"/>
    <w:rsid w:val="00F077CD"/>
    <w:rsid w:val="00F079AF"/>
    <w:rsid w:val="00F07AF5"/>
    <w:rsid w:val="00F07C50"/>
    <w:rsid w:val="00F10465"/>
    <w:rsid w:val="00F10594"/>
    <w:rsid w:val="00F10A3E"/>
    <w:rsid w:val="00F11245"/>
    <w:rsid w:val="00F11C31"/>
    <w:rsid w:val="00F11D0E"/>
    <w:rsid w:val="00F124E4"/>
    <w:rsid w:val="00F12E03"/>
    <w:rsid w:val="00F13718"/>
    <w:rsid w:val="00F140D4"/>
    <w:rsid w:val="00F141D4"/>
    <w:rsid w:val="00F14228"/>
    <w:rsid w:val="00F14601"/>
    <w:rsid w:val="00F14DD2"/>
    <w:rsid w:val="00F14EFC"/>
    <w:rsid w:val="00F14FB1"/>
    <w:rsid w:val="00F15056"/>
    <w:rsid w:val="00F155E4"/>
    <w:rsid w:val="00F156C4"/>
    <w:rsid w:val="00F15DDC"/>
    <w:rsid w:val="00F15E47"/>
    <w:rsid w:val="00F1617F"/>
    <w:rsid w:val="00F164DC"/>
    <w:rsid w:val="00F167A0"/>
    <w:rsid w:val="00F16A1E"/>
    <w:rsid w:val="00F16CC7"/>
    <w:rsid w:val="00F16E08"/>
    <w:rsid w:val="00F171C1"/>
    <w:rsid w:val="00F17262"/>
    <w:rsid w:val="00F175E3"/>
    <w:rsid w:val="00F1769B"/>
    <w:rsid w:val="00F1771C"/>
    <w:rsid w:val="00F177C4"/>
    <w:rsid w:val="00F17FAD"/>
    <w:rsid w:val="00F203BE"/>
    <w:rsid w:val="00F20465"/>
    <w:rsid w:val="00F20E98"/>
    <w:rsid w:val="00F211F4"/>
    <w:rsid w:val="00F212EE"/>
    <w:rsid w:val="00F213F5"/>
    <w:rsid w:val="00F21424"/>
    <w:rsid w:val="00F21EE3"/>
    <w:rsid w:val="00F221B9"/>
    <w:rsid w:val="00F2297C"/>
    <w:rsid w:val="00F22CCB"/>
    <w:rsid w:val="00F22D14"/>
    <w:rsid w:val="00F2305B"/>
    <w:rsid w:val="00F2383E"/>
    <w:rsid w:val="00F2396B"/>
    <w:rsid w:val="00F2397D"/>
    <w:rsid w:val="00F23C7A"/>
    <w:rsid w:val="00F23C8F"/>
    <w:rsid w:val="00F241FE"/>
    <w:rsid w:val="00F243D4"/>
    <w:rsid w:val="00F24B66"/>
    <w:rsid w:val="00F24BEE"/>
    <w:rsid w:val="00F2567B"/>
    <w:rsid w:val="00F25DFF"/>
    <w:rsid w:val="00F260B8"/>
    <w:rsid w:val="00F266C1"/>
    <w:rsid w:val="00F26728"/>
    <w:rsid w:val="00F26889"/>
    <w:rsid w:val="00F26940"/>
    <w:rsid w:val="00F26CB8"/>
    <w:rsid w:val="00F26FC5"/>
    <w:rsid w:val="00F27329"/>
    <w:rsid w:val="00F27390"/>
    <w:rsid w:val="00F27637"/>
    <w:rsid w:val="00F276DE"/>
    <w:rsid w:val="00F27CAE"/>
    <w:rsid w:val="00F27D18"/>
    <w:rsid w:val="00F27DE8"/>
    <w:rsid w:val="00F30CA9"/>
    <w:rsid w:val="00F30E5E"/>
    <w:rsid w:val="00F311FA"/>
    <w:rsid w:val="00F31215"/>
    <w:rsid w:val="00F31927"/>
    <w:rsid w:val="00F31977"/>
    <w:rsid w:val="00F31A61"/>
    <w:rsid w:val="00F31CC8"/>
    <w:rsid w:val="00F31D3A"/>
    <w:rsid w:val="00F31F61"/>
    <w:rsid w:val="00F3227F"/>
    <w:rsid w:val="00F32302"/>
    <w:rsid w:val="00F3249E"/>
    <w:rsid w:val="00F327E9"/>
    <w:rsid w:val="00F3308A"/>
    <w:rsid w:val="00F330EF"/>
    <w:rsid w:val="00F33B7A"/>
    <w:rsid w:val="00F33CD3"/>
    <w:rsid w:val="00F34154"/>
    <w:rsid w:val="00F341B1"/>
    <w:rsid w:val="00F34458"/>
    <w:rsid w:val="00F34793"/>
    <w:rsid w:val="00F34A70"/>
    <w:rsid w:val="00F34B62"/>
    <w:rsid w:val="00F34FED"/>
    <w:rsid w:val="00F35074"/>
    <w:rsid w:val="00F3537C"/>
    <w:rsid w:val="00F355AD"/>
    <w:rsid w:val="00F356A9"/>
    <w:rsid w:val="00F35AB5"/>
    <w:rsid w:val="00F36BFC"/>
    <w:rsid w:val="00F3730A"/>
    <w:rsid w:val="00F3788C"/>
    <w:rsid w:val="00F37A1C"/>
    <w:rsid w:val="00F37BD0"/>
    <w:rsid w:val="00F409D5"/>
    <w:rsid w:val="00F40FEA"/>
    <w:rsid w:val="00F415BD"/>
    <w:rsid w:val="00F41FE0"/>
    <w:rsid w:val="00F42294"/>
    <w:rsid w:val="00F4239E"/>
    <w:rsid w:val="00F4283F"/>
    <w:rsid w:val="00F430D6"/>
    <w:rsid w:val="00F4331B"/>
    <w:rsid w:val="00F436A7"/>
    <w:rsid w:val="00F4383A"/>
    <w:rsid w:val="00F44278"/>
    <w:rsid w:val="00F4468E"/>
    <w:rsid w:val="00F4497E"/>
    <w:rsid w:val="00F44A41"/>
    <w:rsid w:val="00F44D8C"/>
    <w:rsid w:val="00F44F8F"/>
    <w:rsid w:val="00F45124"/>
    <w:rsid w:val="00F4528C"/>
    <w:rsid w:val="00F455BB"/>
    <w:rsid w:val="00F45766"/>
    <w:rsid w:val="00F4576B"/>
    <w:rsid w:val="00F45A43"/>
    <w:rsid w:val="00F45FA4"/>
    <w:rsid w:val="00F47257"/>
    <w:rsid w:val="00F4766A"/>
    <w:rsid w:val="00F47ABB"/>
    <w:rsid w:val="00F5016F"/>
    <w:rsid w:val="00F50408"/>
    <w:rsid w:val="00F50588"/>
    <w:rsid w:val="00F50666"/>
    <w:rsid w:val="00F506D0"/>
    <w:rsid w:val="00F506F5"/>
    <w:rsid w:val="00F50B77"/>
    <w:rsid w:val="00F5108F"/>
    <w:rsid w:val="00F5115F"/>
    <w:rsid w:val="00F514EF"/>
    <w:rsid w:val="00F516FA"/>
    <w:rsid w:val="00F51AF0"/>
    <w:rsid w:val="00F524A8"/>
    <w:rsid w:val="00F525E1"/>
    <w:rsid w:val="00F5260E"/>
    <w:rsid w:val="00F526AB"/>
    <w:rsid w:val="00F52AD2"/>
    <w:rsid w:val="00F52BEE"/>
    <w:rsid w:val="00F52DD1"/>
    <w:rsid w:val="00F52FE0"/>
    <w:rsid w:val="00F53217"/>
    <w:rsid w:val="00F53682"/>
    <w:rsid w:val="00F53B4D"/>
    <w:rsid w:val="00F53E2D"/>
    <w:rsid w:val="00F54203"/>
    <w:rsid w:val="00F54457"/>
    <w:rsid w:val="00F54467"/>
    <w:rsid w:val="00F5498A"/>
    <w:rsid w:val="00F549BA"/>
    <w:rsid w:val="00F54D4D"/>
    <w:rsid w:val="00F54E3B"/>
    <w:rsid w:val="00F55103"/>
    <w:rsid w:val="00F555A2"/>
    <w:rsid w:val="00F55902"/>
    <w:rsid w:val="00F55C3A"/>
    <w:rsid w:val="00F563CE"/>
    <w:rsid w:val="00F5662D"/>
    <w:rsid w:val="00F568C9"/>
    <w:rsid w:val="00F56BB6"/>
    <w:rsid w:val="00F56D6C"/>
    <w:rsid w:val="00F5721A"/>
    <w:rsid w:val="00F572B6"/>
    <w:rsid w:val="00F573B8"/>
    <w:rsid w:val="00F574F2"/>
    <w:rsid w:val="00F57661"/>
    <w:rsid w:val="00F578A1"/>
    <w:rsid w:val="00F57E04"/>
    <w:rsid w:val="00F57E65"/>
    <w:rsid w:val="00F57F21"/>
    <w:rsid w:val="00F60234"/>
    <w:rsid w:val="00F6073B"/>
    <w:rsid w:val="00F60978"/>
    <w:rsid w:val="00F61687"/>
    <w:rsid w:val="00F62469"/>
    <w:rsid w:val="00F6284C"/>
    <w:rsid w:val="00F628D9"/>
    <w:rsid w:val="00F62A23"/>
    <w:rsid w:val="00F62B24"/>
    <w:rsid w:val="00F62EC5"/>
    <w:rsid w:val="00F62EC9"/>
    <w:rsid w:val="00F62F6B"/>
    <w:rsid w:val="00F63075"/>
    <w:rsid w:val="00F63A83"/>
    <w:rsid w:val="00F6464F"/>
    <w:rsid w:val="00F6476F"/>
    <w:rsid w:val="00F649BE"/>
    <w:rsid w:val="00F64A15"/>
    <w:rsid w:val="00F650AD"/>
    <w:rsid w:val="00F6583D"/>
    <w:rsid w:val="00F65998"/>
    <w:rsid w:val="00F659C0"/>
    <w:rsid w:val="00F65AAA"/>
    <w:rsid w:val="00F65D6B"/>
    <w:rsid w:val="00F65E9D"/>
    <w:rsid w:val="00F66286"/>
    <w:rsid w:val="00F66777"/>
    <w:rsid w:val="00F6689E"/>
    <w:rsid w:val="00F66EF1"/>
    <w:rsid w:val="00F670AF"/>
    <w:rsid w:val="00F6787C"/>
    <w:rsid w:val="00F67E76"/>
    <w:rsid w:val="00F67E77"/>
    <w:rsid w:val="00F7002B"/>
    <w:rsid w:val="00F7010D"/>
    <w:rsid w:val="00F701EA"/>
    <w:rsid w:val="00F703A5"/>
    <w:rsid w:val="00F704E4"/>
    <w:rsid w:val="00F70905"/>
    <w:rsid w:val="00F70A5E"/>
    <w:rsid w:val="00F70D0B"/>
    <w:rsid w:val="00F71759"/>
    <w:rsid w:val="00F71DF8"/>
    <w:rsid w:val="00F71F94"/>
    <w:rsid w:val="00F7204D"/>
    <w:rsid w:val="00F7262F"/>
    <w:rsid w:val="00F7278B"/>
    <w:rsid w:val="00F72FDB"/>
    <w:rsid w:val="00F7355C"/>
    <w:rsid w:val="00F737E7"/>
    <w:rsid w:val="00F73CAD"/>
    <w:rsid w:val="00F73E52"/>
    <w:rsid w:val="00F73F6B"/>
    <w:rsid w:val="00F74565"/>
    <w:rsid w:val="00F7531B"/>
    <w:rsid w:val="00F754FF"/>
    <w:rsid w:val="00F755C3"/>
    <w:rsid w:val="00F75979"/>
    <w:rsid w:val="00F75C58"/>
    <w:rsid w:val="00F76033"/>
    <w:rsid w:val="00F76724"/>
    <w:rsid w:val="00F768B9"/>
    <w:rsid w:val="00F7699E"/>
    <w:rsid w:val="00F77549"/>
    <w:rsid w:val="00F77637"/>
    <w:rsid w:val="00F7770B"/>
    <w:rsid w:val="00F77AEF"/>
    <w:rsid w:val="00F77DFC"/>
    <w:rsid w:val="00F77ECF"/>
    <w:rsid w:val="00F8004C"/>
    <w:rsid w:val="00F80307"/>
    <w:rsid w:val="00F80522"/>
    <w:rsid w:val="00F80A21"/>
    <w:rsid w:val="00F80AFF"/>
    <w:rsid w:val="00F81132"/>
    <w:rsid w:val="00F81878"/>
    <w:rsid w:val="00F81CFC"/>
    <w:rsid w:val="00F81E96"/>
    <w:rsid w:val="00F81F14"/>
    <w:rsid w:val="00F8243D"/>
    <w:rsid w:val="00F8269F"/>
    <w:rsid w:val="00F8286D"/>
    <w:rsid w:val="00F82D0E"/>
    <w:rsid w:val="00F82DE4"/>
    <w:rsid w:val="00F82F2B"/>
    <w:rsid w:val="00F83680"/>
    <w:rsid w:val="00F83FB0"/>
    <w:rsid w:val="00F84061"/>
    <w:rsid w:val="00F84692"/>
    <w:rsid w:val="00F8488A"/>
    <w:rsid w:val="00F84972"/>
    <w:rsid w:val="00F849F8"/>
    <w:rsid w:val="00F84CB6"/>
    <w:rsid w:val="00F84D3C"/>
    <w:rsid w:val="00F851A9"/>
    <w:rsid w:val="00F85340"/>
    <w:rsid w:val="00F85367"/>
    <w:rsid w:val="00F85EBE"/>
    <w:rsid w:val="00F861CA"/>
    <w:rsid w:val="00F86548"/>
    <w:rsid w:val="00F86609"/>
    <w:rsid w:val="00F86B7E"/>
    <w:rsid w:val="00F86E3D"/>
    <w:rsid w:val="00F872C7"/>
    <w:rsid w:val="00F87479"/>
    <w:rsid w:val="00F9001F"/>
    <w:rsid w:val="00F900C4"/>
    <w:rsid w:val="00F90315"/>
    <w:rsid w:val="00F903AB"/>
    <w:rsid w:val="00F90683"/>
    <w:rsid w:val="00F90A61"/>
    <w:rsid w:val="00F90DBB"/>
    <w:rsid w:val="00F90DF6"/>
    <w:rsid w:val="00F918D3"/>
    <w:rsid w:val="00F92520"/>
    <w:rsid w:val="00F9261B"/>
    <w:rsid w:val="00F92968"/>
    <w:rsid w:val="00F92B81"/>
    <w:rsid w:val="00F93151"/>
    <w:rsid w:val="00F93CC8"/>
    <w:rsid w:val="00F93F23"/>
    <w:rsid w:val="00F941B8"/>
    <w:rsid w:val="00F9420C"/>
    <w:rsid w:val="00F9441B"/>
    <w:rsid w:val="00F948EB"/>
    <w:rsid w:val="00F94910"/>
    <w:rsid w:val="00F94916"/>
    <w:rsid w:val="00F94EC1"/>
    <w:rsid w:val="00F94F54"/>
    <w:rsid w:val="00F95082"/>
    <w:rsid w:val="00F9528D"/>
    <w:rsid w:val="00F95790"/>
    <w:rsid w:val="00F958F5"/>
    <w:rsid w:val="00F9593A"/>
    <w:rsid w:val="00F960E0"/>
    <w:rsid w:val="00F9645C"/>
    <w:rsid w:val="00F96705"/>
    <w:rsid w:val="00F9692C"/>
    <w:rsid w:val="00F96D7E"/>
    <w:rsid w:val="00F96D88"/>
    <w:rsid w:val="00F96ECB"/>
    <w:rsid w:val="00F971C0"/>
    <w:rsid w:val="00F97867"/>
    <w:rsid w:val="00F97AAE"/>
    <w:rsid w:val="00F97F7A"/>
    <w:rsid w:val="00FA01F4"/>
    <w:rsid w:val="00FA079E"/>
    <w:rsid w:val="00FA11D1"/>
    <w:rsid w:val="00FA185D"/>
    <w:rsid w:val="00FA18F5"/>
    <w:rsid w:val="00FA1AF4"/>
    <w:rsid w:val="00FA1C13"/>
    <w:rsid w:val="00FA2007"/>
    <w:rsid w:val="00FA2492"/>
    <w:rsid w:val="00FA2908"/>
    <w:rsid w:val="00FA2E53"/>
    <w:rsid w:val="00FA2E68"/>
    <w:rsid w:val="00FA2E8A"/>
    <w:rsid w:val="00FA2F6A"/>
    <w:rsid w:val="00FA3202"/>
    <w:rsid w:val="00FA38D2"/>
    <w:rsid w:val="00FA394F"/>
    <w:rsid w:val="00FA3A56"/>
    <w:rsid w:val="00FA3B33"/>
    <w:rsid w:val="00FA3CAE"/>
    <w:rsid w:val="00FA3D44"/>
    <w:rsid w:val="00FA404F"/>
    <w:rsid w:val="00FA4597"/>
    <w:rsid w:val="00FA518C"/>
    <w:rsid w:val="00FA54C7"/>
    <w:rsid w:val="00FA572B"/>
    <w:rsid w:val="00FA5BEF"/>
    <w:rsid w:val="00FA5CD9"/>
    <w:rsid w:val="00FA6300"/>
    <w:rsid w:val="00FA65AF"/>
    <w:rsid w:val="00FA660E"/>
    <w:rsid w:val="00FA69E1"/>
    <w:rsid w:val="00FA6A61"/>
    <w:rsid w:val="00FA6B5A"/>
    <w:rsid w:val="00FA6BE2"/>
    <w:rsid w:val="00FA6F55"/>
    <w:rsid w:val="00FA74F1"/>
    <w:rsid w:val="00FA7778"/>
    <w:rsid w:val="00FB0776"/>
    <w:rsid w:val="00FB07DD"/>
    <w:rsid w:val="00FB0B92"/>
    <w:rsid w:val="00FB1A60"/>
    <w:rsid w:val="00FB1AAF"/>
    <w:rsid w:val="00FB1C0D"/>
    <w:rsid w:val="00FB221D"/>
    <w:rsid w:val="00FB26AE"/>
    <w:rsid w:val="00FB2C59"/>
    <w:rsid w:val="00FB2EA6"/>
    <w:rsid w:val="00FB3018"/>
    <w:rsid w:val="00FB31A6"/>
    <w:rsid w:val="00FB3393"/>
    <w:rsid w:val="00FB36FF"/>
    <w:rsid w:val="00FB37AB"/>
    <w:rsid w:val="00FB37C7"/>
    <w:rsid w:val="00FB3F1F"/>
    <w:rsid w:val="00FB421D"/>
    <w:rsid w:val="00FB495D"/>
    <w:rsid w:val="00FB4E6B"/>
    <w:rsid w:val="00FB4F5A"/>
    <w:rsid w:val="00FB52E3"/>
    <w:rsid w:val="00FB5586"/>
    <w:rsid w:val="00FB59D9"/>
    <w:rsid w:val="00FB5B13"/>
    <w:rsid w:val="00FB5D7C"/>
    <w:rsid w:val="00FB6641"/>
    <w:rsid w:val="00FB6C26"/>
    <w:rsid w:val="00FB7534"/>
    <w:rsid w:val="00FB798D"/>
    <w:rsid w:val="00FB7B3F"/>
    <w:rsid w:val="00FB7BA8"/>
    <w:rsid w:val="00FC004C"/>
    <w:rsid w:val="00FC01FD"/>
    <w:rsid w:val="00FC0927"/>
    <w:rsid w:val="00FC0AE6"/>
    <w:rsid w:val="00FC0E40"/>
    <w:rsid w:val="00FC10CF"/>
    <w:rsid w:val="00FC1105"/>
    <w:rsid w:val="00FC14B4"/>
    <w:rsid w:val="00FC1A37"/>
    <w:rsid w:val="00FC1D48"/>
    <w:rsid w:val="00FC1EA3"/>
    <w:rsid w:val="00FC21D9"/>
    <w:rsid w:val="00FC22E7"/>
    <w:rsid w:val="00FC339C"/>
    <w:rsid w:val="00FC3549"/>
    <w:rsid w:val="00FC3AC0"/>
    <w:rsid w:val="00FC524A"/>
    <w:rsid w:val="00FC52F1"/>
    <w:rsid w:val="00FC5819"/>
    <w:rsid w:val="00FC5851"/>
    <w:rsid w:val="00FC5A89"/>
    <w:rsid w:val="00FC5F0C"/>
    <w:rsid w:val="00FC66DB"/>
    <w:rsid w:val="00FC6828"/>
    <w:rsid w:val="00FC6D4C"/>
    <w:rsid w:val="00FC6E65"/>
    <w:rsid w:val="00FC6E92"/>
    <w:rsid w:val="00FC7051"/>
    <w:rsid w:val="00FC70AF"/>
    <w:rsid w:val="00FC73CD"/>
    <w:rsid w:val="00FD005E"/>
    <w:rsid w:val="00FD034E"/>
    <w:rsid w:val="00FD0640"/>
    <w:rsid w:val="00FD073A"/>
    <w:rsid w:val="00FD0DE1"/>
    <w:rsid w:val="00FD0ECD"/>
    <w:rsid w:val="00FD10B5"/>
    <w:rsid w:val="00FD141A"/>
    <w:rsid w:val="00FD16CD"/>
    <w:rsid w:val="00FD20CB"/>
    <w:rsid w:val="00FD2844"/>
    <w:rsid w:val="00FD2A1A"/>
    <w:rsid w:val="00FD3141"/>
    <w:rsid w:val="00FD36C7"/>
    <w:rsid w:val="00FD3EC2"/>
    <w:rsid w:val="00FD3FA1"/>
    <w:rsid w:val="00FD44F5"/>
    <w:rsid w:val="00FD46C2"/>
    <w:rsid w:val="00FD4CFA"/>
    <w:rsid w:val="00FD4DE7"/>
    <w:rsid w:val="00FD562E"/>
    <w:rsid w:val="00FD567D"/>
    <w:rsid w:val="00FD56E2"/>
    <w:rsid w:val="00FD577C"/>
    <w:rsid w:val="00FD5DE7"/>
    <w:rsid w:val="00FD5EEF"/>
    <w:rsid w:val="00FD5EFB"/>
    <w:rsid w:val="00FD61BC"/>
    <w:rsid w:val="00FD6671"/>
    <w:rsid w:val="00FD67D1"/>
    <w:rsid w:val="00FD692A"/>
    <w:rsid w:val="00FD6B5A"/>
    <w:rsid w:val="00FD730C"/>
    <w:rsid w:val="00FD762C"/>
    <w:rsid w:val="00FD79DF"/>
    <w:rsid w:val="00FD7DDB"/>
    <w:rsid w:val="00FE0557"/>
    <w:rsid w:val="00FE07D3"/>
    <w:rsid w:val="00FE0802"/>
    <w:rsid w:val="00FE08BB"/>
    <w:rsid w:val="00FE0970"/>
    <w:rsid w:val="00FE0B4B"/>
    <w:rsid w:val="00FE0B93"/>
    <w:rsid w:val="00FE0C66"/>
    <w:rsid w:val="00FE1409"/>
    <w:rsid w:val="00FE14E2"/>
    <w:rsid w:val="00FE1659"/>
    <w:rsid w:val="00FE1DCE"/>
    <w:rsid w:val="00FE241D"/>
    <w:rsid w:val="00FE25F5"/>
    <w:rsid w:val="00FE39AC"/>
    <w:rsid w:val="00FE3C27"/>
    <w:rsid w:val="00FE3DBD"/>
    <w:rsid w:val="00FE4FA4"/>
    <w:rsid w:val="00FE5160"/>
    <w:rsid w:val="00FE5412"/>
    <w:rsid w:val="00FE5B1A"/>
    <w:rsid w:val="00FE5CCF"/>
    <w:rsid w:val="00FE5DF9"/>
    <w:rsid w:val="00FE63E3"/>
    <w:rsid w:val="00FE652C"/>
    <w:rsid w:val="00FE6863"/>
    <w:rsid w:val="00FE6E05"/>
    <w:rsid w:val="00FF0799"/>
    <w:rsid w:val="00FF09FB"/>
    <w:rsid w:val="00FF0A93"/>
    <w:rsid w:val="00FF1001"/>
    <w:rsid w:val="00FF11B1"/>
    <w:rsid w:val="00FF131D"/>
    <w:rsid w:val="00FF169D"/>
    <w:rsid w:val="00FF2393"/>
    <w:rsid w:val="00FF24E4"/>
    <w:rsid w:val="00FF27F5"/>
    <w:rsid w:val="00FF2B8E"/>
    <w:rsid w:val="00FF355F"/>
    <w:rsid w:val="00FF3891"/>
    <w:rsid w:val="00FF3A25"/>
    <w:rsid w:val="00FF3DD8"/>
    <w:rsid w:val="00FF4040"/>
    <w:rsid w:val="00FF41E9"/>
    <w:rsid w:val="00FF4453"/>
    <w:rsid w:val="00FF4542"/>
    <w:rsid w:val="00FF5265"/>
    <w:rsid w:val="00FF5517"/>
    <w:rsid w:val="00FF5546"/>
    <w:rsid w:val="00FF5B78"/>
    <w:rsid w:val="00FF6486"/>
    <w:rsid w:val="00FF66FD"/>
    <w:rsid w:val="00FF6899"/>
    <w:rsid w:val="00FF6C34"/>
    <w:rsid w:val="00FF6F46"/>
    <w:rsid w:val="00FF7140"/>
    <w:rsid w:val="00FF7569"/>
    <w:rsid w:val="00FF77BD"/>
    <w:rsid w:val="00FF77ED"/>
    <w:rsid w:val="00FF7926"/>
    <w:rsid w:val="00FF79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464278"/>
  <w15:chartTrackingRefBased/>
  <w15:docId w15:val="{9D75FC44-A4C4-49FB-8645-22B824899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638"/>
    <w:pPr>
      <w:spacing w:before="240" w:line="480" w:lineRule="auto"/>
      <w:ind w:left="36"/>
      <w:jc w:val="both"/>
    </w:pPr>
    <w:rPr>
      <w:rFonts w:asciiTheme="majorBidi" w:hAnsiTheme="majorBidi" w:cstheme="majorBidi"/>
      <w:sz w:val="24"/>
    </w:rPr>
  </w:style>
  <w:style w:type="paragraph" w:styleId="Heading1">
    <w:name w:val="heading 1"/>
    <w:basedOn w:val="Normal"/>
    <w:next w:val="Normal"/>
    <w:link w:val="Heading1Char"/>
    <w:uiPriority w:val="9"/>
    <w:qFormat/>
    <w:rsid w:val="00EE4F46"/>
    <w:pPr>
      <w:keepNext/>
      <w:keepLines/>
      <w:numPr>
        <w:numId w:val="2"/>
      </w:numPr>
      <w:spacing w:after="0"/>
      <w:outlineLvl w:val="0"/>
    </w:pPr>
    <w:rPr>
      <w:rFonts w:ascii="Arial" w:eastAsiaTheme="majorEastAsia" w:hAnsi="Arial"/>
      <w:b/>
      <w:bCs/>
    </w:rPr>
  </w:style>
  <w:style w:type="paragraph" w:styleId="Heading2">
    <w:name w:val="heading 2"/>
    <w:basedOn w:val="Heading1"/>
    <w:next w:val="Normal"/>
    <w:link w:val="Heading2Char"/>
    <w:uiPriority w:val="9"/>
    <w:unhideWhenUsed/>
    <w:qFormat/>
    <w:rsid w:val="00580886"/>
    <w:pPr>
      <w:numPr>
        <w:ilvl w:val="1"/>
        <w:numId w:val="1"/>
      </w:numPr>
      <w:spacing w:after="120"/>
      <w:ind w:left="720" w:hanging="702"/>
      <w:outlineLvl w:val="1"/>
    </w:pPr>
    <w:rPr>
      <w:i/>
      <w:iCs/>
    </w:rPr>
  </w:style>
  <w:style w:type="paragraph" w:styleId="Heading3">
    <w:name w:val="heading 3"/>
    <w:basedOn w:val="ListParagraph"/>
    <w:next w:val="Normal"/>
    <w:link w:val="Heading3Char"/>
    <w:uiPriority w:val="9"/>
    <w:unhideWhenUsed/>
    <w:qFormat/>
    <w:rsid w:val="00580886"/>
    <w:pPr>
      <w:numPr>
        <w:ilvl w:val="2"/>
        <w:numId w:val="1"/>
      </w:numPr>
      <w:spacing w:after="0"/>
      <w:ind w:left="720" w:hanging="720"/>
      <w:outlineLvl w:val="2"/>
    </w:pPr>
    <w:rPr>
      <w:rFonts w:ascii="Arial" w:hAnsi="Arial" w:cs="Arial"/>
      <w:b/>
      <w:bCs/>
      <w:i/>
      <w:iCs/>
    </w:rPr>
  </w:style>
  <w:style w:type="paragraph" w:styleId="Heading4">
    <w:name w:val="heading 4"/>
    <w:basedOn w:val="ListParagraph"/>
    <w:next w:val="Normal"/>
    <w:link w:val="Heading4Char"/>
    <w:uiPriority w:val="9"/>
    <w:unhideWhenUsed/>
    <w:qFormat/>
    <w:rsid w:val="00513452"/>
    <w:pPr>
      <w:numPr>
        <w:numId w:val="3"/>
      </w:numPr>
      <w:spacing w:before="360"/>
      <w:outlineLvl w:val="3"/>
    </w:pPr>
    <w:rPr>
      <w:rFonts w:ascii="Times New Roman" w:hAnsi="Times New Roman" w:cs="Times New Roman"/>
      <w:b/>
      <w:bCs/>
      <w:i/>
      <w:iCs/>
    </w:rPr>
  </w:style>
  <w:style w:type="paragraph" w:styleId="Heading5">
    <w:name w:val="heading 5"/>
    <w:basedOn w:val="ListParagraph"/>
    <w:next w:val="Normal"/>
    <w:link w:val="Heading5Char"/>
    <w:uiPriority w:val="9"/>
    <w:unhideWhenUsed/>
    <w:qFormat/>
    <w:rsid w:val="005053CC"/>
    <w:pPr>
      <w:numPr>
        <w:numId w:val="4"/>
      </w:numPr>
      <w:spacing w:after="0"/>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B5D6E"/>
    <w:pPr>
      <w:jc w:val="center"/>
    </w:pPr>
    <w:rPr>
      <w:b/>
      <w:bCs/>
      <w:sz w:val="28"/>
      <w:szCs w:val="28"/>
    </w:rPr>
  </w:style>
  <w:style w:type="character" w:customStyle="1" w:styleId="TitleChar">
    <w:name w:val="Title Char"/>
    <w:basedOn w:val="DefaultParagraphFont"/>
    <w:link w:val="Title"/>
    <w:uiPriority w:val="10"/>
    <w:rsid w:val="00BB5D6E"/>
    <w:rPr>
      <w:rFonts w:asciiTheme="majorBidi" w:hAnsiTheme="majorBidi" w:cstheme="majorBidi"/>
      <w:b/>
      <w:bCs/>
      <w:sz w:val="28"/>
      <w:szCs w:val="28"/>
    </w:rPr>
  </w:style>
  <w:style w:type="paragraph" w:styleId="NoSpacing">
    <w:name w:val="No Spacing"/>
    <w:aliases w:val="HEADING 3"/>
    <w:uiPriority w:val="1"/>
    <w:qFormat/>
    <w:rsid w:val="00BB5D6E"/>
    <w:pPr>
      <w:spacing w:after="0" w:line="240" w:lineRule="auto"/>
    </w:pPr>
  </w:style>
  <w:style w:type="paragraph" w:styleId="Subtitle">
    <w:name w:val="Subtitle"/>
    <w:aliases w:val="Author List"/>
    <w:basedOn w:val="Normal"/>
    <w:next w:val="Normal"/>
    <w:link w:val="SubtitleChar"/>
    <w:uiPriority w:val="11"/>
    <w:qFormat/>
    <w:rsid w:val="00BB5D6E"/>
    <w:pPr>
      <w:jc w:val="center"/>
    </w:pPr>
    <w:rPr>
      <w:i/>
      <w:iCs/>
    </w:rPr>
  </w:style>
  <w:style w:type="character" w:customStyle="1" w:styleId="SubtitleChar">
    <w:name w:val="Subtitle Char"/>
    <w:aliases w:val="Author List Char"/>
    <w:basedOn w:val="DefaultParagraphFont"/>
    <w:link w:val="Subtitle"/>
    <w:uiPriority w:val="11"/>
    <w:rsid w:val="00BB5D6E"/>
    <w:rPr>
      <w:rFonts w:asciiTheme="majorBidi" w:hAnsiTheme="majorBidi" w:cstheme="majorBidi"/>
      <w:i/>
      <w:iCs/>
      <w:sz w:val="24"/>
      <w:szCs w:val="24"/>
    </w:rPr>
  </w:style>
  <w:style w:type="character" w:styleId="SubtleEmphasis">
    <w:name w:val="Subtle Emphasis"/>
    <w:basedOn w:val="DefaultParagraphFont"/>
    <w:uiPriority w:val="19"/>
    <w:rsid w:val="00BB5D6E"/>
    <w:rPr>
      <w:i/>
      <w:iCs/>
      <w:color w:val="404040" w:themeColor="text1" w:themeTint="BF"/>
    </w:rPr>
  </w:style>
  <w:style w:type="character" w:customStyle="1" w:styleId="Heading1Char">
    <w:name w:val="Heading 1 Char"/>
    <w:basedOn w:val="DefaultParagraphFont"/>
    <w:link w:val="Heading1"/>
    <w:uiPriority w:val="9"/>
    <w:rsid w:val="00EE4F46"/>
    <w:rPr>
      <w:rFonts w:ascii="Arial" w:eastAsiaTheme="majorEastAsia" w:hAnsi="Arial" w:cstheme="majorBidi"/>
      <w:b/>
      <w:bCs/>
      <w:sz w:val="24"/>
      <w:szCs w:val="24"/>
    </w:rPr>
  </w:style>
  <w:style w:type="character" w:customStyle="1" w:styleId="Heading2Char">
    <w:name w:val="Heading 2 Char"/>
    <w:basedOn w:val="DefaultParagraphFont"/>
    <w:link w:val="Heading2"/>
    <w:uiPriority w:val="9"/>
    <w:rsid w:val="00921669"/>
    <w:rPr>
      <w:rFonts w:ascii="Arial" w:eastAsiaTheme="majorEastAsia" w:hAnsi="Arial" w:cstheme="majorBidi"/>
      <w:b/>
      <w:bCs/>
      <w:i/>
      <w:iCs/>
    </w:rPr>
  </w:style>
  <w:style w:type="numbering" w:customStyle="1" w:styleId="Style1">
    <w:name w:val="Style1"/>
    <w:uiPriority w:val="99"/>
    <w:rsid w:val="000152ED"/>
    <w:pPr>
      <w:numPr>
        <w:numId w:val="1"/>
      </w:numPr>
    </w:pPr>
  </w:style>
  <w:style w:type="character" w:customStyle="1" w:styleId="Heading3Char">
    <w:name w:val="Heading 3 Char"/>
    <w:basedOn w:val="DefaultParagraphFont"/>
    <w:link w:val="Heading3"/>
    <w:uiPriority w:val="9"/>
    <w:rsid w:val="005E4609"/>
    <w:rPr>
      <w:rFonts w:ascii="Arial" w:hAnsi="Arial" w:cs="Arial"/>
      <w:b/>
      <w:bCs/>
      <w:i/>
      <w:iCs/>
    </w:rPr>
  </w:style>
  <w:style w:type="paragraph" w:customStyle="1" w:styleId="FigTableCaption">
    <w:name w:val="Fig. Table Caption"/>
    <w:basedOn w:val="Heading3"/>
    <w:link w:val="FigTableCaptionChar"/>
    <w:rsid w:val="00845BDD"/>
  </w:style>
  <w:style w:type="paragraph" w:styleId="ListParagraph">
    <w:name w:val="List Paragraph"/>
    <w:aliases w:val="Fig Tab Caption"/>
    <w:basedOn w:val="Normal"/>
    <w:link w:val="ListParagraphChar"/>
    <w:uiPriority w:val="34"/>
    <w:qFormat/>
    <w:rsid w:val="007B1523"/>
    <w:pPr>
      <w:ind w:left="720"/>
      <w:contextualSpacing/>
    </w:pPr>
  </w:style>
  <w:style w:type="character" w:customStyle="1" w:styleId="FigTableCaptionChar">
    <w:name w:val="Fig. Table Caption Char"/>
    <w:basedOn w:val="Heading3Char"/>
    <w:link w:val="FigTableCaption"/>
    <w:rsid w:val="00845BDD"/>
    <w:rPr>
      <w:rFonts w:ascii="Arial" w:hAnsi="Arial" w:cs="Arial"/>
      <w:b/>
      <w:bCs/>
      <w:i/>
      <w:iCs/>
      <w:sz w:val="24"/>
      <w:szCs w:val="24"/>
    </w:rPr>
  </w:style>
  <w:style w:type="table" w:styleId="TableGrid">
    <w:name w:val="Table Grid"/>
    <w:basedOn w:val="TableNormal"/>
    <w:uiPriority w:val="39"/>
    <w:rsid w:val="00DB7F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2541FB"/>
    <w:pPr>
      <w:tabs>
        <w:tab w:val="left" w:pos="504"/>
      </w:tabs>
      <w:spacing w:after="0" w:line="240" w:lineRule="auto"/>
      <w:ind w:left="504" w:hanging="504"/>
    </w:pPr>
  </w:style>
  <w:style w:type="paragraph" w:customStyle="1" w:styleId="Firstparagraph">
    <w:name w:val="First paragraph"/>
    <w:basedOn w:val="Normal"/>
    <w:next w:val="Normal"/>
    <w:rsid w:val="004A069B"/>
    <w:pPr>
      <w:overflowPunct w:val="0"/>
      <w:autoSpaceDE w:val="0"/>
      <w:autoSpaceDN w:val="0"/>
      <w:adjustRightInd w:val="0"/>
      <w:spacing w:after="0" w:line="260" w:lineRule="exact"/>
      <w:textAlignment w:val="baseline"/>
    </w:pPr>
    <w:rPr>
      <w:rFonts w:ascii="Times New Roman" w:eastAsia="Times New Roman" w:hAnsi="Times New Roman" w:cs="Times New Roman"/>
      <w:szCs w:val="20"/>
    </w:rPr>
  </w:style>
  <w:style w:type="character" w:customStyle="1" w:styleId="Heading4Char">
    <w:name w:val="Heading 4 Char"/>
    <w:basedOn w:val="DefaultParagraphFont"/>
    <w:link w:val="Heading4"/>
    <w:uiPriority w:val="9"/>
    <w:rsid w:val="00513452"/>
    <w:rPr>
      <w:rFonts w:ascii="Times New Roman" w:hAnsi="Times New Roman" w:cs="Times New Roman"/>
      <w:b/>
      <w:bCs/>
      <w:i/>
      <w:iCs/>
      <w:sz w:val="24"/>
      <w:szCs w:val="24"/>
    </w:rPr>
  </w:style>
  <w:style w:type="character" w:styleId="PlaceholderText">
    <w:name w:val="Placeholder Text"/>
    <w:basedOn w:val="DefaultParagraphFont"/>
    <w:uiPriority w:val="99"/>
    <w:semiHidden/>
    <w:rsid w:val="00E70012"/>
    <w:rPr>
      <w:color w:val="808080"/>
    </w:rPr>
  </w:style>
  <w:style w:type="character" w:styleId="LineNumber">
    <w:name w:val="line number"/>
    <w:basedOn w:val="DefaultParagraphFont"/>
    <w:uiPriority w:val="99"/>
    <w:semiHidden/>
    <w:unhideWhenUsed/>
    <w:rsid w:val="00140DEE"/>
  </w:style>
  <w:style w:type="paragraph" w:customStyle="1" w:styleId="Style2">
    <w:name w:val="Style2"/>
    <w:basedOn w:val="Caption"/>
    <w:next w:val="Normal"/>
    <w:qFormat/>
    <w:rsid w:val="00C111E0"/>
    <w:pPr>
      <w:spacing w:after="0"/>
    </w:pPr>
    <w:rPr>
      <w:iCs w:val="0"/>
      <w:color w:val="auto"/>
      <w:sz w:val="20"/>
    </w:rPr>
  </w:style>
  <w:style w:type="paragraph" w:styleId="Caption">
    <w:name w:val="caption"/>
    <w:basedOn w:val="Normal"/>
    <w:next w:val="Normal"/>
    <w:link w:val="CaptionChar"/>
    <w:uiPriority w:val="35"/>
    <w:unhideWhenUsed/>
    <w:qFormat/>
    <w:rsid w:val="0008251F"/>
    <w:pPr>
      <w:spacing w:after="240" w:line="240" w:lineRule="auto"/>
      <w:jc w:val="center"/>
    </w:pPr>
    <w:rPr>
      <w:i/>
      <w:iCs/>
      <w:color w:val="000000" w:themeColor="text1"/>
    </w:rPr>
  </w:style>
  <w:style w:type="character" w:styleId="CommentReference">
    <w:name w:val="annotation reference"/>
    <w:basedOn w:val="DefaultParagraphFont"/>
    <w:uiPriority w:val="99"/>
    <w:semiHidden/>
    <w:unhideWhenUsed/>
    <w:rsid w:val="006E4408"/>
    <w:rPr>
      <w:sz w:val="16"/>
      <w:szCs w:val="16"/>
    </w:rPr>
  </w:style>
  <w:style w:type="paragraph" w:styleId="CommentText">
    <w:name w:val="annotation text"/>
    <w:basedOn w:val="Normal"/>
    <w:link w:val="CommentTextChar"/>
    <w:uiPriority w:val="99"/>
    <w:unhideWhenUsed/>
    <w:qFormat/>
    <w:rsid w:val="006E4408"/>
    <w:pPr>
      <w:spacing w:line="240" w:lineRule="auto"/>
    </w:pPr>
    <w:rPr>
      <w:sz w:val="20"/>
      <w:szCs w:val="20"/>
    </w:rPr>
  </w:style>
  <w:style w:type="character" w:customStyle="1" w:styleId="CommentTextChar">
    <w:name w:val="Comment Text Char"/>
    <w:basedOn w:val="DefaultParagraphFont"/>
    <w:link w:val="CommentText"/>
    <w:uiPriority w:val="99"/>
    <w:qFormat/>
    <w:rsid w:val="006E4408"/>
    <w:rPr>
      <w:rFonts w:asciiTheme="majorBidi" w:hAnsiTheme="majorBidi" w:cstheme="majorBidi"/>
      <w:sz w:val="20"/>
      <w:szCs w:val="20"/>
    </w:rPr>
  </w:style>
  <w:style w:type="paragraph" w:styleId="CommentSubject">
    <w:name w:val="annotation subject"/>
    <w:basedOn w:val="CommentText"/>
    <w:next w:val="CommentText"/>
    <w:link w:val="CommentSubjectChar"/>
    <w:uiPriority w:val="99"/>
    <w:semiHidden/>
    <w:unhideWhenUsed/>
    <w:rsid w:val="006E4408"/>
    <w:rPr>
      <w:b/>
      <w:bCs/>
    </w:rPr>
  </w:style>
  <w:style w:type="character" w:customStyle="1" w:styleId="CommentSubjectChar">
    <w:name w:val="Comment Subject Char"/>
    <w:basedOn w:val="CommentTextChar"/>
    <w:link w:val="CommentSubject"/>
    <w:uiPriority w:val="99"/>
    <w:semiHidden/>
    <w:rsid w:val="006E4408"/>
    <w:rPr>
      <w:rFonts w:asciiTheme="majorBidi" w:hAnsiTheme="majorBidi" w:cstheme="majorBidi"/>
      <w:b/>
      <w:bCs/>
      <w:sz w:val="20"/>
      <w:szCs w:val="20"/>
    </w:rPr>
  </w:style>
  <w:style w:type="paragraph" w:customStyle="1" w:styleId="TableDataStyle">
    <w:name w:val="Table Data Style"/>
    <w:basedOn w:val="Normal"/>
    <w:qFormat/>
    <w:rsid w:val="00BC20F9"/>
    <w:pPr>
      <w:spacing w:before="0" w:after="0" w:line="276" w:lineRule="auto"/>
      <w:jc w:val="center"/>
    </w:pPr>
    <w:rPr>
      <w:sz w:val="20"/>
    </w:rPr>
  </w:style>
  <w:style w:type="paragraph" w:styleId="Header">
    <w:name w:val="header"/>
    <w:basedOn w:val="Normal"/>
    <w:link w:val="HeaderChar"/>
    <w:uiPriority w:val="99"/>
    <w:unhideWhenUsed/>
    <w:rsid w:val="00E336E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336E6"/>
    <w:rPr>
      <w:rFonts w:asciiTheme="majorBidi" w:hAnsiTheme="majorBidi" w:cstheme="majorBidi"/>
      <w:sz w:val="24"/>
      <w:szCs w:val="24"/>
    </w:rPr>
  </w:style>
  <w:style w:type="paragraph" w:styleId="Footer">
    <w:name w:val="footer"/>
    <w:basedOn w:val="Normal"/>
    <w:link w:val="FooterChar"/>
    <w:uiPriority w:val="99"/>
    <w:unhideWhenUsed/>
    <w:rsid w:val="00E336E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336E6"/>
    <w:rPr>
      <w:rFonts w:asciiTheme="majorBidi" w:hAnsiTheme="majorBidi" w:cstheme="majorBidi"/>
      <w:sz w:val="24"/>
      <w:szCs w:val="24"/>
    </w:rPr>
  </w:style>
  <w:style w:type="paragraph" w:styleId="TOCHeading">
    <w:name w:val="TOC Heading"/>
    <w:basedOn w:val="Heading1"/>
    <w:next w:val="Normal"/>
    <w:uiPriority w:val="39"/>
    <w:unhideWhenUsed/>
    <w:qFormat/>
    <w:rsid w:val="008B247D"/>
    <w:pPr>
      <w:numPr>
        <w:numId w:val="0"/>
      </w:numPr>
      <w:spacing w:line="259" w:lineRule="auto"/>
      <w:jc w:val="left"/>
      <w:outlineLvl w:val="9"/>
    </w:pPr>
    <w:rPr>
      <w:rFonts w:asciiTheme="majorHAnsi" w:hAnsiTheme="majorHAnsi"/>
      <w:b w:val="0"/>
      <w:bCs w:val="0"/>
      <w:color w:val="2F5496" w:themeColor="accent1" w:themeShade="BF"/>
      <w:sz w:val="32"/>
      <w:szCs w:val="32"/>
    </w:rPr>
  </w:style>
  <w:style w:type="paragraph" w:styleId="TOC1">
    <w:name w:val="toc 1"/>
    <w:basedOn w:val="Normal"/>
    <w:next w:val="Normal"/>
    <w:autoRedefine/>
    <w:uiPriority w:val="39"/>
    <w:unhideWhenUsed/>
    <w:rsid w:val="008B247D"/>
    <w:pPr>
      <w:spacing w:after="100"/>
      <w:ind w:left="0"/>
    </w:pPr>
  </w:style>
  <w:style w:type="paragraph" w:styleId="TOC2">
    <w:name w:val="toc 2"/>
    <w:basedOn w:val="Normal"/>
    <w:next w:val="Normal"/>
    <w:autoRedefine/>
    <w:uiPriority w:val="39"/>
    <w:unhideWhenUsed/>
    <w:rsid w:val="008B247D"/>
    <w:pPr>
      <w:spacing w:after="100"/>
      <w:ind w:left="240"/>
    </w:pPr>
  </w:style>
  <w:style w:type="paragraph" w:styleId="TOC3">
    <w:name w:val="toc 3"/>
    <w:basedOn w:val="Normal"/>
    <w:next w:val="Normal"/>
    <w:autoRedefine/>
    <w:uiPriority w:val="39"/>
    <w:unhideWhenUsed/>
    <w:rsid w:val="008B247D"/>
    <w:pPr>
      <w:spacing w:after="100"/>
      <w:ind w:left="480"/>
    </w:pPr>
  </w:style>
  <w:style w:type="character" w:styleId="Hyperlink">
    <w:name w:val="Hyperlink"/>
    <w:basedOn w:val="DefaultParagraphFont"/>
    <w:uiPriority w:val="99"/>
    <w:unhideWhenUsed/>
    <w:rsid w:val="008B247D"/>
    <w:rPr>
      <w:color w:val="0563C1" w:themeColor="hyperlink"/>
      <w:u w:val="single"/>
    </w:rPr>
  </w:style>
  <w:style w:type="character" w:customStyle="1" w:styleId="Heading5Char">
    <w:name w:val="Heading 5 Char"/>
    <w:basedOn w:val="DefaultParagraphFont"/>
    <w:link w:val="Heading5"/>
    <w:uiPriority w:val="9"/>
    <w:rsid w:val="005053CC"/>
    <w:rPr>
      <w:rFonts w:asciiTheme="majorBidi" w:hAnsiTheme="majorBidi" w:cstheme="majorBidi"/>
      <w:b/>
      <w:bCs/>
      <w:sz w:val="24"/>
      <w:szCs w:val="24"/>
    </w:rPr>
  </w:style>
  <w:style w:type="table" w:customStyle="1" w:styleId="TableGrid1">
    <w:name w:val="Table Grid1"/>
    <w:basedOn w:val="TableNormal"/>
    <w:next w:val="TableGrid"/>
    <w:uiPriority w:val="39"/>
    <w:rsid w:val="00CE1E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unhideWhenUsed/>
    <w:rsid w:val="00C459C3"/>
    <w:rPr>
      <w:color w:val="605E5C"/>
      <w:shd w:val="clear" w:color="auto" w:fill="E1DFDD"/>
    </w:rPr>
  </w:style>
  <w:style w:type="paragraph" w:styleId="Revision">
    <w:name w:val="Revision"/>
    <w:hidden/>
    <w:uiPriority w:val="99"/>
    <w:semiHidden/>
    <w:rsid w:val="000F041E"/>
    <w:pPr>
      <w:spacing w:after="0" w:line="240" w:lineRule="auto"/>
    </w:pPr>
  </w:style>
  <w:style w:type="paragraph" w:styleId="BalloonText">
    <w:name w:val="Balloon Text"/>
    <w:basedOn w:val="Normal"/>
    <w:link w:val="BalloonTextChar"/>
    <w:uiPriority w:val="99"/>
    <w:semiHidden/>
    <w:unhideWhenUsed/>
    <w:rsid w:val="000F041E"/>
    <w:pPr>
      <w:spacing w:before="0" w:after="240" w:line="240" w:lineRule="auto"/>
      <w:ind w:left="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041E"/>
    <w:rPr>
      <w:rFonts w:ascii="Segoe UI" w:hAnsi="Segoe UI" w:cs="Segoe UI"/>
      <w:sz w:val="18"/>
      <w:szCs w:val="18"/>
    </w:rPr>
  </w:style>
  <w:style w:type="paragraph" w:customStyle="1" w:styleId="FigureCaption">
    <w:name w:val="Figure Caption"/>
    <w:basedOn w:val="Caption"/>
    <w:link w:val="FigureCaptionChar"/>
    <w:rsid w:val="000F041E"/>
    <w:pPr>
      <w:ind w:left="0"/>
    </w:pPr>
  </w:style>
  <w:style w:type="character" w:customStyle="1" w:styleId="CaptionChar">
    <w:name w:val="Caption Char"/>
    <w:basedOn w:val="DefaultParagraphFont"/>
    <w:link w:val="Caption"/>
    <w:uiPriority w:val="35"/>
    <w:rsid w:val="0008251F"/>
    <w:rPr>
      <w:rFonts w:asciiTheme="majorBidi" w:hAnsiTheme="majorBidi" w:cstheme="majorBidi"/>
      <w:i/>
      <w:iCs/>
      <w:color w:val="000000" w:themeColor="text1"/>
      <w:szCs w:val="24"/>
    </w:rPr>
  </w:style>
  <w:style w:type="character" w:customStyle="1" w:styleId="FigureCaptionChar">
    <w:name w:val="Figure Caption Char"/>
    <w:basedOn w:val="CaptionChar"/>
    <w:link w:val="FigureCaption"/>
    <w:rsid w:val="000F041E"/>
    <w:rPr>
      <w:rFonts w:asciiTheme="majorBidi" w:hAnsiTheme="majorBidi" w:cstheme="majorBidi"/>
      <w:i/>
      <w:iCs/>
      <w:color w:val="000000" w:themeColor="text1"/>
      <w:sz w:val="24"/>
      <w:szCs w:val="24"/>
    </w:rPr>
  </w:style>
  <w:style w:type="character" w:customStyle="1" w:styleId="fontstyle01">
    <w:name w:val="fontstyle01"/>
    <w:basedOn w:val="DefaultParagraphFont"/>
    <w:rsid w:val="000F041E"/>
    <w:rPr>
      <w:rFonts w:ascii="CIDFont+F4" w:hAnsi="CIDFont+F4" w:hint="default"/>
      <w:b w:val="0"/>
      <w:bCs w:val="0"/>
      <w:i/>
      <w:iCs/>
      <w:color w:val="000000"/>
      <w:sz w:val="20"/>
      <w:szCs w:val="20"/>
    </w:rPr>
  </w:style>
  <w:style w:type="character" w:customStyle="1" w:styleId="ListParagraphChar">
    <w:name w:val="List Paragraph Char"/>
    <w:aliases w:val="Fig Tab Caption Char"/>
    <w:basedOn w:val="DefaultParagraphFont"/>
    <w:link w:val="ListParagraph"/>
    <w:uiPriority w:val="34"/>
    <w:rsid w:val="000F041E"/>
    <w:rPr>
      <w:rFonts w:asciiTheme="majorBidi" w:hAnsiTheme="majorBidi" w:cstheme="majorBidi"/>
      <w:sz w:val="24"/>
      <w:szCs w:val="24"/>
    </w:rPr>
  </w:style>
  <w:style w:type="character" w:customStyle="1" w:styleId="Style1Char">
    <w:name w:val="Style1 Char"/>
    <w:basedOn w:val="ListParagraphChar"/>
    <w:rsid w:val="000F041E"/>
    <w:rPr>
      <w:rFonts w:asciiTheme="majorBidi" w:hAnsiTheme="majorBidi" w:cstheme="majorBidi"/>
      <w:sz w:val="24"/>
      <w:szCs w:val="24"/>
    </w:rPr>
  </w:style>
  <w:style w:type="paragraph" w:styleId="FootnoteText">
    <w:name w:val="footnote text"/>
    <w:basedOn w:val="Normal"/>
    <w:link w:val="FootnoteTextChar"/>
    <w:uiPriority w:val="99"/>
    <w:semiHidden/>
    <w:unhideWhenUsed/>
    <w:rsid w:val="000F041E"/>
    <w:pPr>
      <w:spacing w:before="0" w:after="240" w:line="240" w:lineRule="auto"/>
      <w:ind w:left="0"/>
    </w:pPr>
    <w:rPr>
      <w:sz w:val="20"/>
      <w:szCs w:val="20"/>
    </w:rPr>
  </w:style>
  <w:style w:type="character" w:customStyle="1" w:styleId="FootnoteTextChar">
    <w:name w:val="Footnote Text Char"/>
    <w:basedOn w:val="DefaultParagraphFont"/>
    <w:link w:val="FootnoteText"/>
    <w:uiPriority w:val="99"/>
    <w:semiHidden/>
    <w:rsid w:val="000F041E"/>
    <w:rPr>
      <w:rFonts w:asciiTheme="majorBidi" w:hAnsiTheme="majorBidi" w:cstheme="majorBidi"/>
      <w:sz w:val="20"/>
      <w:szCs w:val="20"/>
    </w:rPr>
  </w:style>
  <w:style w:type="character" w:styleId="FootnoteReference">
    <w:name w:val="footnote reference"/>
    <w:basedOn w:val="DefaultParagraphFont"/>
    <w:uiPriority w:val="99"/>
    <w:semiHidden/>
    <w:unhideWhenUsed/>
    <w:rsid w:val="000F041E"/>
    <w:rPr>
      <w:vertAlign w:val="superscript"/>
    </w:rPr>
  </w:style>
  <w:style w:type="paragraph" w:styleId="ListBullet">
    <w:name w:val="List Bullet"/>
    <w:basedOn w:val="Normal"/>
    <w:uiPriority w:val="99"/>
    <w:unhideWhenUsed/>
    <w:rsid w:val="008E000F"/>
    <w:pPr>
      <w:numPr>
        <w:numId w:val="14"/>
      </w:numPr>
      <w:contextualSpacing/>
    </w:pPr>
  </w:style>
  <w:style w:type="table" w:customStyle="1" w:styleId="Calendar1">
    <w:name w:val="Calendar 1"/>
    <w:basedOn w:val="TableNormal"/>
    <w:uiPriority w:val="99"/>
    <w:qFormat/>
    <w:rsid w:val="0089782A"/>
    <w:pPr>
      <w:spacing w:after="0" w:line="240" w:lineRule="auto"/>
    </w:pPr>
    <w:rPr>
      <w:rFonts w:eastAsiaTheme="minorEastAsia"/>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character" w:styleId="UnresolvedMention">
    <w:name w:val="Unresolved Mention"/>
    <w:basedOn w:val="DefaultParagraphFont"/>
    <w:uiPriority w:val="99"/>
    <w:semiHidden/>
    <w:unhideWhenUsed/>
    <w:rsid w:val="00F576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024892">
      <w:bodyDiv w:val="1"/>
      <w:marLeft w:val="0"/>
      <w:marRight w:val="0"/>
      <w:marTop w:val="0"/>
      <w:marBottom w:val="0"/>
      <w:divBdr>
        <w:top w:val="none" w:sz="0" w:space="0" w:color="auto"/>
        <w:left w:val="none" w:sz="0" w:space="0" w:color="auto"/>
        <w:bottom w:val="none" w:sz="0" w:space="0" w:color="auto"/>
        <w:right w:val="none" w:sz="0" w:space="0" w:color="auto"/>
      </w:divBdr>
    </w:div>
    <w:div w:id="591477236">
      <w:bodyDiv w:val="1"/>
      <w:marLeft w:val="0"/>
      <w:marRight w:val="0"/>
      <w:marTop w:val="0"/>
      <w:marBottom w:val="0"/>
      <w:divBdr>
        <w:top w:val="none" w:sz="0" w:space="0" w:color="auto"/>
        <w:left w:val="none" w:sz="0" w:space="0" w:color="auto"/>
        <w:bottom w:val="none" w:sz="0" w:space="0" w:color="auto"/>
        <w:right w:val="none" w:sz="0" w:space="0" w:color="auto"/>
      </w:divBdr>
    </w:div>
    <w:div w:id="929312547">
      <w:bodyDiv w:val="1"/>
      <w:marLeft w:val="0"/>
      <w:marRight w:val="0"/>
      <w:marTop w:val="0"/>
      <w:marBottom w:val="0"/>
      <w:divBdr>
        <w:top w:val="none" w:sz="0" w:space="0" w:color="auto"/>
        <w:left w:val="none" w:sz="0" w:space="0" w:color="auto"/>
        <w:bottom w:val="none" w:sz="0" w:space="0" w:color="auto"/>
        <w:right w:val="none" w:sz="0" w:space="0" w:color="auto"/>
      </w:divBdr>
    </w:div>
    <w:div w:id="988172998">
      <w:bodyDiv w:val="1"/>
      <w:marLeft w:val="0"/>
      <w:marRight w:val="0"/>
      <w:marTop w:val="0"/>
      <w:marBottom w:val="0"/>
      <w:divBdr>
        <w:top w:val="none" w:sz="0" w:space="0" w:color="auto"/>
        <w:left w:val="none" w:sz="0" w:space="0" w:color="auto"/>
        <w:bottom w:val="none" w:sz="0" w:space="0" w:color="auto"/>
        <w:right w:val="none" w:sz="0" w:space="0" w:color="auto"/>
      </w:divBdr>
    </w:div>
    <w:div w:id="1045057688">
      <w:bodyDiv w:val="1"/>
      <w:marLeft w:val="0"/>
      <w:marRight w:val="0"/>
      <w:marTop w:val="0"/>
      <w:marBottom w:val="0"/>
      <w:divBdr>
        <w:top w:val="none" w:sz="0" w:space="0" w:color="auto"/>
        <w:left w:val="none" w:sz="0" w:space="0" w:color="auto"/>
        <w:bottom w:val="none" w:sz="0" w:space="0" w:color="auto"/>
        <w:right w:val="none" w:sz="0" w:space="0" w:color="auto"/>
      </w:divBdr>
    </w:div>
    <w:div w:id="1219584584">
      <w:bodyDiv w:val="1"/>
      <w:marLeft w:val="0"/>
      <w:marRight w:val="0"/>
      <w:marTop w:val="0"/>
      <w:marBottom w:val="0"/>
      <w:divBdr>
        <w:top w:val="none" w:sz="0" w:space="0" w:color="auto"/>
        <w:left w:val="none" w:sz="0" w:space="0" w:color="auto"/>
        <w:bottom w:val="none" w:sz="0" w:space="0" w:color="auto"/>
        <w:right w:val="none" w:sz="0" w:space="0" w:color="auto"/>
      </w:divBdr>
    </w:div>
    <w:div w:id="1695767990">
      <w:bodyDiv w:val="1"/>
      <w:marLeft w:val="0"/>
      <w:marRight w:val="0"/>
      <w:marTop w:val="0"/>
      <w:marBottom w:val="0"/>
      <w:divBdr>
        <w:top w:val="none" w:sz="0" w:space="0" w:color="auto"/>
        <w:left w:val="none" w:sz="0" w:space="0" w:color="auto"/>
        <w:bottom w:val="none" w:sz="0" w:space="0" w:color="auto"/>
        <w:right w:val="none" w:sz="0" w:space="0" w:color="auto"/>
      </w:divBdr>
    </w:div>
    <w:div w:id="1952390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9F204955-FC29-AD4E-9512-1BC18EA6D202}">
  <we:reference id="wa200001011" version="1.2.0.0" store="en-US" storeType="OMEX"/>
  <we:alternateReferences>
    <we:reference id="wa200001011" version="1.2.0.0" store="WA200001011"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AD11E8E2-FC6E-9848-B735-7DBF148CD88B}">
  <we:reference id="wa104381909" version="3.1.0.0" store="en-US" storeType="OMEX"/>
  <we:alternateReferences>
    <we:reference id="wa104381909" version="3.1.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isl xmlns:xsd="http://www.w3.org/2001/XMLSchema" xmlns:xsi="http://www.w3.org/2001/XMLSchema-instance" xmlns="http://www.boldonjames.com/2008/01/sie/internal/label" sislVersion="0" policy="f9677ce1-080b-4051-a037-2610debe14cb" origin="userSelected">
  <element uid="id_classification_generalbusiness" value=""/>
</sisl>
</file>

<file path=customXml/itemProps1.xml><?xml version="1.0" encoding="utf-8"?>
<ds:datastoreItem xmlns:ds="http://schemas.openxmlformats.org/officeDocument/2006/customXml" ds:itemID="{A7A6CA44-E65A-44EC-9D4A-75DA7D46DCE2}">
  <ds:schemaRefs>
    <ds:schemaRef ds:uri="http://schemas.openxmlformats.org/officeDocument/2006/bibliography"/>
  </ds:schemaRefs>
</ds:datastoreItem>
</file>

<file path=customXml/itemProps2.xml><?xml version="1.0" encoding="utf-8"?>
<ds:datastoreItem xmlns:ds="http://schemas.openxmlformats.org/officeDocument/2006/customXml" ds:itemID="{FE973F60-E8C9-4F0B-A455-28EDE136D548}">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42</Pages>
  <Words>8402</Words>
  <Characters>47892</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Fasil</dc:creator>
  <cp:keywords/>
  <dc:description/>
  <cp:lastModifiedBy>Faizan Ahmed</cp:lastModifiedBy>
  <cp:revision>22</cp:revision>
  <cp:lastPrinted>2023-10-21T08:17:00Z</cp:lastPrinted>
  <dcterms:created xsi:type="dcterms:W3CDTF">2026-04-24T16:09:00Z</dcterms:created>
  <dcterms:modified xsi:type="dcterms:W3CDTF">2026-04-24T16:10:00Z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American Sociological Association</vt:lpwstr>
  </property>
  <property fmtid="{D5CDD505-2E9C-101B-9397-08002B2CF9AE}" pid="9" name="Mendeley Recent Style Id 3_1">
    <vt:lpwstr>http://www.zotero.org/styles/chicago-author-date</vt:lpwstr>
  </property>
  <property fmtid="{D5CDD505-2E9C-101B-9397-08002B2CF9AE}" pid="10" name="Mendeley Recent Style Name 3_1">
    <vt:lpwstr>Chicago Manual of Style 17th edition (author-date)</vt:lpwstr>
  </property>
  <property fmtid="{D5CDD505-2E9C-101B-9397-08002B2CF9AE}" pid="11" name="Mendeley Recent Style Id 4_1">
    <vt:lpwstr>http://www.zotero.org/styles/construction-and-building-materials</vt:lpwstr>
  </property>
  <property fmtid="{D5CDD505-2E9C-101B-9397-08002B2CF9AE}" pid="12" name="Mendeley Recent Style Name 4_1">
    <vt:lpwstr>Construction and Building Materials</vt:lpwstr>
  </property>
  <property fmtid="{D5CDD505-2E9C-101B-9397-08002B2CF9AE}" pid="13" name="Mendeley Recent Style Id 5_1">
    <vt:lpwstr>http://www.zotero.org/styles/ieee</vt:lpwstr>
  </property>
  <property fmtid="{D5CDD505-2E9C-101B-9397-08002B2CF9AE}" pid="14" name="Mendeley Recent Style Name 5_1">
    <vt:lpwstr>IEEE</vt:lpwstr>
  </property>
  <property fmtid="{D5CDD505-2E9C-101B-9397-08002B2CF9AE}" pid="15" name="Mendeley Recent Style Id 6_1">
    <vt:lpwstr>http://www.zotero.org/styles/journal-of-materials-in-civil-engineering</vt:lpwstr>
  </property>
  <property fmtid="{D5CDD505-2E9C-101B-9397-08002B2CF9AE}" pid="16" name="Mendeley Recent Style Name 6_1">
    <vt:lpwstr>Journal of Materials in Civil Engineering</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8th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ZOTERO_PREF_1">
    <vt:lpwstr>&lt;data data-version="3" zotero-version="7.0.11"&gt;&lt;session id="hppvTgHt"/&gt;&lt;style id="http://www.zotero.org/styles/nature" hasBibliography="1" bibliographyStyleHasBeenSet="0"/&gt;&lt;prefs&gt;&lt;pref name="fieldType" value="Field"/&gt;&lt;pref name="automaticJournalAbbreviati</vt:lpwstr>
  </property>
  <property fmtid="{D5CDD505-2E9C-101B-9397-08002B2CF9AE}" pid="24" name="grammarly_documentId">
    <vt:lpwstr>documentId_6236</vt:lpwstr>
  </property>
  <property fmtid="{D5CDD505-2E9C-101B-9397-08002B2CF9AE}" pid="25" name="grammarly_documentContext">
    <vt:lpwstr>{"goals":[],"domain":"general","emotions":[],"dialect":"american","style":"formal"}</vt:lpwstr>
  </property>
  <property fmtid="{D5CDD505-2E9C-101B-9397-08002B2CF9AE}" pid="26" name="docIndexRef">
    <vt:lpwstr>c52bab00-ff1c-4be5-8c33-63314caf6fc2</vt:lpwstr>
  </property>
  <property fmtid="{D5CDD505-2E9C-101B-9397-08002B2CF9AE}" pid="27" name="bjSaver">
    <vt:lpwstr>3oYCd7RSnlOdBkdSOJj7YpJXeEbMpLaK</vt:lpwstr>
  </property>
  <property fmtid="{D5CDD505-2E9C-101B-9397-08002B2CF9AE}" pid="28" name="bjDocumentLabelXML">
    <vt:lpwstr>&lt;?xml version="1.0" encoding="us-ascii"?&gt;&lt;sisl xmlns:xsd="http://www.w3.org/2001/XMLSchema" xmlns:xsi="http://www.w3.org/2001/XMLSchema-instance" sislVersion="0" policy="f9677ce1-080b-4051-a037-2610debe14cb" origin="userSelected" xmlns="http://www.boldonj</vt:lpwstr>
  </property>
  <property fmtid="{D5CDD505-2E9C-101B-9397-08002B2CF9AE}" pid="29" name="bjDocumentLabelXML-0">
    <vt:lpwstr>ames.com/2008/01/sie/internal/label"&gt;&lt;element uid="id_classification_generalbusiness" value="" /&gt;&lt;/sisl&gt;</vt:lpwstr>
  </property>
  <property fmtid="{D5CDD505-2E9C-101B-9397-08002B2CF9AE}" pid="30" name="bjDocumentSecurityLabel">
    <vt:lpwstr>Internal</vt:lpwstr>
  </property>
  <property fmtid="{D5CDD505-2E9C-101B-9397-08002B2CF9AE}" pid="31" name="bjClsUserRVM">
    <vt:lpwstr>[]</vt:lpwstr>
  </property>
  <property fmtid="{D5CDD505-2E9C-101B-9397-08002B2CF9AE}" pid="32" name="ZOTERO_PREF_2">
    <vt:lpwstr>ons" value="true"/&gt;&lt;/prefs&gt;&lt;/data&gt;</vt:lpwstr>
  </property>
</Properties>
</file>