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Pr="00000000" w:rsidR="00000000" w:rsidDel="00000000" w:rsidP="00000000" w:rsidRDefault="00000000" w14:paraId="00000001">
      <w:pPr>
        <w:ind w:left="-1350" w:right="-1260" w:firstLine="0"/>
        <w:rPr/>
      </w:pPr>
      <w:r w:rsidRPr="00000000" w:rsidDel="00000000" w:rsidR="00000000">
        <w:rPr>
          <w:rtl w:val="0"/>
        </w:rPr>
      </w:r>
    </w:p>
    <w:tbl>
      <w:tblPr>
        <w:tblStyle w:val="Table1"/>
        <w:tblW w:w="11970.0" w:type="dxa"/>
        <w:jc w:val="left"/>
        <w:tblInd w:w="-1335.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/>
      </w:tblPr>
      <w:tblGrid>
        <w:gridCol w:w="6015"/>
        <w:gridCol w:w="5955"/>
        <w:tblGridChange w:id="0">
          <w:tblGrid>
            <w:gridCol w:w="6015"/>
            <w:gridCol w:w="5955"/>
          </w:tblGrid>
        </w:tblGridChange>
      </w:tblGrid>
      <w:tr>
        <w:trPr>
          <w:cantSplit w:val="0"/>
          <w:trHeight w:val="3189.67529296875" w:hRule="atLeast"/>
          <w:tblHeader w:val="0"/>
        </w:trPr>
        <w:tc>
          <w:tcPr>
            <w:tcBorders>
              <w:top w:val="nil" w:color="000000" w:sz="0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02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Add</w:t>
            </w:r>
          </w:p>
          <w:p w:rsidRPr="00000000" w:rsidR="00000000" w:rsidDel="00000000" w:rsidP="00000000" w:rsidRDefault="00000000" w14:paraId="0000000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  <w:t xml:space="preserve">    </w:t>
            </w:r>
          </w:p>
          <w:tbl>
            <w:tblPr>
              <w:tblStyle w:val="Table2"/>
              <w:tblW w:w="5385.0" w:type="dxa"/>
              <w:jc w:val="left"/>
              <w:tblInd w:w="27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77"/>
              <w:gridCol w:w="1077"/>
              <w:gridCol w:w="1077"/>
              <w:gridCol w:w="1077"/>
              <w:gridCol w:w="1077"/>
              <w:tblGridChange w:id="0">
                <w:tblGrid>
                  <w:gridCol w:w="1077"/>
                  <w:gridCol w:w="1077"/>
                  <w:gridCol w:w="1077"/>
                  <w:gridCol w:w="1077"/>
                  <w:gridCol w:w="1077"/>
                </w:tblGrid>
              </w:tblGridChange>
            </w:tblGrid>
            <w:tr>
              <w:trPr>
                <w:cantSplit w:val="0"/>
                <w:trHeight w:val="58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4</w:t>
                  </w:r>
                </w:p>
              </w:tc>
            </w:tr>
            <w:tr>
              <w:trPr>
                <w:cantSplit w:val="0"/>
                <w:trHeight w:val="462.978515625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sz w:val="28"/>
                      <w:szCs w:val="28"/>
                      <w:rtl w:val="0"/>
                    </w:rPr>
                    <w:t xml:space="preserve">+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6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</w:tr>
            <w:tr>
              <w:trPr>
                <w:cantSplit w:val="0"/>
                <w:trHeight w:val="61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/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18">
            <w:pPr>
              <w:widowControl w:val="0"/>
              <w:spacing w:line="240" w:lineRule="auto"/>
              <w:ind w:left="-90" w:firstLine="0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nil" w:color="000000" w:sz="0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19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Subtract</w:t>
            </w:r>
          </w:p>
          <w:p w:rsidRPr="00000000" w:rsidR="00000000" w:rsidDel="00000000" w:rsidP="00000000" w:rsidRDefault="00000000" w14:paraId="0000001A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tbl>
            <w:tblPr>
              <w:tblStyle w:val="Table3"/>
              <w:tblW w:w="5460.0" w:type="dxa"/>
              <w:jc w:val="left"/>
              <w:tblInd w:w="180.0" w:type="dxa"/>
              <w:tblBorders>
                <w:top w:val="single" w:color="000000" w:sz="8" w:space="0"/>
                <w:left w:val="single" w:color="000000" w:sz="8" w:space="0"/>
                <w:bottom w:val="single" w:color="000000" w:sz="8" w:space="0"/>
                <w:right w:val="single" w:color="000000" w:sz="8" w:space="0"/>
                <w:insideH w:val="single" w:color="000000" w:sz="8" w:space="0"/>
                <w:insideV w:val="single" w:color="000000" w:sz="8" w:space="0"/>
              </w:tblBorders>
              <w:tblLayout w:type="fixed"/>
              <w:tblLook w:val="0600"/>
            </w:tblPr>
            <w:tblGrid>
              <w:gridCol w:w="1092"/>
              <w:gridCol w:w="1092"/>
              <w:gridCol w:w="1092"/>
              <w:gridCol w:w="1092"/>
              <w:gridCol w:w="1092"/>
              <w:tblGridChange w:id="0">
                <w:tblGrid>
                  <w:gridCol w:w="1092"/>
                  <w:gridCol w:w="1092"/>
                  <w:gridCol w:w="1092"/>
                  <w:gridCol w:w="1092"/>
                  <w:gridCol w:w="1092"/>
                </w:tblGrid>
              </w:tblGridChange>
            </w:tblGrid>
            <w:tr>
              <w:trPr>
                <w:cantSplit w:val="0"/>
                <w:trHeight w:val="567.978515625" w:hRule="atLeast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^Sun1.3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2</w:t>
                  </w:r>
                </w:p>
              </w:tc>
              <w:tc>
                <w:tcPr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4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rHeight w:val="480" w:hRule="atLeast"/>
                <w:tblHeader w:val="0"/>
              </w:trPr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5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>
                      <w:b w:val="1"/>
                      <w:sz w:val="28"/>
                      <w:szCs w:val="28"/>
                    </w:rPr>
                  </w:pPr>
                  <w:r w:rsidRPr="00000000" w:rsidDel="00000000" w:rsidR="00000000">
                    <w:rPr>
                      <w:b w:val="1"/>
                      <w:sz w:val="28"/>
                      <w:szCs w:val="28"/>
                      <w:rtl w:val="0"/>
                    </w:rPr>
                    <w:t xml:space="preserve">-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6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7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7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8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tcBorders>
                    <w:bottom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9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center"/>
                    <w:rPr/>
                  </w:pPr>
                  <w:r w:rsidRPr="00000000" w:rsidDel="00000000" w:rsidR="00000000">
                    <w:rPr>
                      <w:rtl w:val="0"/>
                    </w:rPr>
                    <w:t xml:space="preserve">3</w:t>
                  </w:r>
                </w:p>
              </w:tc>
            </w:tr>
            <w:tr>
              <w:trPr>
                <w:cantSplit w:val="0"/>
                <w:trHeight w:val="585" w:hRule="atLeast"/>
                <w:tblHeader w:val="0"/>
              </w:trPr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A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B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C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D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val="single" w:color="000000" w:sz="18" w:space="0"/>
                  </w:tcBorders>
                  <w:shd w:val="clear" w:fill="auto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Pr="00000000" w:rsidR="00000000" w:rsidDel="00000000" w:rsidP="00000000" w:rsidRDefault="00000000" w14:paraId="0000002E">
                  <w:pPr>
                    <w:keepNext w:val="0"/>
                    <w:keepLines w:val="0"/>
                    <w:pageBreakBefore w:val="0"/>
                    <w:widowControl w:val="0"/>
                    <w:pBdr>
                      <w:top w:val="nil" w:sz="0" w:space="0"/>
                      <w:left w:val="nil" w:sz="0" w:space="0"/>
                      <w:bottom w:val="nil" w:sz="0" w:space="0"/>
                      <w:right w:val="nil" w:sz="0" w:space="0"/>
                      <w:between w:val="nil" w:sz="0" w:space="0"/>
                    </w:pBdr>
                    <w:shd w:val="clear" w:fill="auto"/>
                    <w:spacing w:before="0" w:after="0" w:line="240" w:lineRule="auto"/>
                    <w:ind w:left="0" w:right="0" w:firstLine="0"/>
                    <w:jc w:val="left"/>
                    <w:rPr>
                      <w:b w:val="1"/>
                    </w:rPr>
                  </w:pPr>
                  <w:r w:rsidRPr="00000000" w:rsidDel="00000000" w:rsidR="00000000">
                    <w:rPr>
                      <w:rtl w:val="0"/>
                    </w:rPr>
                  </w:r>
                </w:p>
              </w:tc>
            </w:tr>
          </w:tbl>
          <w:p w:rsidRPr="00000000" w:rsidR="00000000" w:rsidDel="00000000" w:rsidP="00000000" w:rsidRDefault="00000000" w14:paraId="0000002F">
            <w:pPr>
              <w:keepNext w:val="0"/>
              <w:keepLines w:val="0"/>
              <w:pageBreakBefore w:val="0"/>
              <w:widowControl w:val="0"/>
              <w:pBdr>
                <w:top w:val="nil" w:sz="0" w:space="0"/>
                <w:left w:val="nil" w:sz="0" w:space="0"/>
                <w:bottom w:val="nil" w:sz="0" w:space="0"/>
                <w:right w:val="nil" w:sz="0" w:space="0"/>
                <w:between w:val="nil" w:sz="0" w:space="0"/>
              </w:pBdr>
              <w:shd w:val="clear" w:fill="auto"/>
              <w:spacing w:before="0" w:after="0" w:line="240" w:lineRule="auto"/>
              <w:ind w:left="0" w:right="150" w:firstLine="0"/>
              <w:jc w:val="left"/>
              <w:rPr>
                <w:b w:val="1"/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3270" w:hRule="atLeast"/>
          <w:tblHeader w:val="0"/>
        </w:trPr>
        <w:tc>
          <w:tcPr>
            <w:tcBorders>
              <w:top w:val="single" w:color="000000" w:sz="18" w:space="0"/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Multiply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RPr="00000000" w:rsidDel="00000000" w:rsidR="00000000">
              <w:rPr>
                <w:sz w:val="24"/>
                <w:szCs w:val="24"/>
                <w:rtl w:val="0"/>
              </w:rPr>
              <w:t xml:space="preserve">11 x 7</w:t>
            </w:r>
            <w:r w:rsidRPr="00000000" w:rsidDel="00000000" w:rsidR="00000000">
              <w:rPr>
                <w:rtl w:val="0"/>
              </w:rPr>
            </w:r>
          </w:p>
        </w:tc>
        <w:tc>
          <w:tcPr>
            <w:tcBorders>
              <w:top w:val="single" w:color="000000" w:sz="18" w:space="0"/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3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Divide</w:t>
            </w:r>
          </w:p>
          <w:p w:rsidRPr="00000000" w:rsidR="00000000" w:rsidDel="00000000" w:rsidP="00000000" w:rsidRDefault="00000000" w14:paraId="0000003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Fonts w:ascii="Arial Unicode MS" w:hAnsi="Arial Unicode MS" w:eastAsia="Arial Unicode MS" w:cs="Arial Unicode MS"/>
                <w:rtl w:val="0"/>
              </w:rPr>
              <w:t xml:space="preserve">21 ➗ 7</w:t>
            </w:r>
          </w:p>
          <w:p w:rsidRPr="00000000" w:rsidR="00000000" w:rsidDel="00000000" w:rsidP="00000000" w:rsidRDefault="00000000" w14:paraId="00000036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587.87109375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3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 </w:t>
            </w:r>
            <w:r w:rsidRPr="00000000" w:rsidDel="00000000" w:rsidR="00000000">
              <w:rPr>
                <w:b w:val="1"/>
                <w:rtl w:val="0"/>
              </w:rPr>
              <w:t xml:space="preserve">Fractions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8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3 ◯ 12 </w:t>
            </w:r>
          </w:p>
          <w:p w:rsidRPr="00000000" w:rsidR="00000000" w:rsidDel="00000000" w:rsidP="00000000" w:rsidRDefault="00000000" w14:paraId="0000003A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^Fraction2.1 ◯ ^Fraction2.2</w:t>
            </w:r>
          </w:p>
          <w:p w:rsidRPr="00000000" w:rsidR="00000000" w:rsidDel="00000000" w:rsidP="00000000" w:rsidRDefault="00000000" w14:paraId="0000003C">
            <w:pPr>
              <w:widowControl w:val="0"/>
              <w:spacing w:line="240" w:lineRule="auto"/>
              <w:ind w:left="-90" w:firstLine="0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D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3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Plot this fraction on the numberline</w:t>
            </w:r>
          </w:p>
          <w:p w:rsidRPr="00000000" w:rsidR="00000000" w:rsidDel="00000000" w:rsidP="00000000" w:rsidRDefault="00000000" w14:paraId="0000003F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0">
            <w:pPr>
              <w:widowControl w:val="0"/>
              <w:spacing w:line="240" w:lineRule="auto"/>
              <w:ind w:left="-90" w:firstLine="0"/>
              <w:jc w:val="center"/>
              <w:rPr>
                <w:sz w:val="36"/>
                <w:szCs w:val="36"/>
              </w:rPr>
            </w:pPr>
            <w:r w:rsidRPr="00000000" w:rsidDel="00000000" w:rsidR="00000000">
              <w:rPr>
                <w:rtl w:val="0"/>
              </w:rPr>
              <w:t xml:space="preserve">^Fraction3.1</w:t>
            </w:r>
            <w:r w:rsidRPr="00000000" w:rsidDel="00000000" w:rsidR="00000000">
              <w:rPr>
                <w:sz w:val="36"/>
                <w:szCs w:val="36"/>
                <w:rtl w:val="0"/>
              </w:rPr>
              <w:t xml:space="preserve"> </w:t>
            </w:r>
          </w:p>
          <w:p w:rsidRPr="00000000" w:rsidR="00000000" w:rsidDel="00000000" w:rsidP="00000000" w:rsidRDefault="00000000" w14:paraId="00000041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2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pict>
                <v:rect style="width:0.0pt;height:1.5pt" o:hr="t" o:hrstd="t" o:hralign="center" fillcolor="#A0A0A0" stroked="f"/>
              </w:pic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3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4">
            <w:pPr>
              <w:widowControl w:val="0"/>
              <w:spacing w:line="240" w:lineRule="auto"/>
              <w:ind w:left="-90" w:firstLine="0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5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Grams, Kilograms, Liters, or Milliliters?</w:t>
            </w:r>
          </w:p>
          <w:p w:rsidRPr="00000000" w:rsidR="00000000" w:rsidDel="00000000" w:rsidP="00000000" w:rsidRDefault="00000000" w14:paraId="00000046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7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^Object</w:t>
            </w:r>
          </w:p>
          <w:p w:rsidRPr="00000000" w:rsidR="00000000" w:rsidDel="00000000" w:rsidP="00000000" w:rsidRDefault="00000000" w14:paraId="00000048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9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objects (randomize): see below</w:t>
            </w:r>
          </w:p>
          <w:p w:rsidRPr="00000000" w:rsidR="00000000" w:rsidDel="00000000" w:rsidP="00000000" w:rsidRDefault="00000000" w14:paraId="0000004A">
            <w:pPr>
              <w:widowControl w:val="0"/>
              <w:spacing w:line="240" w:lineRule="auto"/>
              <w:ind w:left="-90" w:firstLine="0"/>
              <w:jc w:val="center"/>
              <w:rPr>
                <w:sz w:val="2"/>
                <w:szCs w:val="2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4B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^Answer choices: A. Grams, B. Kilograms, C. Liters, D. Milliliters </w:t>
            </w:r>
          </w:p>
          <w:p w:rsidRPr="00000000" w:rsidR="00000000" w:rsidDel="00000000" w:rsidP="00000000" w:rsidRDefault="00000000" w14:paraId="0000004C">
            <w:pPr>
              <w:widowControl w:val="0"/>
              <w:spacing w:line="240" w:lineRule="auto"/>
              <w:ind w:left="-90" w:firstLine="0"/>
              <w:jc w:val="left"/>
              <w:rPr/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D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E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950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single" w:color="000000" w:sz="18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4F">
            <w:pPr>
              <w:widowControl w:val="0"/>
              <w:spacing w:before="0" w:after="0" w:line="240" w:lineRule="auto"/>
              <w:ind w:left="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0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Area</w:t>
            </w:r>
          </w:p>
          <w:p w:rsidRPr="00000000" w:rsidR="00000000" w:rsidDel="00000000" w:rsidP="00000000" w:rsidRDefault="00000000" w14:paraId="00000051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2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^Typeofshape ^Length ^Width</w:t>
            </w:r>
          </w:p>
          <w:p w:rsidRPr="00000000" w:rsidR="00000000" w:rsidDel="00000000" w:rsidP="00000000" w:rsidRDefault="00000000" w14:paraId="00000053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4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restart"/>
            <w:tcBorders>
              <w:top w:val="single" w:color="000000" w:sz="18" w:space="0"/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5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b w:val="1"/>
                <w:rtl w:val="0"/>
              </w:rPr>
              <w:t xml:space="preserve">One Step Word Problem</w:t>
            </w: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6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7">
            <w:pPr>
              <w:widowControl w:val="0"/>
              <w:spacing w:line="240" w:lineRule="auto"/>
              <w:rPr/>
            </w:pPr>
            <w:r w:rsidRPr="00000000" w:rsidDel="00000000" w:rsidR="00000000">
              <w:rPr>
                <w:rtl w:val="0"/>
              </w:rPr>
              <w:t xml:space="preserve">   ^Story Problem (addition, subtraction, multiplication, division)</w:t>
            </w:r>
          </w:p>
        </w:tc>
        <w:tc>
          <w:tcPr>
            <w:vMerge w:val="continue"/>
            <w:tcBorders>
              <w:left w:val="single" w:color="000000" w:sz="18" w:space="0"/>
              <w:bottom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8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090.0000000000002" w:hRule="atLeast"/>
          <w:tblHeader w:val="0"/>
        </w:trPr>
        <w:tc>
          <w:tcPr>
            <w:vMerge w:val="continue"/>
            <w:tcBorders>
              <w:left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9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restart"/>
            <w:tcBorders>
              <w:top w:val="single" w:color="000000" w:sz="18" w:space="0"/>
              <w:left w:val="single" w:color="000000" w:sz="18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A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b w:val="1"/>
                <w:rtl w:val="0"/>
              </w:rPr>
              <w:t xml:space="preserve">Perimeter</w:t>
            </w:r>
          </w:p>
          <w:p w:rsidRPr="00000000" w:rsidR="00000000" w:rsidDel="00000000" w:rsidP="00000000" w:rsidRDefault="00000000" w14:paraId="0000005B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C">
            <w:pPr>
              <w:widowControl w:val="0"/>
              <w:spacing w:line="240" w:lineRule="auto"/>
              <w:ind w:left="-90" w:firstLine="0"/>
              <w:jc w:val="center"/>
              <w:rPr/>
            </w:pPr>
            <w:r w:rsidRPr="00000000" w:rsidDel="00000000" w:rsidR="00000000">
              <w:rPr>
                <w:rtl w:val="0"/>
              </w:rPr>
              <w:t xml:space="preserve">^Shape ^Length ^Width</w:t>
            </w:r>
          </w:p>
          <w:p w:rsidRPr="00000000" w:rsidR="00000000" w:rsidDel="00000000" w:rsidP="00000000" w:rsidRDefault="00000000" w14:paraId="0000005D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  <w:p w:rsidRPr="00000000" w:rsidR="00000000" w:rsidDel="00000000" w:rsidP="00000000" w:rsidRDefault="00000000" w14:paraId="0000005E">
            <w:pPr>
              <w:widowControl w:val="0"/>
              <w:spacing w:line="240" w:lineRule="auto"/>
              <w:ind w:left="-9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  <w:t xml:space="preserve">List of shapes:rectangle (square), and trapezoid</w:t>
            </w:r>
            <w:r w:rsidRPr="00000000" w:rsidDel="00000000" w:rsid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vMerge w:val="continue"/>
            <w:tcBorders>
              <w:left w:val="nil" w:color="000000" w:sz="0" w:space="0"/>
              <w:bottom w:val="nil" w:color="000000" w:sz="0" w:space="0"/>
              <w:right w:val="single" w:color="000000" w:sz="18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5F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  <w:tc>
          <w:tcPr>
            <w:vMerge w:val="continue"/>
            <w:tcBorders>
              <w:left w:val="single" w:color="000000" w:sz="18" w:space="0"/>
              <w:bottom w:val="nil" w:color="000000" w:sz="0" w:space="0"/>
              <w:right w:val="nil" w:color="000000" w:sz="0" w:space="0"/>
            </w:tcBorders>
            <w:shd w:val="clear" w:fill="auto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Pr="00000000" w:rsidR="00000000" w:rsidDel="00000000" w:rsidP="00000000" w:rsidRDefault="00000000" w14:paraId="00000060">
            <w:pPr>
              <w:widowControl w:val="0"/>
              <w:spacing w:before="0" w:after="0" w:line="240" w:lineRule="auto"/>
              <w:ind w:left="0" w:firstLine="0"/>
              <w:jc w:val="center"/>
              <w:rPr>
                <w:b w:val="1"/>
              </w:rPr>
            </w:pPr>
            <w:r w:rsidRPr="00000000" w:rsidDel="00000000" w:rsidR="00000000">
              <w:rPr>
                <w:rtl w:val="0"/>
              </w:rPr>
            </w:r>
          </w:p>
        </w:tc>
      </w:tr>
    </w:tbl>
    <w:p w:rsidRPr="00000000" w:rsidR="00000000" w:rsidDel="00000000" w:rsidP="00000000" w:rsidRDefault="00000000" w14:paraId="00000061">
      <w:pPr>
        <w:ind w:left="-1350" w:firstLine="0"/>
        <w:rPr/>
      </w:pPr>
      <w:r w:rsidRPr="00000000" w:rsidDel="00000000" w:rsidR="00000000">
        <w:rPr>
          <w:rtl w:val="0"/>
        </w:rPr>
      </w:r>
    </w:p>
    <w:sectPr>
      <w:pgSz w:w="12240" w:h="15840" w:orient="portrait"/>
      <w:pgMar w:top="0" w:right="1440" w:bottom="18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