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D72ABE" w:rsidRDefault="00D72ABE"/>
        </w:tc>
        <w:tc>
          <w:tcPr>
            <w:tcW w:w="3538" w:type="dxa"/>
            <w:vMerge/>
            <w:vAlign w:val="center"/>
          </w:tcPr>
          <w:p w14:paraId="62306699" w14:textId="77777777" w:rsidR="00D72ABE" w:rsidRDefault="00D72ABE"/>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D72ABE" w:rsidRDefault="00D72AB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2EA358F" w14:textId="77777777" w:rsidR="00606EF7" w:rsidRDefault="00606EF7" w:rsidP="00606EF7">
      <w:pPr>
        <w:keepNext/>
        <w:pBdr>
          <w:bottom w:val="single" w:sz="12" w:space="0" w:color="FFCC00"/>
        </w:pBdr>
        <w:spacing w:before="40" w:after="240"/>
      </w:pPr>
      <w:r>
        <w:rPr>
          <w:rFonts w:ascii="Arial" w:hAnsi="Arial"/>
          <w:b/>
          <w:color w:val="FFCC00"/>
          <w:sz w:val="40"/>
        </w:rPr>
        <w:lastRenderedPageBreak/>
        <w:t xml:space="preserve">04.  </w:t>
      </w:r>
      <w:r>
        <w:rPr>
          <w:rFonts w:ascii="Arial" w:hAnsi="Arial"/>
          <w:b/>
          <w:color w:val="222222"/>
          <w:sz w:val="36"/>
        </w:rPr>
        <w:t>Autoevaluación individual – Fase 1</w:t>
      </w:r>
    </w:p>
    <w:p w14:paraId="4E15899D" w14:textId="2CF1AB6B" w:rsidR="00606EF7" w:rsidRDefault="00606EF7" w:rsidP="00606EF7">
      <w:pPr>
        <w:spacing w:after="120" w:line="264" w:lineRule="auto"/>
      </w:pPr>
      <w:r>
        <w:t xml:space="preserve">Nombre: </w:t>
      </w:r>
      <w:r>
        <w:t>Joaquín Ignacio Mendoza Arias</w:t>
      </w:r>
      <w:r>
        <w:t xml:space="preserve">     |     Asignatura: </w:t>
      </w:r>
      <w:proofErr w:type="spellStart"/>
      <w:r>
        <w:t>Capstone</w:t>
      </w:r>
      <w:proofErr w:type="spellEnd"/>
      <w:r>
        <w:t xml:space="preserve"> (PTY4614)     |     Fecha: 21/10/2026</w:t>
      </w:r>
    </w:p>
    <w:p w14:paraId="2B4D1DA2" w14:textId="77777777" w:rsidR="00606EF7" w:rsidRDefault="00606EF7" w:rsidP="00606EF7">
      <w:pPr>
        <w:spacing w:after="100" w:line="264" w:lineRule="auto"/>
      </w:pPr>
      <w:r>
        <w:rPr>
          <w:rFonts w:ascii="Arial" w:hAnsi="Arial"/>
          <w:color w:val="292929"/>
          <w:sz w:val="19"/>
        </w:rPr>
        <w:t>Proyecto evaluado: ATLAS — Plataforma de Registro Operativo y Trazabilidad para Soporte en Terreno.</w:t>
      </w:r>
    </w:p>
    <w:p w14:paraId="4876A246" w14:textId="77777777" w:rsidR="00606EF7" w:rsidRDefault="00606EF7" w:rsidP="00606EF7">
      <w:pPr>
        <w:spacing w:after="180" w:line="264" w:lineRule="auto"/>
      </w:pPr>
      <w:r>
        <w:rPr>
          <w:rFonts w:ascii="Arial" w:hAnsi="Arial"/>
          <w:i/>
          <w:color w:val="555555"/>
          <w:sz w:val="17"/>
        </w:rPr>
        <w:t>Registro personal basado en los 12 indicadores y en la escala oficial de la pauta. Las valoraciones son orientativas y no representan una nota docente.</w:t>
      </w:r>
    </w:p>
    <w:p w14:paraId="0A3C29C8" w14:textId="77777777" w:rsidR="00606EF7" w:rsidRDefault="00606EF7" w:rsidP="00606EF7">
      <w:pPr>
        <w:keepNext/>
        <w:spacing w:before="160" w:after="100" w:line="264" w:lineRule="auto"/>
      </w:pPr>
      <w:r>
        <w:rPr>
          <w:rFonts w:ascii="Arial" w:hAnsi="Arial"/>
          <w:b/>
          <w:color w:val="222222"/>
          <w:sz w:val="22"/>
        </w:rPr>
        <w:t>VALORACIÓN DE LOS INDICADORES 1 AL 6</w:t>
      </w:r>
    </w:p>
    <w:tbl>
      <w:tblPr>
        <w:tblW w:w="0" w:type="auto"/>
        <w:jc w:val="center"/>
        <w:tblLayout w:type="fixed"/>
        <w:tblLook w:val="04A0" w:firstRow="1" w:lastRow="0" w:firstColumn="1" w:lastColumn="0" w:noHBand="0" w:noVBand="1"/>
      </w:tblPr>
      <w:tblGrid>
        <w:gridCol w:w="691"/>
        <w:gridCol w:w="3816"/>
        <w:gridCol w:w="1440"/>
        <w:gridCol w:w="6912"/>
      </w:tblGrid>
      <w:tr w:rsidR="00606EF7" w14:paraId="45381B3D" w14:textId="77777777" w:rsidTr="00C96C0C">
        <w:trPr>
          <w:cantSplit/>
          <w:tblHeader/>
          <w:jc w:val="center"/>
        </w:trPr>
        <w:tc>
          <w:tcPr>
            <w:tcW w:w="691"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411B82AC" w14:textId="77777777" w:rsidR="00606EF7" w:rsidRDefault="00606EF7" w:rsidP="00C96C0C">
            <w:pPr>
              <w:spacing w:before="20" w:after="20" w:line="257" w:lineRule="auto"/>
              <w:jc w:val="center"/>
            </w:pPr>
            <w:proofErr w:type="spellStart"/>
            <w:r>
              <w:rPr>
                <w:rFonts w:ascii="Arial" w:hAnsi="Arial"/>
                <w:b/>
                <w:color w:val="FFFFFF"/>
                <w:sz w:val="16"/>
              </w:rPr>
              <w:t>N°</w:t>
            </w:r>
            <w:proofErr w:type="spellEnd"/>
          </w:p>
        </w:tc>
        <w:tc>
          <w:tcPr>
            <w:tcW w:w="3816"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5770CFFB" w14:textId="77777777" w:rsidR="00606EF7" w:rsidRDefault="00606EF7" w:rsidP="00C96C0C">
            <w:pPr>
              <w:spacing w:before="20" w:after="20" w:line="257" w:lineRule="auto"/>
              <w:jc w:val="center"/>
            </w:pPr>
            <w:r>
              <w:rPr>
                <w:rFonts w:ascii="Arial" w:hAnsi="Arial"/>
                <w:b/>
                <w:color w:val="FFFFFF"/>
                <w:sz w:val="16"/>
              </w:rPr>
              <w:t>Indicador de evaluación</w:t>
            </w:r>
          </w:p>
        </w:tc>
        <w:tc>
          <w:tcPr>
            <w:tcW w:w="1440"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1DE7C5AC" w14:textId="77777777" w:rsidR="00606EF7" w:rsidRDefault="00606EF7" w:rsidP="00C96C0C">
            <w:pPr>
              <w:spacing w:before="20" w:after="20" w:line="257" w:lineRule="auto"/>
              <w:jc w:val="center"/>
            </w:pPr>
            <w:r>
              <w:rPr>
                <w:rFonts w:ascii="Arial" w:hAnsi="Arial"/>
                <w:b/>
                <w:color w:val="FFFFFF"/>
                <w:sz w:val="16"/>
              </w:rPr>
              <w:t>Nivel de logro</w:t>
            </w:r>
          </w:p>
        </w:tc>
        <w:tc>
          <w:tcPr>
            <w:tcW w:w="6912"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5F972A21" w14:textId="77777777" w:rsidR="00606EF7" w:rsidRDefault="00606EF7" w:rsidP="00C96C0C">
            <w:pPr>
              <w:spacing w:before="20" w:after="20" w:line="257" w:lineRule="auto"/>
              <w:jc w:val="center"/>
            </w:pPr>
            <w:r>
              <w:rPr>
                <w:rFonts w:ascii="Arial" w:hAnsi="Arial"/>
                <w:b/>
                <w:color w:val="FFFFFF"/>
                <w:sz w:val="16"/>
              </w:rPr>
              <w:t>Fundamento y evidencia para ATLAS</w:t>
            </w:r>
          </w:p>
        </w:tc>
      </w:tr>
      <w:tr w:rsidR="00606EF7" w14:paraId="76013A85"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1479D88B" w14:textId="77777777" w:rsidR="00606EF7" w:rsidRDefault="00606EF7" w:rsidP="00C96C0C">
            <w:pPr>
              <w:spacing w:before="20" w:after="20" w:line="257" w:lineRule="auto"/>
              <w:jc w:val="center"/>
            </w:pPr>
            <w:r>
              <w:rPr>
                <w:rFonts w:ascii="Arial" w:hAnsi="Arial"/>
                <w:color w:val="292929"/>
                <w:sz w:val="16"/>
              </w:rPr>
              <w:t>1</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2174F6C2" w14:textId="77777777" w:rsidR="00606EF7" w:rsidRDefault="00606EF7" w:rsidP="00C96C0C">
            <w:pPr>
              <w:spacing w:before="20" w:after="20" w:line="257" w:lineRule="auto"/>
            </w:pPr>
            <w:r>
              <w:rPr>
                <w:rFonts w:ascii="Arial" w:hAnsi="Arial"/>
                <w:color w:val="292929"/>
                <w:sz w:val="16"/>
              </w:rPr>
              <w:t>Descripción y relevancia de ATLAS</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1F2B350A"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579E7BD3" w14:textId="77777777" w:rsidR="00606EF7" w:rsidRDefault="00606EF7" w:rsidP="00C96C0C">
            <w:pPr>
              <w:spacing w:before="20" w:after="20" w:line="257" w:lineRule="auto"/>
            </w:pPr>
            <w:r>
              <w:rPr>
                <w:rFonts w:ascii="Arial" w:hAnsi="Arial"/>
                <w:color w:val="292929"/>
                <w:sz w:val="16"/>
              </w:rPr>
              <w:t>La propuesta explica el problema de coordinación de visitas y su aporte al soporte técnico en terreno.</w:t>
            </w:r>
          </w:p>
        </w:tc>
      </w:tr>
      <w:tr w:rsidR="00606EF7" w14:paraId="20886EE4"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282EFD99" w14:textId="77777777" w:rsidR="00606EF7" w:rsidRDefault="00606EF7" w:rsidP="00C96C0C">
            <w:pPr>
              <w:spacing w:before="20" w:after="20" w:line="257" w:lineRule="auto"/>
              <w:jc w:val="center"/>
            </w:pPr>
            <w:r>
              <w:rPr>
                <w:rFonts w:ascii="Arial" w:hAnsi="Arial"/>
                <w:color w:val="292929"/>
                <w:sz w:val="16"/>
              </w:rPr>
              <w:t>2</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2DC3A509" w14:textId="77777777" w:rsidR="00606EF7" w:rsidRDefault="00606EF7" w:rsidP="00C96C0C">
            <w:pPr>
              <w:spacing w:before="20" w:after="20" w:line="257" w:lineRule="auto"/>
            </w:pPr>
            <w:r>
              <w:rPr>
                <w:rFonts w:ascii="Arial" w:hAnsi="Arial"/>
                <w:color w:val="292929"/>
                <w:sz w:val="16"/>
              </w:rPr>
              <w:t>Relación con el perfil de egreso</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459F0490"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007EEE4B" w14:textId="77777777" w:rsidR="00606EF7" w:rsidRDefault="00606EF7" w:rsidP="00C96C0C">
            <w:pPr>
              <w:spacing w:before="20" w:after="20" w:line="257" w:lineRule="auto"/>
            </w:pPr>
            <w:r>
              <w:rPr>
                <w:rFonts w:ascii="Arial" w:hAnsi="Arial"/>
                <w:color w:val="292929"/>
                <w:sz w:val="16"/>
              </w:rPr>
              <w:t>Se vincula con desarrollo de software, bases de datos, integración de componentes y gestión de proyectos.</w:t>
            </w:r>
          </w:p>
        </w:tc>
      </w:tr>
      <w:tr w:rsidR="00606EF7" w14:paraId="7F9EEE22"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2D12EAC9" w14:textId="77777777" w:rsidR="00606EF7" w:rsidRDefault="00606EF7" w:rsidP="00C96C0C">
            <w:pPr>
              <w:spacing w:before="20" w:after="20" w:line="257" w:lineRule="auto"/>
              <w:jc w:val="center"/>
            </w:pPr>
            <w:r>
              <w:rPr>
                <w:rFonts w:ascii="Arial" w:hAnsi="Arial"/>
                <w:color w:val="292929"/>
                <w:sz w:val="16"/>
              </w:rPr>
              <w:t>3</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49C5EAB6" w14:textId="77777777" w:rsidR="00606EF7" w:rsidRDefault="00606EF7" w:rsidP="00C96C0C">
            <w:pPr>
              <w:spacing w:before="20" w:after="20" w:line="257" w:lineRule="auto"/>
            </w:pPr>
            <w:r>
              <w:rPr>
                <w:rFonts w:ascii="Arial" w:hAnsi="Arial"/>
                <w:color w:val="292929"/>
                <w:sz w:val="16"/>
              </w:rPr>
              <w:t>Intereses profesionales</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48CA2777"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0E58CC36" w14:textId="77777777" w:rsidR="00606EF7" w:rsidRDefault="00606EF7" w:rsidP="00C96C0C">
            <w:r>
              <w:t xml:space="preserve">ATLAS integra mi interés por desarrollo </w:t>
            </w:r>
            <w:proofErr w:type="spellStart"/>
            <w:r>
              <w:t>backend</w:t>
            </w:r>
            <w:proofErr w:type="spellEnd"/>
            <w:r>
              <w:t>, modelado y gestión de bases de datos relacionales (PostgreSQL/Neon) y arquitectura en la nube.</w:t>
            </w:r>
          </w:p>
        </w:tc>
      </w:tr>
      <w:tr w:rsidR="00606EF7" w14:paraId="750A176D"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0F22893D" w14:textId="77777777" w:rsidR="00606EF7" w:rsidRDefault="00606EF7" w:rsidP="00C96C0C">
            <w:pPr>
              <w:spacing w:before="20" w:after="20" w:line="257" w:lineRule="auto"/>
              <w:jc w:val="center"/>
            </w:pPr>
            <w:r>
              <w:rPr>
                <w:rFonts w:ascii="Arial" w:hAnsi="Arial"/>
                <w:color w:val="292929"/>
                <w:sz w:val="16"/>
              </w:rPr>
              <w:t>4</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3AF79871" w14:textId="77777777" w:rsidR="00606EF7" w:rsidRDefault="00606EF7" w:rsidP="00C96C0C">
            <w:pPr>
              <w:spacing w:before="20" w:after="20" w:line="257" w:lineRule="auto"/>
            </w:pPr>
            <w:r>
              <w:rPr>
                <w:rFonts w:ascii="Arial" w:hAnsi="Arial"/>
                <w:color w:val="292929"/>
                <w:sz w:val="16"/>
              </w:rPr>
              <w:t>Factibilidad del proyecto</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479FF221"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5E18B5FA" w14:textId="77777777" w:rsidR="00606EF7" w:rsidRDefault="00606EF7" w:rsidP="00C96C0C">
            <w:pPr>
              <w:spacing w:before="20" w:after="20" w:line="257" w:lineRule="auto"/>
            </w:pPr>
            <w:r>
              <w:rPr>
                <w:rFonts w:ascii="Arial" w:hAnsi="Arial"/>
                <w:color w:val="292929"/>
                <w:sz w:val="16"/>
              </w:rPr>
              <w:t>El MVP acota el alcance a órdenes, estados, registro técnico y portal; se excluyen GPS continuo y ruteo dinámico.</w:t>
            </w:r>
          </w:p>
        </w:tc>
      </w:tr>
      <w:tr w:rsidR="00606EF7" w14:paraId="5092DA89"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1F31A81C" w14:textId="77777777" w:rsidR="00606EF7" w:rsidRDefault="00606EF7" w:rsidP="00C96C0C">
            <w:pPr>
              <w:spacing w:before="20" w:after="20" w:line="257" w:lineRule="auto"/>
              <w:jc w:val="center"/>
            </w:pPr>
            <w:r>
              <w:rPr>
                <w:rFonts w:ascii="Arial" w:hAnsi="Arial"/>
                <w:color w:val="292929"/>
                <w:sz w:val="16"/>
              </w:rPr>
              <w:t>5</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4F0B0938" w14:textId="77777777" w:rsidR="00606EF7" w:rsidRDefault="00606EF7" w:rsidP="00C96C0C">
            <w:pPr>
              <w:spacing w:before="20" w:after="20" w:line="257" w:lineRule="auto"/>
            </w:pPr>
            <w:r>
              <w:rPr>
                <w:rFonts w:ascii="Arial" w:hAnsi="Arial"/>
                <w:color w:val="292929"/>
                <w:sz w:val="16"/>
              </w:rPr>
              <w:t>Objetivos del proyecto</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756D9B62"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08EEE9FA" w14:textId="77777777" w:rsidR="00606EF7" w:rsidRDefault="00606EF7" w:rsidP="00C96C0C">
            <w:pPr>
              <w:spacing w:before="20" w:after="20" w:line="257" w:lineRule="auto"/>
            </w:pPr>
            <w:r>
              <w:rPr>
                <w:rFonts w:ascii="Arial" w:hAnsi="Arial"/>
                <w:color w:val="292929"/>
                <w:sz w:val="16"/>
              </w:rPr>
              <w:t>Los objetivos se relacionan con coordinación, trazabilidad, información técnica y seguimiento de atenciones.</w:t>
            </w:r>
          </w:p>
        </w:tc>
      </w:tr>
      <w:tr w:rsidR="00606EF7" w14:paraId="6314E267"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2CD694E2" w14:textId="77777777" w:rsidR="00606EF7" w:rsidRDefault="00606EF7" w:rsidP="00C96C0C">
            <w:pPr>
              <w:spacing w:before="20" w:after="20" w:line="257" w:lineRule="auto"/>
              <w:jc w:val="center"/>
            </w:pPr>
            <w:r>
              <w:rPr>
                <w:rFonts w:ascii="Arial" w:hAnsi="Arial"/>
                <w:color w:val="292929"/>
                <w:sz w:val="16"/>
              </w:rPr>
              <w:t>6</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3F1A7725" w14:textId="77777777" w:rsidR="00606EF7" w:rsidRDefault="00606EF7" w:rsidP="00C96C0C">
            <w:pPr>
              <w:spacing w:before="20" w:after="20" w:line="257" w:lineRule="auto"/>
            </w:pPr>
            <w:r>
              <w:rPr>
                <w:rFonts w:ascii="Arial" w:hAnsi="Arial"/>
                <w:color w:val="292929"/>
                <w:sz w:val="16"/>
              </w:rPr>
              <w:t>Metodología propuesta</w:t>
            </w:r>
          </w:p>
        </w:tc>
        <w:tc>
          <w:tcPr>
            <w:tcW w:w="1440" w:type="dxa"/>
            <w:tcBorders>
              <w:top w:val="single" w:sz="3" w:space="0" w:color="C9CFD2"/>
              <w:left w:val="single" w:sz="3" w:space="0" w:color="C9CFD2"/>
              <w:bottom w:val="single" w:sz="3" w:space="0" w:color="C9CFD2"/>
              <w:right w:val="single" w:sz="3" w:space="0" w:color="C9CFD2"/>
            </w:tcBorders>
            <w:shd w:val="clear" w:color="auto" w:fill="FFF7DD"/>
            <w:tcMar>
              <w:top w:w="70" w:type="dxa"/>
              <w:left w:w="90" w:type="dxa"/>
              <w:bottom w:w="70" w:type="dxa"/>
              <w:right w:w="90" w:type="dxa"/>
            </w:tcMar>
            <w:vAlign w:val="center"/>
          </w:tcPr>
          <w:p w14:paraId="7559A67F" w14:textId="77777777" w:rsidR="00606EF7" w:rsidRDefault="00606EF7" w:rsidP="00C96C0C">
            <w:pPr>
              <w:spacing w:before="20" w:after="20" w:line="257" w:lineRule="auto"/>
              <w:jc w:val="center"/>
            </w:pPr>
            <w:r>
              <w:rPr>
                <w:rFonts w:ascii="Arial" w:hAnsi="Arial"/>
                <w:color w:val="292929"/>
                <w:sz w:val="16"/>
              </w:rPr>
              <w:t>Logrado</w:t>
            </w:r>
            <w:r>
              <w:rPr>
                <w:rFonts w:ascii="Arial" w:hAnsi="Arial"/>
                <w:color w:val="292929"/>
                <w:sz w:val="16"/>
              </w:rPr>
              <w:br/>
              <w:t>60%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0B555119" w14:textId="77777777" w:rsidR="00606EF7" w:rsidRDefault="00606EF7" w:rsidP="00C96C0C">
            <w:pPr>
              <w:spacing w:before="20" w:after="20" w:line="257" w:lineRule="auto"/>
            </w:pPr>
            <w:r>
              <w:rPr>
                <w:rFonts w:ascii="Arial" w:hAnsi="Arial"/>
                <w:color w:val="292929"/>
                <w:sz w:val="16"/>
              </w:rPr>
              <w:t xml:space="preserve">Se definió Kanban con tablero en </w:t>
            </w:r>
            <w:proofErr w:type="spellStart"/>
            <w:r>
              <w:rPr>
                <w:rFonts w:ascii="Arial" w:hAnsi="Arial"/>
                <w:color w:val="292929"/>
                <w:sz w:val="16"/>
              </w:rPr>
              <w:t>Notion</w:t>
            </w:r>
            <w:proofErr w:type="spellEnd"/>
            <w:r>
              <w:rPr>
                <w:rFonts w:ascii="Arial" w:hAnsi="Arial"/>
                <w:color w:val="292929"/>
                <w:sz w:val="16"/>
              </w:rPr>
              <w:t>, pero la constancia del seguimiento y la coordinación del equipo deben mejorar.</w:t>
            </w:r>
          </w:p>
        </w:tc>
      </w:tr>
    </w:tbl>
    <w:p w14:paraId="333E7DB5" w14:textId="77777777" w:rsidR="00606EF7" w:rsidRDefault="00606EF7" w:rsidP="00606EF7"/>
    <w:p w14:paraId="7F695EFE" w14:textId="77777777" w:rsidR="00606EF7" w:rsidRDefault="00606EF7" w:rsidP="00606EF7">
      <w:pPr>
        <w:spacing w:line="264" w:lineRule="auto"/>
      </w:pPr>
      <w:r>
        <w:rPr>
          <w:rFonts w:ascii="Arial" w:hAnsi="Arial"/>
          <w:i/>
          <w:color w:val="555555"/>
          <w:sz w:val="16"/>
        </w:rPr>
        <w:t xml:space="preserve">Evidencias consideradas: Ficha del Proyecto; </w:t>
      </w:r>
      <w:proofErr w:type="spellStart"/>
      <w:r>
        <w:rPr>
          <w:rFonts w:ascii="Arial" w:hAnsi="Arial"/>
          <w:i/>
          <w:color w:val="555555"/>
          <w:sz w:val="16"/>
        </w:rPr>
        <w:t>Product</w:t>
      </w:r>
      <w:proofErr w:type="spellEnd"/>
      <w:r>
        <w:rPr>
          <w:rFonts w:ascii="Arial" w:hAnsi="Arial"/>
          <w:i/>
          <w:color w:val="555555"/>
          <w:sz w:val="16"/>
        </w:rPr>
        <w:t xml:space="preserve"> Vision y </w:t>
      </w:r>
      <w:proofErr w:type="spellStart"/>
      <w:r>
        <w:rPr>
          <w:rFonts w:ascii="Arial" w:hAnsi="Arial"/>
          <w:i/>
          <w:color w:val="555555"/>
          <w:sz w:val="16"/>
        </w:rPr>
        <w:t>Goal</w:t>
      </w:r>
      <w:proofErr w:type="spellEnd"/>
      <w:r>
        <w:rPr>
          <w:rFonts w:ascii="Arial" w:hAnsi="Arial"/>
          <w:i/>
          <w:color w:val="555555"/>
          <w:sz w:val="16"/>
        </w:rPr>
        <w:t>; requerimientos; historias de usuario; prototipos y presentación de ATLAS.</w:t>
      </w:r>
    </w:p>
    <w:p w14:paraId="086E391A" w14:textId="77777777" w:rsidR="00606EF7" w:rsidRDefault="00606EF7" w:rsidP="00606EF7">
      <w:r>
        <w:br w:type="page"/>
      </w:r>
    </w:p>
    <w:p w14:paraId="0791539F" w14:textId="77777777" w:rsidR="00606EF7" w:rsidRDefault="00606EF7" w:rsidP="00606EF7">
      <w:pPr>
        <w:keepNext/>
        <w:pBdr>
          <w:bottom w:val="single" w:sz="12" w:space="0" w:color="FFCC00"/>
        </w:pBdr>
        <w:spacing w:before="40" w:after="240"/>
      </w:pPr>
      <w:r>
        <w:rPr>
          <w:rFonts w:ascii="Arial" w:hAnsi="Arial"/>
          <w:b/>
          <w:color w:val="FFCC00"/>
          <w:sz w:val="40"/>
        </w:rPr>
        <w:lastRenderedPageBreak/>
        <w:t xml:space="preserve">05.  </w:t>
      </w:r>
      <w:r>
        <w:rPr>
          <w:rFonts w:ascii="Arial" w:hAnsi="Arial"/>
          <w:b/>
          <w:color w:val="222222"/>
          <w:sz w:val="36"/>
        </w:rPr>
        <w:t>Autoevaluación y oportunidades de mejora</w:t>
      </w:r>
    </w:p>
    <w:p w14:paraId="6D419E93" w14:textId="77777777" w:rsidR="00606EF7" w:rsidRDefault="00606EF7" w:rsidP="00606EF7">
      <w:pPr>
        <w:keepNext/>
        <w:spacing w:before="160" w:after="100" w:line="264" w:lineRule="auto"/>
      </w:pPr>
      <w:r>
        <w:rPr>
          <w:rFonts w:ascii="Arial" w:hAnsi="Arial"/>
          <w:b/>
          <w:color w:val="222222"/>
          <w:sz w:val="22"/>
        </w:rPr>
        <w:t>VALORACIÓN DE LOS INDICADORES 7 AL 12</w:t>
      </w:r>
    </w:p>
    <w:tbl>
      <w:tblPr>
        <w:tblW w:w="0" w:type="auto"/>
        <w:jc w:val="center"/>
        <w:tblLayout w:type="fixed"/>
        <w:tblLook w:val="04A0" w:firstRow="1" w:lastRow="0" w:firstColumn="1" w:lastColumn="0" w:noHBand="0" w:noVBand="1"/>
      </w:tblPr>
      <w:tblGrid>
        <w:gridCol w:w="691"/>
        <w:gridCol w:w="3816"/>
        <w:gridCol w:w="1440"/>
        <w:gridCol w:w="6912"/>
      </w:tblGrid>
      <w:tr w:rsidR="00606EF7" w14:paraId="1164C03D" w14:textId="77777777" w:rsidTr="00C96C0C">
        <w:trPr>
          <w:cantSplit/>
          <w:tblHeader/>
          <w:jc w:val="center"/>
        </w:trPr>
        <w:tc>
          <w:tcPr>
            <w:tcW w:w="691"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096D66DD" w14:textId="77777777" w:rsidR="00606EF7" w:rsidRDefault="00606EF7" w:rsidP="00C96C0C">
            <w:pPr>
              <w:spacing w:before="20" w:after="20" w:line="257" w:lineRule="auto"/>
              <w:jc w:val="center"/>
            </w:pPr>
            <w:proofErr w:type="spellStart"/>
            <w:r>
              <w:rPr>
                <w:rFonts w:ascii="Arial" w:hAnsi="Arial"/>
                <w:b/>
                <w:color w:val="FFFFFF"/>
                <w:sz w:val="16"/>
              </w:rPr>
              <w:t>N°</w:t>
            </w:r>
            <w:proofErr w:type="spellEnd"/>
          </w:p>
        </w:tc>
        <w:tc>
          <w:tcPr>
            <w:tcW w:w="3816"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450FF0B2" w14:textId="77777777" w:rsidR="00606EF7" w:rsidRDefault="00606EF7" w:rsidP="00C96C0C">
            <w:pPr>
              <w:spacing w:before="20" w:after="20" w:line="257" w:lineRule="auto"/>
              <w:jc w:val="center"/>
            </w:pPr>
            <w:r>
              <w:rPr>
                <w:rFonts w:ascii="Arial" w:hAnsi="Arial"/>
                <w:b/>
                <w:color w:val="FFFFFF"/>
                <w:sz w:val="16"/>
              </w:rPr>
              <w:t>Indicador de evaluación</w:t>
            </w:r>
          </w:p>
        </w:tc>
        <w:tc>
          <w:tcPr>
            <w:tcW w:w="1440"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0F91B04A" w14:textId="77777777" w:rsidR="00606EF7" w:rsidRDefault="00606EF7" w:rsidP="00C96C0C">
            <w:pPr>
              <w:spacing w:before="20" w:after="20" w:line="257" w:lineRule="auto"/>
              <w:jc w:val="center"/>
            </w:pPr>
            <w:r>
              <w:rPr>
                <w:rFonts w:ascii="Arial" w:hAnsi="Arial"/>
                <w:b/>
                <w:color w:val="FFFFFF"/>
                <w:sz w:val="16"/>
              </w:rPr>
              <w:t>Nivel de logro</w:t>
            </w:r>
          </w:p>
        </w:tc>
        <w:tc>
          <w:tcPr>
            <w:tcW w:w="6912" w:type="dxa"/>
            <w:tcBorders>
              <w:top w:val="single" w:sz="3" w:space="0" w:color="C9CFD2"/>
              <w:left w:val="single" w:sz="3" w:space="0" w:color="C9CFD2"/>
              <w:bottom w:val="single" w:sz="3" w:space="0" w:color="C9CFD2"/>
              <w:right w:val="single" w:sz="3" w:space="0" w:color="C9CFD2"/>
            </w:tcBorders>
            <w:shd w:val="clear" w:color="auto" w:fill="222222"/>
            <w:tcMar>
              <w:top w:w="70" w:type="dxa"/>
              <w:left w:w="90" w:type="dxa"/>
              <w:bottom w:w="70" w:type="dxa"/>
              <w:right w:w="90" w:type="dxa"/>
            </w:tcMar>
            <w:vAlign w:val="center"/>
          </w:tcPr>
          <w:p w14:paraId="6324AF44" w14:textId="77777777" w:rsidR="00606EF7" w:rsidRDefault="00606EF7" w:rsidP="00C96C0C">
            <w:pPr>
              <w:spacing w:before="20" w:after="20" w:line="257" w:lineRule="auto"/>
              <w:jc w:val="center"/>
            </w:pPr>
            <w:r>
              <w:rPr>
                <w:rFonts w:ascii="Arial" w:hAnsi="Arial"/>
                <w:b/>
                <w:color w:val="FFFFFF"/>
                <w:sz w:val="16"/>
              </w:rPr>
              <w:t>Fundamento y evidencia para ATLAS</w:t>
            </w:r>
          </w:p>
        </w:tc>
      </w:tr>
      <w:tr w:rsidR="00606EF7" w14:paraId="2BA3C43E"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612F934A" w14:textId="77777777" w:rsidR="00606EF7" w:rsidRDefault="00606EF7" w:rsidP="00C96C0C">
            <w:pPr>
              <w:spacing w:before="20" w:after="20" w:line="257" w:lineRule="auto"/>
              <w:jc w:val="center"/>
            </w:pPr>
            <w:r>
              <w:rPr>
                <w:rFonts w:ascii="Arial" w:hAnsi="Arial"/>
                <w:color w:val="292929"/>
                <w:sz w:val="16"/>
              </w:rPr>
              <w:t>7</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79326162" w14:textId="77777777" w:rsidR="00606EF7" w:rsidRDefault="00606EF7" w:rsidP="00C96C0C">
            <w:pPr>
              <w:spacing w:before="20" w:after="20" w:line="257" w:lineRule="auto"/>
            </w:pPr>
            <w:r>
              <w:rPr>
                <w:rFonts w:ascii="Arial" w:hAnsi="Arial"/>
                <w:color w:val="292929"/>
                <w:sz w:val="16"/>
              </w:rPr>
              <w:t>Plan de trabajo y recursos</w:t>
            </w:r>
          </w:p>
        </w:tc>
        <w:tc>
          <w:tcPr>
            <w:tcW w:w="1440" w:type="dxa"/>
            <w:tcBorders>
              <w:top w:val="single" w:sz="3" w:space="0" w:color="C9CFD2"/>
              <w:left w:val="single" w:sz="3" w:space="0" w:color="C9CFD2"/>
              <w:bottom w:val="single" w:sz="3" w:space="0" w:color="C9CFD2"/>
              <w:right w:val="single" w:sz="3" w:space="0" w:color="C9CFD2"/>
            </w:tcBorders>
            <w:shd w:val="clear" w:color="auto" w:fill="FFF7DD"/>
            <w:tcMar>
              <w:top w:w="70" w:type="dxa"/>
              <w:left w:w="90" w:type="dxa"/>
              <w:bottom w:w="70" w:type="dxa"/>
              <w:right w:w="90" w:type="dxa"/>
            </w:tcMar>
            <w:vAlign w:val="center"/>
          </w:tcPr>
          <w:p w14:paraId="1CCEF533" w14:textId="77777777" w:rsidR="00606EF7" w:rsidRDefault="00606EF7" w:rsidP="00C96C0C">
            <w:pPr>
              <w:spacing w:before="20" w:after="20" w:line="257" w:lineRule="auto"/>
              <w:jc w:val="center"/>
            </w:pPr>
            <w:r>
              <w:rPr>
                <w:rFonts w:ascii="Arial" w:hAnsi="Arial"/>
                <w:color w:val="292929"/>
                <w:sz w:val="16"/>
              </w:rPr>
              <w:t>Logrado</w:t>
            </w:r>
            <w:r>
              <w:rPr>
                <w:rFonts w:ascii="Arial" w:hAnsi="Arial"/>
                <w:color w:val="292929"/>
                <w:sz w:val="16"/>
              </w:rPr>
              <w:br/>
              <w:t>60%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4AA15E19" w14:textId="77777777" w:rsidR="00606EF7" w:rsidRDefault="00606EF7" w:rsidP="00C96C0C">
            <w:pPr>
              <w:spacing w:before="20" w:after="20" w:line="257" w:lineRule="auto"/>
            </w:pPr>
            <w:r>
              <w:rPr>
                <w:rFonts w:ascii="Arial" w:hAnsi="Arial"/>
                <w:color w:val="292929"/>
                <w:sz w:val="16"/>
              </w:rPr>
              <w:t xml:space="preserve">Existe un </w:t>
            </w:r>
            <w:proofErr w:type="spellStart"/>
            <w:r>
              <w:rPr>
                <w:rFonts w:ascii="Arial" w:hAnsi="Arial"/>
                <w:color w:val="292929"/>
                <w:sz w:val="16"/>
              </w:rPr>
              <w:t>roadmap</w:t>
            </w:r>
            <w:proofErr w:type="spellEnd"/>
            <w:r>
              <w:rPr>
                <w:rFonts w:ascii="Arial" w:hAnsi="Arial"/>
                <w:color w:val="292929"/>
                <w:sz w:val="16"/>
              </w:rPr>
              <w:t xml:space="preserve"> por entregas; resta consolidar y contrastar la carta Gantt, fechas, dependencias y responsables.</w:t>
            </w:r>
          </w:p>
        </w:tc>
      </w:tr>
      <w:tr w:rsidR="00606EF7" w14:paraId="48ED93FF"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44AC4C39" w14:textId="77777777" w:rsidR="00606EF7" w:rsidRDefault="00606EF7" w:rsidP="00C96C0C">
            <w:pPr>
              <w:spacing w:before="20" w:after="20" w:line="257" w:lineRule="auto"/>
              <w:jc w:val="center"/>
            </w:pPr>
            <w:r>
              <w:rPr>
                <w:rFonts w:ascii="Arial" w:hAnsi="Arial"/>
                <w:color w:val="292929"/>
                <w:sz w:val="16"/>
              </w:rPr>
              <w:t>8</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20F50E69" w14:textId="77777777" w:rsidR="00606EF7" w:rsidRDefault="00606EF7" w:rsidP="00C96C0C">
            <w:pPr>
              <w:spacing w:before="20" w:after="20" w:line="257" w:lineRule="auto"/>
            </w:pPr>
            <w:r>
              <w:rPr>
                <w:rFonts w:ascii="Arial" w:hAnsi="Arial"/>
                <w:color w:val="292929"/>
                <w:sz w:val="16"/>
              </w:rPr>
              <w:t>Evidencias del proyecto</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7436949A"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6CEFDC91" w14:textId="77777777" w:rsidR="00606EF7" w:rsidRDefault="00606EF7" w:rsidP="00C96C0C">
            <w:pPr>
              <w:spacing w:before="20" w:after="20" w:line="257" w:lineRule="auto"/>
            </w:pPr>
            <w:r>
              <w:rPr>
                <w:rFonts w:ascii="Arial" w:hAnsi="Arial"/>
                <w:color w:val="292929"/>
                <w:sz w:val="16"/>
              </w:rPr>
              <w:t>Hay documentación, historias de usuario, prototipos, diagramas y base Neon; deben vincularse con pruebas y entregables.</w:t>
            </w:r>
          </w:p>
        </w:tc>
      </w:tr>
      <w:tr w:rsidR="00606EF7" w14:paraId="37D1AA41"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5D537813" w14:textId="77777777" w:rsidR="00606EF7" w:rsidRDefault="00606EF7" w:rsidP="00C96C0C">
            <w:pPr>
              <w:spacing w:before="20" w:after="20" w:line="257" w:lineRule="auto"/>
              <w:jc w:val="center"/>
            </w:pPr>
            <w:r>
              <w:rPr>
                <w:rFonts w:ascii="Arial" w:hAnsi="Arial"/>
                <w:color w:val="292929"/>
                <w:sz w:val="16"/>
              </w:rPr>
              <w:t>9</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663253F5" w14:textId="77777777" w:rsidR="00606EF7" w:rsidRDefault="00606EF7" w:rsidP="00C96C0C">
            <w:pPr>
              <w:spacing w:before="20" w:after="20" w:line="257" w:lineRule="auto"/>
            </w:pPr>
            <w:r>
              <w:rPr>
                <w:rFonts w:ascii="Arial" w:hAnsi="Arial"/>
                <w:color w:val="292929"/>
                <w:sz w:val="16"/>
              </w:rPr>
              <w:t>Ortografía, redacción y referencias</w:t>
            </w:r>
          </w:p>
        </w:tc>
        <w:tc>
          <w:tcPr>
            <w:tcW w:w="1440" w:type="dxa"/>
            <w:tcBorders>
              <w:top w:val="single" w:sz="3" w:space="0" w:color="C9CFD2"/>
              <w:left w:val="single" w:sz="3" w:space="0" w:color="C9CFD2"/>
              <w:bottom w:val="single" w:sz="3" w:space="0" w:color="C9CFD2"/>
              <w:right w:val="single" w:sz="3" w:space="0" w:color="C9CFD2"/>
            </w:tcBorders>
            <w:shd w:val="clear" w:color="auto" w:fill="FFF7DD"/>
            <w:tcMar>
              <w:top w:w="70" w:type="dxa"/>
              <w:left w:w="90" w:type="dxa"/>
              <w:bottom w:w="70" w:type="dxa"/>
              <w:right w:w="90" w:type="dxa"/>
            </w:tcMar>
            <w:vAlign w:val="center"/>
          </w:tcPr>
          <w:p w14:paraId="33CBBCCA" w14:textId="77777777" w:rsidR="00606EF7" w:rsidRDefault="00606EF7" w:rsidP="00C96C0C">
            <w:pPr>
              <w:spacing w:before="20" w:after="20" w:line="257" w:lineRule="auto"/>
              <w:jc w:val="center"/>
            </w:pPr>
            <w:r>
              <w:rPr>
                <w:rFonts w:ascii="Arial" w:hAnsi="Arial"/>
                <w:color w:val="292929"/>
                <w:sz w:val="16"/>
              </w:rPr>
              <w:t>Logrado</w:t>
            </w:r>
            <w:r>
              <w:rPr>
                <w:rFonts w:ascii="Arial" w:hAnsi="Arial"/>
                <w:color w:val="292929"/>
                <w:sz w:val="16"/>
              </w:rPr>
              <w:br/>
              <w:t>60%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2A16629B" w14:textId="77777777" w:rsidR="00606EF7" w:rsidRDefault="00606EF7" w:rsidP="00C96C0C">
            <w:pPr>
              <w:spacing w:before="20" w:after="20" w:line="257" w:lineRule="auto"/>
            </w:pPr>
            <w:r>
              <w:rPr>
                <w:rFonts w:ascii="Arial" w:hAnsi="Arial"/>
                <w:color w:val="292929"/>
                <w:sz w:val="16"/>
              </w:rPr>
              <w:t>La profesora observó tildes y redacción en software/documentación; corresponde realizar una revisión integral.</w:t>
            </w:r>
          </w:p>
        </w:tc>
      </w:tr>
      <w:tr w:rsidR="00606EF7" w14:paraId="57244B43"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017D4035" w14:textId="77777777" w:rsidR="00606EF7" w:rsidRDefault="00606EF7" w:rsidP="00C96C0C">
            <w:pPr>
              <w:spacing w:before="20" w:after="20" w:line="257" w:lineRule="auto"/>
              <w:jc w:val="center"/>
            </w:pPr>
            <w:r>
              <w:rPr>
                <w:rFonts w:ascii="Arial" w:hAnsi="Arial"/>
                <w:color w:val="292929"/>
                <w:sz w:val="16"/>
              </w:rPr>
              <w:t>10</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3D14D465" w14:textId="77777777" w:rsidR="00606EF7" w:rsidRDefault="00606EF7" w:rsidP="00C96C0C">
            <w:pPr>
              <w:spacing w:before="20" w:after="20" w:line="257" w:lineRule="auto"/>
            </w:pPr>
            <w:r>
              <w:rPr>
                <w:rFonts w:ascii="Arial" w:hAnsi="Arial"/>
                <w:color w:val="292929"/>
                <w:sz w:val="16"/>
              </w:rPr>
              <w:t>Formato del informe</w:t>
            </w:r>
          </w:p>
        </w:tc>
        <w:tc>
          <w:tcPr>
            <w:tcW w:w="1440" w:type="dxa"/>
            <w:tcBorders>
              <w:top w:val="single" w:sz="3" w:space="0" w:color="C9CFD2"/>
              <w:left w:val="single" w:sz="3" w:space="0" w:color="C9CFD2"/>
              <w:bottom w:val="single" w:sz="3" w:space="0" w:color="C9CFD2"/>
              <w:right w:val="single" w:sz="3" w:space="0" w:color="C9CFD2"/>
            </w:tcBorders>
            <w:shd w:val="clear" w:color="auto" w:fill="E8F4EA"/>
            <w:tcMar>
              <w:top w:w="70" w:type="dxa"/>
              <w:left w:w="90" w:type="dxa"/>
              <w:bottom w:w="70" w:type="dxa"/>
              <w:right w:w="90" w:type="dxa"/>
            </w:tcMar>
            <w:vAlign w:val="center"/>
          </w:tcPr>
          <w:p w14:paraId="632507CC" w14:textId="77777777" w:rsidR="00606EF7" w:rsidRDefault="00606EF7" w:rsidP="00C96C0C">
            <w:pPr>
              <w:spacing w:before="20" w:after="20" w:line="257" w:lineRule="auto"/>
              <w:jc w:val="center"/>
            </w:pPr>
            <w:r>
              <w:rPr>
                <w:rFonts w:ascii="Arial" w:hAnsi="Arial"/>
                <w:color w:val="292929"/>
                <w:sz w:val="16"/>
              </w:rPr>
              <w:t>Completamente logrado</w:t>
            </w:r>
            <w:r>
              <w:rPr>
                <w:rFonts w:ascii="Arial" w:hAnsi="Arial"/>
                <w:color w:val="292929"/>
                <w:sz w:val="16"/>
              </w:rPr>
              <w:br/>
              <w:t>100%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1EA91200" w14:textId="77777777" w:rsidR="00606EF7" w:rsidRDefault="00606EF7" w:rsidP="00C96C0C">
            <w:pPr>
              <w:spacing w:before="20" w:after="20" w:line="257" w:lineRule="auto"/>
            </w:pPr>
            <w:r>
              <w:rPr>
                <w:rFonts w:ascii="Arial" w:hAnsi="Arial"/>
                <w:color w:val="292929"/>
                <w:sz w:val="16"/>
              </w:rPr>
              <w:t>Se utiliza el formato institucional y se han estandarizado portada, secciones, tablas y documentos del proyecto.</w:t>
            </w:r>
          </w:p>
        </w:tc>
      </w:tr>
      <w:tr w:rsidR="00606EF7" w14:paraId="737A8DBB"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26682B33" w14:textId="77777777" w:rsidR="00606EF7" w:rsidRDefault="00606EF7" w:rsidP="00C96C0C">
            <w:pPr>
              <w:spacing w:before="20" w:after="20" w:line="257" w:lineRule="auto"/>
              <w:jc w:val="center"/>
            </w:pPr>
            <w:r>
              <w:rPr>
                <w:rFonts w:ascii="Arial" w:hAnsi="Arial"/>
                <w:color w:val="292929"/>
                <w:sz w:val="16"/>
              </w:rPr>
              <w:t>11</w:t>
            </w:r>
          </w:p>
        </w:tc>
        <w:tc>
          <w:tcPr>
            <w:tcW w:w="3816"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054DFF8C" w14:textId="77777777" w:rsidR="00606EF7" w:rsidRDefault="00606EF7" w:rsidP="00C96C0C">
            <w:pPr>
              <w:spacing w:before="20" w:after="20" w:line="257" w:lineRule="auto"/>
            </w:pPr>
            <w:r>
              <w:rPr>
                <w:rFonts w:ascii="Arial" w:hAnsi="Arial"/>
                <w:color w:val="292929"/>
                <w:sz w:val="16"/>
              </w:rPr>
              <w:t>Indicadores de calidad disciplinaria</w:t>
            </w:r>
          </w:p>
        </w:tc>
        <w:tc>
          <w:tcPr>
            <w:tcW w:w="1440" w:type="dxa"/>
            <w:tcBorders>
              <w:top w:val="single" w:sz="3" w:space="0" w:color="C9CFD2"/>
              <w:left w:val="single" w:sz="3" w:space="0" w:color="C9CFD2"/>
              <w:bottom w:val="single" w:sz="3" w:space="0" w:color="C9CFD2"/>
              <w:right w:val="single" w:sz="3" w:space="0" w:color="C9CFD2"/>
            </w:tcBorders>
            <w:shd w:val="clear" w:color="auto" w:fill="FFF7DD"/>
            <w:tcMar>
              <w:top w:w="70" w:type="dxa"/>
              <w:left w:w="90" w:type="dxa"/>
              <w:bottom w:w="70" w:type="dxa"/>
              <w:right w:w="90" w:type="dxa"/>
            </w:tcMar>
            <w:vAlign w:val="center"/>
          </w:tcPr>
          <w:p w14:paraId="1C51644B" w14:textId="77777777" w:rsidR="00606EF7" w:rsidRDefault="00606EF7" w:rsidP="00C96C0C">
            <w:pPr>
              <w:spacing w:before="20" w:after="20" w:line="257" w:lineRule="auto"/>
              <w:jc w:val="center"/>
            </w:pPr>
            <w:r>
              <w:rPr>
                <w:rFonts w:ascii="Arial" w:hAnsi="Arial"/>
                <w:color w:val="292929"/>
                <w:sz w:val="16"/>
              </w:rPr>
              <w:t>Logrado</w:t>
            </w:r>
            <w:r>
              <w:rPr>
                <w:rFonts w:ascii="Arial" w:hAnsi="Arial"/>
                <w:color w:val="292929"/>
                <w:sz w:val="16"/>
              </w:rPr>
              <w:br/>
              <w:t>60%</w:t>
            </w:r>
          </w:p>
        </w:tc>
        <w:tc>
          <w:tcPr>
            <w:tcW w:w="6912" w:type="dxa"/>
            <w:tcBorders>
              <w:top w:val="single" w:sz="3" w:space="0" w:color="C9CFD2"/>
              <w:left w:val="single" w:sz="3" w:space="0" w:color="C9CFD2"/>
              <w:bottom w:val="single" w:sz="3" w:space="0" w:color="C9CFD2"/>
              <w:right w:val="single" w:sz="3" w:space="0" w:color="C9CFD2"/>
            </w:tcBorders>
            <w:shd w:val="clear" w:color="auto" w:fill="FFFFFF"/>
            <w:tcMar>
              <w:top w:w="70" w:type="dxa"/>
              <w:left w:w="90" w:type="dxa"/>
              <w:bottom w:w="70" w:type="dxa"/>
              <w:right w:w="90" w:type="dxa"/>
            </w:tcMar>
            <w:vAlign w:val="center"/>
          </w:tcPr>
          <w:p w14:paraId="79816131" w14:textId="77777777" w:rsidR="00606EF7" w:rsidRDefault="00606EF7" w:rsidP="00C96C0C">
            <w:pPr>
              <w:spacing w:before="20" w:after="20" w:line="257" w:lineRule="auto"/>
            </w:pPr>
            <w:r>
              <w:rPr>
                <w:rFonts w:ascii="Arial" w:hAnsi="Arial"/>
                <w:color w:val="292929"/>
                <w:sz w:val="16"/>
              </w:rPr>
              <w:t>El diseño está documentado; faltan registros sistemáticos de pruebas, métricas y validación de funcionalidades.</w:t>
            </w:r>
          </w:p>
        </w:tc>
      </w:tr>
      <w:tr w:rsidR="00606EF7" w14:paraId="74C147F2" w14:textId="77777777" w:rsidTr="00C96C0C">
        <w:trPr>
          <w:cantSplit/>
          <w:jc w:val="center"/>
        </w:trPr>
        <w:tc>
          <w:tcPr>
            <w:tcW w:w="691"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3F9C45BB" w14:textId="77777777" w:rsidR="00606EF7" w:rsidRDefault="00606EF7" w:rsidP="00C96C0C">
            <w:pPr>
              <w:spacing w:before="20" w:after="20" w:line="257" w:lineRule="auto"/>
              <w:jc w:val="center"/>
            </w:pPr>
            <w:r>
              <w:rPr>
                <w:rFonts w:ascii="Arial" w:hAnsi="Arial"/>
                <w:color w:val="292929"/>
                <w:sz w:val="16"/>
              </w:rPr>
              <w:t>12</w:t>
            </w:r>
          </w:p>
        </w:tc>
        <w:tc>
          <w:tcPr>
            <w:tcW w:w="3816"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692BE814" w14:textId="77777777" w:rsidR="00606EF7" w:rsidRDefault="00606EF7" w:rsidP="00C96C0C">
            <w:pPr>
              <w:spacing w:before="20" w:after="20" w:line="257" w:lineRule="auto"/>
            </w:pPr>
            <w:r>
              <w:rPr>
                <w:rFonts w:ascii="Arial" w:hAnsi="Arial"/>
                <w:color w:val="292929"/>
                <w:sz w:val="16"/>
              </w:rPr>
              <w:t>Comunicación escrita en inglés</w:t>
            </w:r>
          </w:p>
        </w:tc>
        <w:tc>
          <w:tcPr>
            <w:tcW w:w="1440" w:type="dxa"/>
            <w:tcBorders>
              <w:top w:val="single" w:sz="3" w:space="0" w:color="C9CFD2"/>
              <w:left w:val="single" w:sz="3" w:space="0" w:color="C9CFD2"/>
              <w:bottom w:val="single" w:sz="3" w:space="0" w:color="C9CFD2"/>
              <w:right w:val="single" w:sz="3" w:space="0" w:color="C9CFD2"/>
            </w:tcBorders>
            <w:shd w:val="clear" w:color="auto" w:fill="FFF7DD"/>
            <w:tcMar>
              <w:top w:w="70" w:type="dxa"/>
              <w:left w:w="90" w:type="dxa"/>
              <w:bottom w:w="70" w:type="dxa"/>
              <w:right w:w="90" w:type="dxa"/>
            </w:tcMar>
            <w:vAlign w:val="center"/>
          </w:tcPr>
          <w:p w14:paraId="54733C9A" w14:textId="77777777" w:rsidR="00606EF7" w:rsidRDefault="00606EF7" w:rsidP="00C96C0C">
            <w:pPr>
              <w:spacing w:before="20" w:after="20" w:line="257" w:lineRule="auto"/>
              <w:jc w:val="center"/>
            </w:pPr>
            <w:r>
              <w:rPr>
                <w:rFonts w:ascii="Arial" w:hAnsi="Arial"/>
                <w:color w:val="292929"/>
                <w:sz w:val="16"/>
              </w:rPr>
              <w:t>Logrado</w:t>
            </w:r>
            <w:r>
              <w:rPr>
                <w:rFonts w:ascii="Arial" w:hAnsi="Arial"/>
                <w:color w:val="292929"/>
                <w:sz w:val="16"/>
              </w:rPr>
              <w:br/>
              <w:t>60%</w:t>
            </w:r>
          </w:p>
        </w:tc>
        <w:tc>
          <w:tcPr>
            <w:tcW w:w="6912" w:type="dxa"/>
            <w:tcBorders>
              <w:top w:val="single" w:sz="3" w:space="0" w:color="C9CFD2"/>
              <w:left w:val="single" w:sz="3" w:space="0" w:color="C9CFD2"/>
              <w:bottom w:val="single" w:sz="3" w:space="0" w:color="C9CFD2"/>
              <w:right w:val="single" w:sz="3" w:space="0" w:color="C9CFD2"/>
            </w:tcBorders>
            <w:shd w:val="clear" w:color="auto" w:fill="F5F6F7"/>
            <w:tcMar>
              <w:top w:w="70" w:type="dxa"/>
              <w:left w:w="90" w:type="dxa"/>
              <w:bottom w:w="70" w:type="dxa"/>
              <w:right w:w="90" w:type="dxa"/>
            </w:tcMar>
            <w:vAlign w:val="center"/>
          </w:tcPr>
          <w:p w14:paraId="63E8CB04" w14:textId="77777777" w:rsidR="00606EF7" w:rsidRDefault="00606EF7" w:rsidP="00C96C0C">
            <w:pPr>
              <w:spacing w:before="20" w:after="20" w:line="257" w:lineRule="auto"/>
            </w:pPr>
            <w:r>
              <w:rPr>
                <w:rFonts w:ascii="Arial" w:hAnsi="Arial"/>
                <w:color w:val="292929"/>
                <w:sz w:val="16"/>
              </w:rPr>
              <w:t>Se incluyen síntesis y reflexión en inglés; aún debo revisar vocabulario técnico y claridad para la entrega final.</w:t>
            </w:r>
          </w:p>
        </w:tc>
      </w:tr>
    </w:tbl>
    <w:p w14:paraId="35F1F38B" w14:textId="77777777" w:rsidR="00606EF7" w:rsidRDefault="00606EF7" w:rsidP="00606EF7"/>
    <w:p w14:paraId="1E18F33D" w14:textId="77777777" w:rsidR="00606EF7" w:rsidRDefault="00606EF7" w:rsidP="00606EF7">
      <w:pPr>
        <w:spacing w:after="140" w:line="264" w:lineRule="auto"/>
      </w:pPr>
      <w:r>
        <w:t>Resultado orientativo ponderado: 79 / 100 puntos. Se utiliza la ponderación de los indicadores de esta pauta, exclusivamente como herramienta de autoevaluación.</w:t>
      </w:r>
    </w:p>
    <w:p w14:paraId="3E383989" w14:textId="77777777" w:rsidR="00606EF7" w:rsidRDefault="00606EF7" w:rsidP="00606EF7">
      <w:pPr>
        <w:keepNext/>
        <w:spacing w:before="160" w:after="100" w:line="264" w:lineRule="auto"/>
      </w:pPr>
      <w:r>
        <w:rPr>
          <w:rFonts w:ascii="Arial" w:hAnsi="Arial"/>
          <w:b/>
          <w:color w:val="222222"/>
          <w:sz w:val="22"/>
        </w:rPr>
        <w:t>COMPROMISOS CONCRETOS DE MEJORA</w:t>
      </w:r>
    </w:p>
    <w:p w14:paraId="0E041676" w14:textId="77777777" w:rsidR="00606EF7" w:rsidRDefault="00606EF7" w:rsidP="00606EF7">
      <w:pPr>
        <w:spacing w:after="60"/>
      </w:pPr>
      <w:r>
        <w:t>01. Planificación: Consolidar actividades, recursos, responsables y fechas en una carta Gantt coherente con el trabajo real de base de datos e integración.</w:t>
      </w:r>
    </w:p>
    <w:p w14:paraId="4DDE709A" w14:textId="77777777" w:rsidR="00606EF7" w:rsidRDefault="00606EF7" w:rsidP="00606EF7">
      <w:pPr>
        <w:spacing w:after="60"/>
      </w:pPr>
      <w:r>
        <w:t>02. Calidad del producto: Asegurar la validación de esquemas de datos, integridad referencial y mensajes descriptivos en la capa de persistencia.</w:t>
      </w:r>
    </w:p>
    <w:p w14:paraId="6992A593" w14:textId="77777777" w:rsidR="00606EF7" w:rsidRDefault="00606EF7" w:rsidP="00606EF7">
      <w:pPr>
        <w:spacing w:after="60"/>
      </w:pPr>
      <w:r>
        <w:t xml:space="preserve">03. Validación técnica: Contrastar el modelo DER y las tablas en Neon con los </w:t>
      </w:r>
      <w:proofErr w:type="spellStart"/>
      <w:r>
        <w:t>endpoints</w:t>
      </w:r>
      <w:proofErr w:type="spellEnd"/>
      <w:r>
        <w:t xml:space="preserve"> de </w:t>
      </w:r>
      <w:proofErr w:type="spellStart"/>
      <w:r>
        <w:t>FastAPI</w:t>
      </w:r>
      <w:proofErr w:type="spellEnd"/>
      <w:r>
        <w:t xml:space="preserve"> y los requerimientos del </w:t>
      </w:r>
      <w:proofErr w:type="spellStart"/>
      <w:r>
        <w:t>frontend</w:t>
      </w:r>
      <w:proofErr w:type="spellEnd"/>
      <w:r>
        <w:t>.</w:t>
      </w:r>
    </w:p>
    <w:p w14:paraId="39E6EC3E" w14:textId="77777777" w:rsidR="00606EF7" w:rsidRDefault="00606EF7" w:rsidP="00606EF7">
      <w:pPr>
        <w:spacing w:after="60"/>
      </w:pPr>
      <w:r>
        <w:t xml:space="preserve">04. Aprendizaje personal: Reforzar pruebas automatizadas de base de datos, optimización de </w:t>
      </w:r>
      <w:proofErr w:type="spellStart"/>
      <w:r>
        <w:t>queries</w:t>
      </w:r>
      <w:proofErr w:type="spellEnd"/>
      <w:r>
        <w:t xml:space="preserve"> complejas y redacción técnica en inglés.</w:t>
      </w:r>
    </w:p>
    <w:p w14:paraId="6B01D951" w14:textId="77777777" w:rsidR="00606EF7" w:rsidRDefault="00606EF7" w:rsidP="00606EF7">
      <w:r>
        <w:br w:type="page"/>
      </w:r>
    </w:p>
    <w:p w14:paraId="40FAED9D" w14:textId="77777777" w:rsidR="00606EF7" w:rsidRDefault="00606EF7" w:rsidP="00606EF7">
      <w:pPr>
        <w:keepNext/>
        <w:pBdr>
          <w:bottom w:val="single" w:sz="12" w:space="0" w:color="FFCC00"/>
        </w:pBdr>
        <w:spacing w:before="40" w:after="240"/>
      </w:pPr>
      <w:r>
        <w:rPr>
          <w:rFonts w:ascii="Arial" w:hAnsi="Arial"/>
          <w:b/>
          <w:color w:val="FFCC00"/>
          <w:sz w:val="40"/>
        </w:rPr>
        <w:lastRenderedPageBreak/>
        <w:t xml:space="preserve">06.  </w:t>
      </w:r>
      <w:r>
        <w:rPr>
          <w:rFonts w:ascii="Arial" w:hAnsi="Arial"/>
          <w:b/>
          <w:color w:val="222222"/>
          <w:sz w:val="36"/>
        </w:rPr>
        <w:t>Síntesis y reflexión individual</w:t>
      </w:r>
    </w:p>
    <w:p w14:paraId="757A7D2B" w14:textId="77777777" w:rsidR="00606EF7" w:rsidRDefault="00606EF7" w:rsidP="00606EF7">
      <w:pPr>
        <w:keepNext/>
        <w:spacing w:before="160" w:after="100" w:line="264" w:lineRule="auto"/>
      </w:pPr>
      <w:r>
        <w:rPr>
          <w:rFonts w:ascii="Arial" w:hAnsi="Arial"/>
          <w:b/>
          <w:color w:val="222222"/>
          <w:sz w:val="22"/>
        </w:rPr>
        <w:t>RESUMEN (ESPAÑOL)</w:t>
      </w:r>
    </w:p>
    <w:p w14:paraId="7720D25A" w14:textId="77777777" w:rsidR="00606EF7" w:rsidRDefault="00606EF7" w:rsidP="00606EF7">
      <w:pPr>
        <w:spacing w:after="180" w:line="264" w:lineRule="auto"/>
      </w:pPr>
      <w:r>
        <w:t>ATLAS es una plataforma integral de gestión y trazabilidad para servicios técnicos en terreno. Su arquitectura combina un Panel Web de despacho, una aplicación PWA para técnicos y un Portal Cliente. En mi rol como responsable de la base de datos y persistencia en PostgreSQL (Neon), el objetivo ha sido estructurar un modelo relacional robusto que centralice órdenes de trabajo, inventario técnico (</w:t>
      </w:r>
      <w:proofErr w:type="spellStart"/>
      <w:r>
        <w:t>routers</w:t>
      </w:r>
      <w:proofErr w:type="spellEnd"/>
      <w:r>
        <w:t xml:space="preserve"> y </w:t>
      </w:r>
      <w:proofErr w:type="spellStart"/>
      <w:r>
        <w:t>SIMs</w:t>
      </w:r>
      <w:proofErr w:type="spellEnd"/>
      <w:r>
        <w:t xml:space="preserve">), bitácoras de auditoría y </w:t>
      </w:r>
      <w:proofErr w:type="spellStart"/>
      <w:r>
        <w:t>checklist</w:t>
      </w:r>
      <w:proofErr w:type="spellEnd"/>
      <w:r>
        <w:t xml:space="preserve"> de terreno. El equipo utiliza Kanban en </w:t>
      </w:r>
      <w:proofErr w:type="spellStart"/>
      <w:r>
        <w:t>Notion</w:t>
      </w:r>
      <w:proofErr w:type="spellEnd"/>
      <w:r>
        <w:t xml:space="preserve"> y nos enfocamos en garantizar consistencia y calidad técnica en cada entrega.</w:t>
      </w:r>
    </w:p>
    <w:p w14:paraId="4132D117" w14:textId="77777777" w:rsidR="00606EF7" w:rsidRPr="00BA7DDB" w:rsidRDefault="00606EF7" w:rsidP="00606EF7">
      <w:pPr>
        <w:keepNext/>
        <w:spacing w:before="160" w:after="100" w:line="264" w:lineRule="auto"/>
        <w:rPr>
          <w:lang w:val="en-US"/>
        </w:rPr>
      </w:pPr>
      <w:r w:rsidRPr="00BA7DDB">
        <w:rPr>
          <w:rFonts w:ascii="Arial" w:hAnsi="Arial"/>
          <w:b/>
          <w:color w:val="222222"/>
          <w:sz w:val="22"/>
          <w:lang w:val="en-US"/>
        </w:rPr>
        <w:t>ABSTRACT (ENGLISH)</w:t>
      </w:r>
    </w:p>
    <w:p w14:paraId="558C25B6" w14:textId="77777777" w:rsidR="00606EF7" w:rsidRPr="00BA7DDB" w:rsidRDefault="00606EF7" w:rsidP="00606EF7">
      <w:pPr>
        <w:spacing w:after="200" w:line="264" w:lineRule="auto"/>
        <w:rPr>
          <w:lang w:val="en-US"/>
        </w:rPr>
      </w:pPr>
      <w:r w:rsidRPr="00BA7DDB">
        <w:rPr>
          <w:lang w:val="en-US"/>
        </w:rPr>
        <w:t>ATLAS is an operations and traceability platform designed for field technical services. It integrates a coordination web panel, a technician PWA, and a customer tracking portal. In my role overseeing database modeling and persistence with PostgreSQL (Neon), my focus has been establishing a reliable relational schema to centralize work orders, hardware inventory (routers and SIMs), audit logs, and technical checklists. Our team coordinates tasks using a Kanban board in Notion, striving for data integrity and high software standards across all project deliverables.</w:t>
      </w:r>
    </w:p>
    <w:p w14:paraId="7C8FA675" w14:textId="77777777" w:rsidR="00606EF7" w:rsidRPr="00BA7DDB" w:rsidRDefault="00606EF7" w:rsidP="00606EF7">
      <w:pPr>
        <w:keepNext/>
        <w:spacing w:before="160" w:after="100" w:line="264" w:lineRule="auto"/>
        <w:rPr>
          <w:lang w:val="en-US"/>
        </w:rPr>
      </w:pPr>
      <w:r w:rsidRPr="00BA7DDB">
        <w:rPr>
          <w:rFonts w:ascii="Arial" w:hAnsi="Arial"/>
          <w:b/>
          <w:color w:val="222222"/>
          <w:sz w:val="22"/>
          <w:lang w:val="en-US"/>
        </w:rPr>
        <w:t>PERSONAL REFLECTION (ENGLISH)</w:t>
      </w:r>
    </w:p>
    <w:p w14:paraId="5EFEEEAB" w14:textId="77777777" w:rsidR="00606EF7" w:rsidRDefault="00606EF7" w:rsidP="00606EF7">
      <w:pPr>
        <w:keepNext/>
        <w:spacing w:before="160" w:after="100" w:line="264" w:lineRule="auto"/>
        <w:rPr>
          <w:lang w:val="en-US"/>
        </w:rPr>
      </w:pPr>
      <w:r w:rsidRPr="00606EF7">
        <w:rPr>
          <w:lang w:val="en-US"/>
        </w:rPr>
        <w:t xml:space="preserve">This project allowed me to work on backend architecture and </w:t>
      </w:r>
      <w:proofErr w:type="spellStart"/>
      <w:r w:rsidRPr="00606EF7">
        <w:rPr>
          <w:lang w:val="en-US"/>
        </w:rPr>
        <w:t>FastAPI</w:t>
      </w:r>
      <w:proofErr w:type="spellEnd"/>
      <w:r w:rsidRPr="00606EF7">
        <w:rPr>
          <w:lang w:val="en-US"/>
        </w:rPr>
        <w:t xml:space="preserve"> while applying a strong QA mindset. Designing endpoints with a focus on data validation and edge cases helped prevent issues early on. My biggest challenge was keeping API contracts synchronized across frontend and database states within our Kanban workflow.</w:t>
      </w:r>
    </w:p>
    <w:p w14:paraId="314DF4EF" w14:textId="7223B5B6" w:rsidR="00606EF7" w:rsidRPr="00BA7DDB" w:rsidRDefault="00606EF7" w:rsidP="00606EF7">
      <w:pPr>
        <w:keepNext/>
        <w:spacing w:before="160" w:after="100" w:line="264" w:lineRule="auto"/>
        <w:rPr>
          <w:lang w:val="en-US"/>
        </w:rPr>
      </w:pPr>
      <w:r w:rsidRPr="00BA7DDB">
        <w:rPr>
          <w:rFonts w:ascii="Arial" w:hAnsi="Arial"/>
          <w:b/>
          <w:color w:val="222222"/>
          <w:sz w:val="22"/>
          <w:lang w:val="en-US"/>
        </w:rPr>
        <w:t>INDIVIDUAL CONCLUSIONS (ENGLISH)</w:t>
      </w:r>
    </w:p>
    <w:p w14:paraId="27E48549" w14:textId="77777777" w:rsidR="00606EF7" w:rsidRPr="00606EF7" w:rsidRDefault="00606EF7" w:rsidP="00606EF7">
      <w:pPr>
        <w:spacing w:line="264" w:lineRule="auto"/>
        <w:rPr>
          <w:u w:val="single"/>
        </w:rPr>
      </w:pPr>
      <w:r w:rsidRPr="00606EF7">
        <w:rPr>
          <w:lang w:val="en-US"/>
        </w:rPr>
        <w:t xml:space="preserve">ATLAS aligns directly with my goal of specializing in software quality, automated testing, and backend reliability. Building the API layer showed me how strict validation and clear contracts protect field operations from defects. For upcoming phases, our priority must be thorough test evidence and automated regression testing. </w:t>
      </w:r>
      <w:proofErr w:type="spellStart"/>
      <w:r w:rsidRPr="00606EF7">
        <w:t>My</w:t>
      </w:r>
      <w:proofErr w:type="spellEnd"/>
      <w:r w:rsidRPr="00606EF7">
        <w:t xml:space="preserve"> </w:t>
      </w:r>
      <w:proofErr w:type="spellStart"/>
      <w:r w:rsidRPr="00606EF7">
        <w:t>commitment</w:t>
      </w:r>
      <w:proofErr w:type="spellEnd"/>
      <w:r w:rsidRPr="00606EF7">
        <w:t xml:space="preserve"> </w:t>
      </w:r>
      <w:proofErr w:type="spellStart"/>
      <w:r w:rsidRPr="00606EF7">
        <w:t>is</w:t>
      </w:r>
      <w:proofErr w:type="spellEnd"/>
      <w:r w:rsidRPr="00606EF7">
        <w:t xml:space="preserve"> </w:t>
      </w:r>
      <w:proofErr w:type="spellStart"/>
      <w:r w:rsidRPr="00606EF7">
        <w:t>to</w:t>
      </w:r>
      <w:proofErr w:type="spellEnd"/>
      <w:r w:rsidRPr="00606EF7">
        <w:t xml:space="preserve"> </w:t>
      </w:r>
      <w:proofErr w:type="spellStart"/>
      <w:r w:rsidRPr="00606EF7">
        <w:t>ensure</w:t>
      </w:r>
      <w:proofErr w:type="spellEnd"/>
      <w:r w:rsidRPr="00606EF7">
        <w:t xml:space="preserve"> </w:t>
      </w:r>
      <w:proofErr w:type="spellStart"/>
      <w:r w:rsidRPr="00606EF7">
        <w:t>the</w:t>
      </w:r>
      <w:proofErr w:type="spellEnd"/>
      <w:r w:rsidRPr="00606EF7">
        <w:t xml:space="preserve"> </w:t>
      </w:r>
      <w:proofErr w:type="spellStart"/>
      <w:r w:rsidRPr="00606EF7">
        <w:t>backend</w:t>
      </w:r>
      <w:proofErr w:type="spellEnd"/>
      <w:r w:rsidRPr="00606EF7">
        <w:t xml:space="preserve"> </w:t>
      </w:r>
      <w:proofErr w:type="spellStart"/>
      <w:r w:rsidRPr="00606EF7">
        <w:t>remains</w:t>
      </w:r>
      <w:proofErr w:type="spellEnd"/>
      <w:r w:rsidRPr="00606EF7">
        <w:t xml:space="preserve"> </w:t>
      </w:r>
      <w:proofErr w:type="spellStart"/>
      <w:r w:rsidRPr="00606EF7">
        <w:t>robust</w:t>
      </w:r>
      <w:proofErr w:type="spellEnd"/>
      <w:r w:rsidRPr="00606EF7">
        <w:t xml:space="preserve">, </w:t>
      </w:r>
      <w:proofErr w:type="spellStart"/>
      <w:r w:rsidRPr="00606EF7">
        <w:t>predictable</w:t>
      </w:r>
      <w:proofErr w:type="spellEnd"/>
      <w:r w:rsidRPr="00606EF7">
        <w:t xml:space="preserve">, and </w:t>
      </w:r>
      <w:proofErr w:type="spellStart"/>
      <w:r w:rsidRPr="00606EF7">
        <w:t>fully</w:t>
      </w:r>
      <w:proofErr w:type="spellEnd"/>
      <w:r w:rsidRPr="00606EF7">
        <w:t xml:space="preserve"> </w:t>
      </w:r>
      <w:proofErr w:type="spellStart"/>
      <w:r w:rsidRPr="00606EF7">
        <w:t>verified</w:t>
      </w:r>
      <w:proofErr w:type="spellEnd"/>
      <w:r w:rsidRPr="00606EF7">
        <w:t xml:space="preserve"> </w:t>
      </w:r>
      <w:proofErr w:type="spellStart"/>
      <w:r w:rsidRPr="00606EF7">
        <w:t>for</w:t>
      </w:r>
      <w:proofErr w:type="spellEnd"/>
      <w:r w:rsidRPr="00606EF7">
        <w:t xml:space="preserve"> a </w:t>
      </w:r>
      <w:proofErr w:type="spellStart"/>
      <w:r w:rsidRPr="00606EF7">
        <w:t>dependable</w:t>
      </w:r>
      <w:proofErr w:type="spellEnd"/>
      <w:r w:rsidRPr="00606EF7">
        <w:t xml:space="preserve"> MVP </w:t>
      </w:r>
      <w:proofErr w:type="spellStart"/>
      <w:r w:rsidRPr="00606EF7">
        <w:t>release</w:t>
      </w:r>
      <w:proofErr w:type="spellEnd"/>
      <w:r w:rsidRPr="00606EF7">
        <w:t>.</w:t>
      </w:r>
    </w:p>
    <w:p w14:paraId="02941684" w14:textId="48D17E3B" w:rsidR="00606EF7" w:rsidRDefault="00606EF7" w:rsidP="00606EF7">
      <w:pPr>
        <w:spacing w:line="264" w:lineRule="auto"/>
      </w:pPr>
      <w:r>
        <w:rPr>
          <w:rFonts w:ascii="Arial" w:hAnsi="Arial"/>
          <w:i/>
          <w:color w:val="666666"/>
          <w:sz w:val="16"/>
        </w:rPr>
        <w:t>Nota: las secciones agregadas constituyen una reflexión individual de apoyo; las nueve páginas de instrucciones y rúbrica de Duoc UC se mantienen íntegramente.</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788C" w14:textId="77777777" w:rsidR="003D3D0B" w:rsidRDefault="003D3D0B" w:rsidP="00B2162E">
      <w:r>
        <w:separator/>
      </w:r>
    </w:p>
  </w:endnote>
  <w:endnote w:type="continuationSeparator" w:id="0">
    <w:p w14:paraId="1B4553A8" w14:textId="77777777" w:rsidR="003D3D0B" w:rsidRDefault="003D3D0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1436D" w14:textId="77777777" w:rsidR="003D3D0B" w:rsidRDefault="003D3D0B" w:rsidP="00B2162E">
      <w:r>
        <w:separator/>
      </w:r>
    </w:p>
  </w:footnote>
  <w:footnote w:type="continuationSeparator" w:id="0">
    <w:p w14:paraId="06BDE2EA" w14:textId="77777777" w:rsidR="003D3D0B" w:rsidRDefault="003D3D0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04E14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6C42B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674AF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07750394">
    <w:abstractNumId w:val="23"/>
  </w:num>
  <w:num w:numId="2" w16cid:durableId="1607542229">
    <w:abstractNumId w:val="6"/>
  </w:num>
  <w:num w:numId="3" w16cid:durableId="480535369">
    <w:abstractNumId w:val="3"/>
  </w:num>
  <w:num w:numId="4" w16cid:durableId="1497306045">
    <w:abstractNumId w:val="12"/>
  </w:num>
  <w:num w:numId="5" w16cid:durableId="647251334">
    <w:abstractNumId w:val="8"/>
  </w:num>
  <w:num w:numId="6" w16cid:durableId="405496935">
    <w:abstractNumId w:val="28"/>
  </w:num>
  <w:num w:numId="7" w16cid:durableId="1953900097">
    <w:abstractNumId w:val="18"/>
  </w:num>
  <w:num w:numId="8" w16cid:durableId="1609657972">
    <w:abstractNumId w:val="14"/>
  </w:num>
  <w:num w:numId="9" w16cid:durableId="1101679683">
    <w:abstractNumId w:val="26"/>
  </w:num>
  <w:num w:numId="10" w16cid:durableId="692615412">
    <w:abstractNumId w:val="25"/>
  </w:num>
  <w:num w:numId="11" w16cid:durableId="913976576">
    <w:abstractNumId w:val="27"/>
  </w:num>
  <w:num w:numId="12" w16cid:durableId="1752505376">
    <w:abstractNumId w:val="17"/>
  </w:num>
  <w:num w:numId="13" w16cid:durableId="986514232">
    <w:abstractNumId w:val="15"/>
  </w:num>
  <w:num w:numId="14" w16cid:durableId="589318000">
    <w:abstractNumId w:val="20"/>
  </w:num>
  <w:num w:numId="15" w16cid:durableId="1852722319">
    <w:abstractNumId w:val="10"/>
  </w:num>
  <w:num w:numId="16" w16cid:durableId="852764688">
    <w:abstractNumId w:val="5"/>
  </w:num>
  <w:num w:numId="17" w16cid:durableId="140192342">
    <w:abstractNumId w:val="16"/>
  </w:num>
  <w:num w:numId="18" w16cid:durableId="707026359">
    <w:abstractNumId w:val="9"/>
  </w:num>
  <w:num w:numId="19" w16cid:durableId="1276669064">
    <w:abstractNumId w:val="7"/>
  </w:num>
  <w:num w:numId="20" w16cid:durableId="1303655486">
    <w:abstractNumId w:val="13"/>
  </w:num>
  <w:num w:numId="21" w16cid:durableId="1596011525">
    <w:abstractNumId w:val="4"/>
  </w:num>
  <w:num w:numId="22" w16cid:durableId="301352159">
    <w:abstractNumId w:val="1"/>
  </w:num>
  <w:num w:numId="23" w16cid:durableId="617225699">
    <w:abstractNumId w:val="0"/>
  </w:num>
  <w:num w:numId="24" w16cid:durableId="2055960444">
    <w:abstractNumId w:val="19"/>
  </w:num>
  <w:num w:numId="25" w16cid:durableId="944845729">
    <w:abstractNumId w:val="22"/>
  </w:num>
  <w:num w:numId="26" w16cid:durableId="477694376">
    <w:abstractNumId w:val="21"/>
  </w:num>
  <w:num w:numId="27" w16cid:durableId="1753624397">
    <w:abstractNumId w:val="11"/>
  </w:num>
  <w:num w:numId="28" w16cid:durableId="1581215605">
    <w:abstractNumId w:val="2"/>
  </w:num>
  <w:num w:numId="29" w16cid:durableId="3161486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D3D0B"/>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06EF7"/>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A76F6"/>
    <w:rsid w:val="006B0300"/>
    <w:rsid w:val="006B08BE"/>
    <w:rsid w:val="006C53AB"/>
    <w:rsid w:val="006C5697"/>
    <w:rsid w:val="006C7BEE"/>
    <w:rsid w:val="006D06E3"/>
    <w:rsid w:val="006E18E2"/>
    <w:rsid w:val="006E1C8E"/>
    <w:rsid w:val="006F39FF"/>
    <w:rsid w:val="006F7CFE"/>
    <w:rsid w:val="007055B6"/>
    <w:rsid w:val="00707266"/>
    <w:rsid w:val="00707751"/>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2ABE"/>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3384</Words>
  <Characters>18613</Characters>
  <Application>Microsoft Office Word</Application>
  <DocSecurity>0</DocSecurity>
  <Lines>155</Lines>
  <Paragraphs>43</Paragraphs>
  <ScaleCrop>false</ScaleCrop>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Joaquín Mendoza</cp:lastModifiedBy>
  <cp:revision>2</cp:revision>
  <cp:lastPrinted>2021-11-25T12:30:00Z</cp:lastPrinted>
  <dcterms:created xsi:type="dcterms:W3CDTF">2026-10-23T02:21:00Z</dcterms:created>
  <dcterms:modified xsi:type="dcterms:W3CDTF">2026-10-23T02:21:00Z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