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26" w:rsidRDefault="00C65526" w:rsidP="00C65526">
      <w:pPr>
        <w:jc w:val="center"/>
        <w:rPr>
          <w:rFonts w:ascii="Matura MT Script Capitals" w:hAnsi="Matura MT Script Capitals"/>
          <w:b/>
          <w:sz w:val="36"/>
        </w:rPr>
      </w:pPr>
      <w:r>
        <w:rPr>
          <w:rFonts w:ascii="Matura MT Script Capitals" w:hAnsi="Matura MT Script Capitals"/>
          <w:b/>
          <w:sz w:val="36"/>
        </w:rPr>
        <w:t>Cell Parts 2</w:t>
      </w:r>
    </w:p>
    <w:p w:rsidR="00C65526" w:rsidRDefault="00C65526" w:rsidP="00C65526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Today in Science class, Mr. Smith taught us about more cell parts</w:t>
      </w:r>
    </w:p>
    <w:p w:rsidR="00C65526" w:rsidRDefault="00C65526" w:rsidP="00C65526">
      <w:pPr>
        <w:rPr>
          <w:rFonts w:ascii="Matura MT Script Capitals" w:hAnsi="Matura MT Script Capitals"/>
          <w:sz w:val="32"/>
        </w:rPr>
      </w:pPr>
    </w:p>
    <w:p w:rsidR="00C65526" w:rsidRDefault="00C65526" w:rsidP="00C65526">
      <w:p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Things I learned:</w:t>
      </w:r>
    </w:p>
    <w:p w:rsidR="00C65526" w:rsidRDefault="00C65526" w:rsidP="00C65526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Endoplasmic reticulum: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 folded membrane that moves material in the cell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ER is part of the internal delivery system and uses tubes for passageways.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ER is additionally responsible for moving proteins and other carbohydrates to the Golgi </w:t>
      </w:r>
      <w:proofErr w:type="gramStart"/>
      <w:r>
        <w:rPr>
          <w:rFonts w:ascii="Matura MT Script Capitals" w:hAnsi="Matura MT Script Capitals"/>
          <w:sz w:val="32"/>
        </w:rPr>
        <w:t>Body</w:t>
      </w:r>
      <w:proofErr w:type="gramEnd"/>
      <w:r>
        <w:rPr>
          <w:rFonts w:ascii="Matura MT Script Capitals" w:hAnsi="Matura MT Script Capitals"/>
          <w:sz w:val="32"/>
        </w:rPr>
        <w:t>.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 cells except prokaryotes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Network of tubes or membranes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Smooth w/out ribosomes.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Rough with embedded ribosomes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Connects to nuclear envelope and cell membrane</w:t>
      </w:r>
    </w:p>
    <w:p w:rsidR="00C65526" w:rsidRDefault="00C65526" w:rsidP="00C65526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C65526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Carries materials through cell</w:t>
      </w:r>
    </w:p>
    <w:p w:rsidR="00EC7745" w:rsidRDefault="00C65526" w:rsidP="00C65526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Aids in making proteins</w:t>
      </w:r>
    </w:p>
    <w:p w:rsidR="00EC7745" w:rsidRDefault="00EC7745" w:rsidP="00EC7745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Golgi Body:</w:t>
      </w:r>
    </w:p>
    <w:p w:rsidR="00EC7745" w:rsidRDefault="00EC7745" w:rsidP="00EC7745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Consisting of flat, disk-shaped sacs, tubules, and vesicles</w:t>
      </w:r>
    </w:p>
    <w:p w:rsidR="00EC7745" w:rsidRDefault="00EC7745" w:rsidP="00EC7745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Stacks of sacs that package and move proteins around in the cell.</w:t>
      </w:r>
    </w:p>
    <w:p w:rsidR="00EC7745" w:rsidRDefault="00EC7745" w:rsidP="00EC7745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Locations:</w:t>
      </w:r>
    </w:p>
    <w:p w:rsidR="00EC7745" w:rsidRDefault="00EC7745" w:rsidP="00EC7745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 cells except prokaryotes</w:t>
      </w:r>
    </w:p>
    <w:p w:rsidR="00EC7745" w:rsidRDefault="00EC7745" w:rsidP="00EC7745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EC7745" w:rsidRDefault="00EC7745" w:rsidP="00EC7745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Stacks of flattened sacs</w:t>
      </w:r>
    </w:p>
    <w:p w:rsidR="00EC7745" w:rsidRDefault="00EC7745" w:rsidP="00EC7745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EC7745" w:rsidRDefault="00EC7745" w:rsidP="00EC7745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Modify proteins made by the cells</w:t>
      </w:r>
    </w:p>
    <w:p w:rsidR="00EC7745" w:rsidRDefault="00EC7745" w:rsidP="00EC7745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Package and export proteins</w:t>
      </w:r>
    </w:p>
    <w:p w:rsidR="00AC3160" w:rsidRDefault="00AC3160" w:rsidP="00EC7745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 xml:space="preserve">The great, slowly rotating, pulsating galaxy that is the Golgi apparatus that so bored you in school. This is where the above proteins </w:t>
      </w:r>
      <w:proofErr w:type="gramStart"/>
      <w:r>
        <w:rPr>
          <w:rFonts w:ascii="Matura MT Script Capitals" w:hAnsi="Matura MT Script Capitals"/>
          <w:sz w:val="32"/>
        </w:rPr>
        <w:t>are headed to be processed</w:t>
      </w:r>
      <w:proofErr w:type="gramEnd"/>
      <w:r>
        <w:rPr>
          <w:rFonts w:ascii="Matura MT Script Capitals" w:hAnsi="Matura MT Script Capitals"/>
          <w:sz w:val="32"/>
        </w:rPr>
        <w:t>, modified, marked and put into their appropriate vesicles. Delivery to any one of a multitude of destination is by kinesin express.</w:t>
      </w:r>
    </w:p>
    <w:p w:rsidR="00AC3160" w:rsidRDefault="00AC3160" w:rsidP="00EC7745">
      <w:pPr>
        <w:pStyle w:val="ListParagraph"/>
        <w:numPr>
          <w:ilvl w:val="0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Mitochondria:</w:t>
      </w:r>
    </w:p>
    <w:p w:rsidR="00AC3160" w:rsidRDefault="00AC3160" w:rsidP="00AC316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The organelle that releases energy in the cell.</w:t>
      </w:r>
    </w:p>
    <w:p w:rsidR="00AC3160" w:rsidRDefault="00AC3160" w:rsidP="00AC316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Mitochondria produce ATP using energy stored in food molecules.</w:t>
      </w:r>
    </w:p>
    <w:p w:rsidR="00AC3160" w:rsidRDefault="00AC3160" w:rsidP="00AC316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Location: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All cells except prokaryotes</w:t>
      </w:r>
    </w:p>
    <w:p w:rsidR="00AC3160" w:rsidRDefault="00AC3160" w:rsidP="00AC316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Description: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Peanut shaped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Double membrane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Outer membrane smooth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Inner membrane folded into cristae</w:t>
      </w:r>
    </w:p>
    <w:p w:rsidR="00AC3160" w:rsidRDefault="00AC3160" w:rsidP="00AC3160">
      <w:pPr>
        <w:pStyle w:val="ListParagraph"/>
        <w:numPr>
          <w:ilvl w:val="1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Function:</w:t>
      </w:r>
    </w:p>
    <w:p w:rsidR="00AC3160" w:rsidRDefault="00AC316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>
        <w:rPr>
          <w:rFonts w:ascii="Matura MT Script Capitals" w:hAnsi="Matura MT Script Capitals"/>
          <w:sz w:val="32"/>
        </w:rPr>
        <w:t>Breaks down sugar molecules to release energy.</w:t>
      </w:r>
    </w:p>
    <w:p w:rsidR="00AC3160" w:rsidRDefault="001379E0" w:rsidP="00AC3160">
      <w:pPr>
        <w:pStyle w:val="ListParagraph"/>
        <w:numPr>
          <w:ilvl w:val="2"/>
          <w:numId w:val="1"/>
        </w:numPr>
        <w:rPr>
          <w:rFonts w:ascii="Matura MT Script Capitals" w:hAnsi="Matura MT Script Capitals"/>
          <w:sz w:val="32"/>
        </w:rPr>
      </w:pPr>
      <w:r w:rsidRPr="001379E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679450</wp:posOffset>
            </wp:positionV>
            <wp:extent cx="1990725" cy="1534160"/>
            <wp:effectExtent l="25400" t="0" r="0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160">
        <w:rPr>
          <w:rFonts w:ascii="Matura MT Script Capitals" w:hAnsi="Matura MT Script Capitals"/>
          <w:sz w:val="32"/>
        </w:rPr>
        <w:t>Sit of aerobic cellular respiration.</w:t>
      </w:r>
    </w:p>
    <w:sectPr w:rsidR="00AC3160" w:rsidSect="00C655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tura MT Script Capitals">
    <w:panose1 w:val="03020802060602070202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F7516"/>
    <w:multiLevelType w:val="hybridMultilevel"/>
    <w:tmpl w:val="52C49B84"/>
    <w:lvl w:ilvl="0" w:tplc="6CC8C26C">
      <w:start w:val="1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65526"/>
    <w:rsid w:val="001379E0"/>
    <w:rsid w:val="00271E89"/>
    <w:rsid w:val="009C6649"/>
    <w:rsid w:val="00AC3160"/>
    <w:rsid w:val="00C65526"/>
    <w:rsid w:val="00DB4177"/>
    <w:rsid w:val="00EC774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9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Macintosh Word</Application>
  <DocSecurity>0</DocSecurity>
  <Lines>10</Lines>
  <Paragraphs>2</Paragraphs>
  <ScaleCrop>false</ScaleCrop>
  <Company>Hamshire Regional School District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 - Local Computer</cp:lastModifiedBy>
  <cp:revision>3</cp:revision>
  <dcterms:created xsi:type="dcterms:W3CDTF">2012-05-25T14:37:00Z</dcterms:created>
  <dcterms:modified xsi:type="dcterms:W3CDTF">2012-05-25T14:40:00Z</dcterms:modified>
</cp:coreProperties>
</file>