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29A" w:rsidRDefault="00C176DA" w:rsidP="00C176DA">
      <w:pPr>
        <w:jc w:val="center"/>
        <w:rPr>
          <w:rFonts w:ascii="Arial" w:hAnsi="Arial" w:cs="Arial" w:hint="eastAsia"/>
          <w:b/>
          <w:szCs w:val="21"/>
        </w:rPr>
      </w:pPr>
      <w:r w:rsidRPr="00C176DA">
        <w:rPr>
          <w:rFonts w:ascii="Arial" w:hAnsi="Arial" w:cs="Arial"/>
          <w:b/>
          <w:szCs w:val="21"/>
        </w:rPr>
        <w:t>Hybrid-</w:t>
      </w:r>
      <w:proofErr w:type="spellStart"/>
      <w:r w:rsidRPr="00C176DA">
        <w:rPr>
          <w:rFonts w:ascii="Arial" w:hAnsi="Arial" w:cs="Arial"/>
          <w:b/>
          <w:szCs w:val="21"/>
        </w:rPr>
        <w:t>Seq</w:t>
      </w:r>
      <w:proofErr w:type="spellEnd"/>
      <w:r w:rsidRPr="00C176DA">
        <w:rPr>
          <w:rFonts w:ascii="Arial" w:hAnsi="Arial" w:cs="Arial"/>
          <w:b/>
          <w:szCs w:val="21"/>
        </w:rPr>
        <w:t xml:space="preserve"> data of embryonic development in human, </w:t>
      </w:r>
      <w:proofErr w:type="spellStart"/>
      <w:r w:rsidRPr="00C176DA">
        <w:rPr>
          <w:rFonts w:ascii="Arial" w:hAnsi="Arial" w:cs="Arial"/>
          <w:b/>
          <w:szCs w:val="21"/>
        </w:rPr>
        <w:t>zebrafish</w:t>
      </w:r>
      <w:proofErr w:type="spellEnd"/>
      <w:r w:rsidRPr="00C176DA">
        <w:rPr>
          <w:rFonts w:ascii="Arial" w:hAnsi="Arial" w:cs="Arial"/>
          <w:b/>
          <w:szCs w:val="21"/>
        </w:rPr>
        <w:t xml:space="preserve">, mouse, chicken, </w:t>
      </w:r>
      <w:proofErr w:type="spellStart"/>
      <w:r w:rsidRPr="00C176DA">
        <w:rPr>
          <w:rFonts w:ascii="Arial" w:hAnsi="Arial" w:cs="Arial"/>
          <w:b/>
          <w:szCs w:val="21"/>
        </w:rPr>
        <w:t>Medaka</w:t>
      </w:r>
      <w:proofErr w:type="spellEnd"/>
      <w:r w:rsidRPr="00C176DA">
        <w:rPr>
          <w:rFonts w:ascii="Arial" w:hAnsi="Arial" w:cs="Arial"/>
          <w:b/>
          <w:szCs w:val="21"/>
        </w:rPr>
        <w:t xml:space="preserve"> and </w:t>
      </w:r>
      <w:proofErr w:type="spellStart"/>
      <w:r w:rsidRPr="00C176DA">
        <w:rPr>
          <w:rFonts w:ascii="Arial" w:hAnsi="Arial" w:cs="Arial"/>
          <w:b/>
          <w:szCs w:val="21"/>
        </w:rPr>
        <w:t>C.elegans</w:t>
      </w:r>
      <w:proofErr w:type="spellEnd"/>
    </w:p>
    <w:p w:rsidR="00C176DA" w:rsidRDefault="00C176DA" w:rsidP="00C176DA">
      <w:pPr>
        <w:jc w:val="center"/>
        <w:rPr>
          <w:rFonts w:ascii="Arial" w:hAnsi="Arial" w:cs="Arial" w:hint="eastAsia"/>
          <w:b/>
          <w:szCs w:val="21"/>
        </w:rPr>
      </w:pPr>
    </w:p>
    <w:p w:rsidR="00C176DA" w:rsidRPr="00C176DA" w:rsidRDefault="00C176DA" w:rsidP="00C176DA">
      <w:pPr>
        <w:rPr>
          <w:rFonts w:ascii="Arial" w:hAnsi="Arial" w:cs="Arial"/>
          <w:b/>
          <w:szCs w:val="21"/>
        </w:rPr>
      </w:pPr>
      <w:r w:rsidRPr="00C176DA">
        <w:rPr>
          <w:rFonts w:ascii="Arial" w:hAnsi="Arial" w:cs="Arial"/>
          <w:b/>
          <w:szCs w:val="21"/>
        </w:rPr>
        <w:t>[1] Human</w:t>
      </w:r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szCs w:val="21"/>
        </w:rPr>
        <w:t>OSC path: /</w:t>
      </w:r>
      <w:proofErr w:type="spellStart"/>
      <w:r w:rsidRPr="00C176DA">
        <w:rPr>
          <w:rFonts w:ascii="Arial" w:hAnsi="Arial" w:cs="Arial"/>
          <w:szCs w:val="21"/>
        </w:rPr>
        <w:t>fs</w:t>
      </w:r>
      <w:proofErr w:type="spellEnd"/>
      <w:r w:rsidRPr="00C176DA">
        <w:rPr>
          <w:rFonts w:ascii="Arial" w:hAnsi="Arial" w:cs="Arial"/>
          <w:szCs w:val="21"/>
        </w:rPr>
        <w:t>/project/PCON0009/</w:t>
      </w:r>
      <w:proofErr w:type="spellStart"/>
      <w:r w:rsidRPr="00C176DA">
        <w:rPr>
          <w:rFonts w:ascii="Arial" w:hAnsi="Arial" w:cs="Arial"/>
          <w:szCs w:val="21"/>
        </w:rPr>
        <w:t>LabData</w:t>
      </w:r>
      <w:proofErr w:type="spellEnd"/>
      <w:r w:rsidRPr="00C176DA">
        <w:rPr>
          <w:rFonts w:ascii="Arial" w:hAnsi="Arial" w:cs="Arial"/>
          <w:szCs w:val="21"/>
        </w:rPr>
        <w:t>/Human</w:t>
      </w:r>
    </w:p>
    <w:p w:rsidR="00C176DA" w:rsidRPr="00C176DA" w:rsidRDefault="00C176DA" w:rsidP="00C176DA">
      <w:pPr>
        <w:rPr>
          <w:rFonts w:ascii="Arial" w:hAnsi="Arial" w:cs="Arial"/>
          <w:szCs w:val="21"/>
        </w:rPr>
      </w:pPr>
    </w:p>
    <w:p w:rsidR="00C176DA" w:rsidRDefault="00C176DA" w:rsidP="00C176DA">
      <w:pPr>
        <w:rPr>
          <w:rFonts w:ascii="Arial" w:hAnsi="Arial" w:cs="Arial" w:hint="eastAsia"/>
          <w:szCs w:val="21"/>
        </w:rPr>
      </w:pPr>
      <w:r w:rsidRPr="00C176DA">
        <w:rPr>
          <w:rFonts w:ascii="Arial" w:hAnsi="Arial" w:cs="Arial"/>
          <w:b/>
          <w:szCs w:val="21"/>
        </w:rPr>
        <w:t xml:space="preserve">[2] </w:t>
      </w:r>
      <w:proofErr w:type="spellStart"/>
      <w:r w:rsidRPr="00C176DA">
        <w:rPr>
          <w:rFonts w:ascii="Arial" w:hAnsi="Arial" w:cs="Arial"/>
          <w:b/>
          <w:szCs w:val="21"/>
        </w:rPr>
        <w:t>Zebrafish</w:t>
      </w:r>
      <w:proofErr w:type="spellEnd"/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b/>
          <w:szCs w:val="21"/>
        </w:rPr>
        <w:t>Data description:</w:t>
      </w:r>
      <w:r>
        <w:rPr>
          <w:rFonts w:ascii="Arial" w:hAnsi="Arial" w:cs="Arial" w:hint="eastAsia"/>
          <w:szCs w:val="21"/>
        </w:rPr>
        <w:t xml:space="preserve"> </w:t>
      </w:r>
      <w:r w:rsidRPr="00C176DA">
        <w:rPr>
          <w:rFonts w:ascii="Arial" w:hAnsi="Arial" w:cs="Arial"/>
          <w:szCs w:val="21"/>
        </w:rPr>
        <w:t xml:space="preserve">This data contains </w:t>
      </w:r>
      <w:proofErr w:type="spellStart"/>
      <w:r w:rsidRPr="00C176DA">
        <w:rPr>
          <w:rFonts w:ascii="Arial" w:hAnsi="Arial" w:cs="Arial"/>
          <w:szCs w:val="21"/>
        </w:rPr>
        <w:t>Pacbio</w:t>
      </w:r>
      <w:proofErr w:type="spellEnd"/>
      <w:r w:rsidRPr="00C176DA">
        <w:rPr>
          <w:rFonts w:ascii="Arial" w:hAnsi="Arial" w:cs="Arial"/>
          <w:szCs w:val="21"/>
        </w:rPr>
        <w:t xml:space="preserve"> and </w:t>
      </w:r>
      <w:proofErr w:type="spellStart"/>
      <w:r w:rsidRPr="00C176DA">
        <w:rPr>
          <w:rFonts w:ascii="Arial" w:hAnsi="Arial" w:cs="Arial"/>
          <w:szCs w:val="21"/>
        </w:rPr>
        <w:t>Illumina</w:t>
      </w:r>
      <w:proofErr w:type="spellEnd"/>
      <w:r w:rsidRPr="00C176DA">
        <w:rPr>
          <w:rFonts w:ascii="Arial" w:hAnsi="Arial" w:cs="Arial"/>
          <w:szCs w:val="21"/>
        </w:rPr>
        <w:t xml:space="preserve"> data for 5 stage samples (Fertilized egg, 1-cell, 64-cell, 1K-cell and shield) of early embryonic development in </w:t>
      </w:r>
      <w:proofErr w:type="spellStart"/>
      <w:r w:rsidRPr="00C176DA">
        <w:rPr>
          <w:rFonts w:ascii="Arial" w:hAnsi="Arial" w:cs="Arial"/>
          <w:szCs w:val="21"/>
        </w:rPr>
        <w:t>zebrafish</w:t>
      </w:r>
      <w:proofErr w:type="spellEnd"/>
      <w:r w:rsidRPr="00C176DA">
        <w:rPr>
          <w:rFonts w:ascii="Arial" w:hAnsi="Arial" w:cs="Arial"/>
          <w:szCs w:val="21"/>
        </w:rPr>
        <w:t>.</w:t>
      </w:r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b/>
          <w:szCs w:val="21"/>
        </w:rPr>
        <w:t>OSC path:</w:t>
      </w:r>
      <w:r w:rsidRPr="00C176DA">
        <w:rPr>
          <w:rFonts w:ascii="Arial" w:hAnsi="Arial" w:cs="Arial"/>
          <w:szCs w:val="21"/>
        </w:rPr>
        <w:t xml:space="preserve"> /</w:t>
      </w:r>
      <w:proofErr w:type="spellStart"/>
      <w:r w:rsidRPr="00C176DA">
        <w:rPr>
          <w:rFonts w:ascii="Arial" w:hAnsi="Arial" w:cs="Arial"/>
          <w:szCs w:val="21"/>
        </w:rPr>
        <w:t>fs</w:t>
      </w:r>
      <w:proofErr w:type="spellEnd"/>
      <w:r w:rsidRPr="00C176DA">
        <w:rPr>
          <w:rFonts w:ascii="Arial" w:hAnsi="Arial" w:cs="Arial"/>
          <w:szCs w:val="21"/>
        </w:rPr>
        <w:t>/project/PCON0009/</w:t>
      </w:r>
      <w:proofErr w:type="spellStart"/>
      <w:r w:rsidRPr="00C176DA">
        <w:rPr>
          <w:rFonts w:ascii="Arial" w:hAnsi="Arial" w:cs="Arial"/>
          <w:szCs w:val="21"/>
        </w:rPr>
        <w:t>LabData</w:t>
      </w:r>
      <w:proofErr w:type="spellEnd"/>
      <w:r w:rsidRPr="00C176DA">
        <w:rPr>
          <w:rFonts w:ascii="Arial" w:hAnsi="Arial" w:cs="Arial"/>
          <w:szCs w:val="21"/>
        </w:rPr>
        <w:t>/</w:t>
      </w:r>
      <w:proofErr w:type="spellStart"/>
      <w:r w:rsidRPr="00C176DA">
        <w:rPr>
          <w:rFonts w:ascii="Arial" w:hAnsi="Arial" w:cs="Arial"/>
          <w:szCs w:val="21"/>
        </w:rPr>
        <w:t>Zebrafish</w:t>
      </w:r>
      <w:proofErr w:type="spellEnd"/>
    </w:p>
    <w:p w:rsidR="00C176DA" w:rsidRPr="00C176DA" w:rsidRDefault="00C176DA" w:rsidP="00C176DA">
      <w:pPr>
        <w:rPr>
          <w:rFonts w:ascii="Arial" w:hAnsi="Arial" w:cs="Arial"/>
          <w:szCs w:val="21"/>
        </w:rPr>
      </w:pPr>
    </w:p>
    <w:p w:rsidR="00C176DA" w:rsidRPr="00C176DA" w:rsidRDefault="00C176DA" w:rsidP="00C176DA">
      <w:pPr>
        <w:rPr>
          <w:rFonts w:ascii="Arial" w:hAnsi="Arial" w:cs="Arial"/>
          <w:b/>
          <w:szCs w:val="21"/>
        </w:rPr>
      </w:pPr>
      <w:r w:rsidRPr="00C176DA">
        <w:rPr>
          <w:rFonts w:ascii="Arial" w:hAnsi="Arial" w:cs="Arial"/>
          <w:b/>
          <w:szCs w:val="21"/>
        </w:rPr>
        <w:t>[3] Mouse</w:t>
      </w:r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b/>
          <w:szCs w:val="21"/>
        </w:rPr>
        <w:t>Ref:</w:t>
      </w:r>
      <w:r w:rsidRPr="00C176DA">
        <w:rPr>
          <w:rFonts w:ascii="Arial" w:hAnsi="Arial" w:cs="Arial"/>
          <w:szCs w:val="21"/>
        </w:rPr>
        <w:t xml:space="preserve"> </w:t>
      </w:r>
      <w:proofErr w:type="spellStart"/>
      <w:r w:rsidRPr="00C176DA">
        <w:rPr>
          <w:rFonts w:ascii="Arial" w:hAnsi="Arial" w:cs="Arial"/>
          <w:szCs w:val="21"/>
        </w:rPr>
        <w:t>Qiao</w:t>
      </w:r>
      <w:proofErr w:type="spellEnd"/>
      <w:r w:rsidRPr="00C176DA">
        <w:rPr>
          <w:rFonts w:ascii="Arial" w:hAnsi="Arial" w:cs="Arial"/>
          <w:szCs w:val="21"/>
        </w:rPr>
        <w:t xml:space="preserve"> Y, </w:t>
      </w:r>
      <w:proofErr w:type="spellStart"/>
      <w:r w:rsidRPr="00C176DA">
        <w:rPr>
          <w:rFonts w:ascii="Arial" w:hAnsi="Arial" w:cs="Arial"/>
          <w:szCs w:val="21"/>
        </w:rPr>
        <w:t>Ren</w:t>
      </w:r>
      <w:proofErr w:type="spellEnd"/>
      <w:r w:rsidRPr="00C176DA">
        <w:rPr>
          <w:rFonts w:ascii="Arial" w:hAnsi="Arial" w:cs="Arial"/>
          <w:szCs w:val="21"/>
        </w:rPr>
        <w:t xml:space="preserve"> C, Huang S, et al. High-resolution annotation of the mouse </w:t>
      </w:r>
      <w:proofErr w:type="spellStart"/>
      <w:r w:rsidRPr="00C176DA">
        <w:rPr>
          <w:rFonts w:ascii="Arial" w:hAnsi="Arial" w:cs="Arial"/>
          <w:szCs w:val="21"/>
        </w:rPr>
        <w:t>preimplantation</w:t>
      </w:r>
      <w:proofErr w:type="spellEnd"/>
      <w:r w:rsidRPr="00C176DA">
        <w:rPr>
          <w:rFonts w:ascii="Arial" w:hAnsi="Arial" w:cs="Arial"/>
          <w:szCs w:val="21"/>
        </w:rPr>
        <w:t xml:space="preserve"> embryo </w:t>
      </w:r>
      <w:proofErr w:type="spellStart"/>
      <w:r w:rsidRPr="00C176DA">
        <w:rPr>
          <w:rFonts w:ascii="Arial" w:hAnsi="Arial" w:cs="Arial"/>
          <w:szCs w:val="21"/>
        </w:rPr>
        <w:t>transcriptome</w:t>
      </w:r>
      <w:proofErr w:type="spellEnd"/>
      <w:r w:rsidRPr="00C176DA">
        <w:rPr>
          <w:rFonts w:ascii="Arial" w:hAnsi="Arial" w:cs="Arial"/>
          <w:szCs w:val="21"/>
        </w:rPr>
        <w:t xml:space="preserve"> using long-read </w:t>
      </w:r>
      <w:proofErr w:type="gramStart"/>
      <w:r w:rsidRPr="00C176DA">
        <w:rPr>
          <w:rFonts w:ascii="Arial" w:hAnsi="Arial" w:cs="Arial"/>
          <w:szCs w:val="21"/>
        </w:rPr>
        <w:t>sequencing[</w:t>
      </w:r>
      <w:proofErr w:type="gramEnd"/>
      <w:r w:rsidRPr="00C176DA">
        <w:rPr>
          <w:rFonts w:ascii="Arial" w:hAnsi="Arial" w:cs="Arial"/>
          <w:szCs w:val="21"/>
        </w:rPr>
        <w:t>J]. Nature communications, 2020, 11(1): 1-13.</w:t>
      </w:r>
    </w:p>
    <w:p w:rsidR="00C176DA" w:rsidRDefault="00C176DA" w:rsidP="00C176DA">
      <w:pPr>
        <w:rPr>
          <w:rFonts w:ascii="Arial" w:hAnsi="Arial" w:cs="Arial" w:hint="eastAsia"/>
          <w:szCs w:val="21"/>
        </w:rPr>
      </w:pPr>
      <w:r w:rsidRPr="00C176DA">
        <w:rPr>
          <w:rFonts w:ascii="Arial" w:hAnsi="Arial" w:cs="Arial"/>
          <w:b/>
          <w:szCs w:val="21"/>
        </w:rPr>
        <w:t>Data availability at:</w:t>
      </w:r>
      <w:r w:rsidRPr="00C176DA">
        <w:rPr>
          <w:rFonts w:ascii="Arial" w:hAnsi="Arial" w:cs="Arial"/>
          <w:szCs w:val="21"/>
        </w:rPr>
        <w:t xml:space="preserve"> </w:t>
      </w:r>
      <w:hyperlink r:id="rId6" w:history="1">
        <w:r w:rsidRPr="0002365A">
          <w:rPr>
            <w:rStyle w:val="a5"/>
            <w:rFonts w:ascii="Arial" w:hAnsi="Arial" w:cs="Arial"/>
            <w:szCs w:val="21"/>
          </w:rPr>
          <w:t>https://www.ncbi.nlm.nih.gov/sra?term=SRP225196</w:t>
        </w:r>
      </w:hyperlink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 w:hint="eastAsia"/>
          <w:b/>
          <w:szCs w:val="21"/>
        </w:rPr>
        <w:t>Data description:</w:t>
      </w:r>
      <w:r w:rsidRPr="00C176DA">
        <w:rPr>
          <w:rFonts w:ascii="Arial" w:hAnsi="Arial" w:cs="Arial" w:hint="eastAsia"/>
          <w:szCs w:val="21"/>
        </w:rPr>
        <w:t xml:space="preserve"> We used an combination of long-read and short-read sequencing data to explore the </w:t>
      </w:r>
      <w:proofErr w:type="spellStart"/>
      <w:r w:rsidRPr="00C176DA">
        <w:rPr>
          <w:rFonts w:ascii="Arial" w:hAnsi="Arial" w:cs="Arial" w:hint="eastAsia"/>
          <w:szCs w:val="21"/>
        </w:rPr>
        <w:t>transcriptome</w:t>
      </w:r>
      <w:proofErr w:type="spellEnd"/>
      <w:r w:rsidRPr="00C176DA">
        <w:rPr>
          <w:rFonts w:ascii="Arial" w:hAnsi="Arial" w:cs="Arial" w:hint="eastAsia"/>
          <w:szCs w:val="21"/>
        </w:rPr>
        <w:t xml:space="preserve"> of mouse </w:t>
      </w:r>
      <w:proofErr w:type="spellStart"/>
      <w:r w:rsidRPr="00C176DA">
        <w:rPr>
          <w:rFonts w:ascii="Arial" w:hAnsi="Arial" w:cs="Arial" w:hint="eastAsia"/>
          <w:szCs w:val="21"/>
        </w:rPr>
        <w:t>preimplantation</w:t>
      </w:r>
      <w:proofErr w:type="spellEnd"/>
      <w:r w:rsidRPr="00C176DA">
        <w:rPr>
          <w:rFonts w:ascii="Arial" w:hAnsi="Arial" w:cs="Arial" w:hint="eastAsia"/>
          <w:szCs w:val="21"/>
        </w:rPr>
        <w:t xml:space="preserve"> embryo Overall design: We selected 7 stage of early embryo including sperm and </w:t>
      </w:r>
      <w:proofErr w:type="spellStart"/>
      <w:r w:rsidRPr="00C176DA">
        <w:rPr>
          <w:rFonts w:ascii="Arial" w:hAnsi="Arial" w:cs="Arial" w:hint="eastAsia"/>
          <w:szCs w:val="21"/>
        </w:rPr>
        <w:t>oocyte</w:t>
      </w:r>
      <w:proofErr w:type="spellEnd"/>
      <w:r w:rsidRPr="00C176DA">
        <w:rPr>
          <w:rFonts w:ascii="Arial" w:hAnsi="Arial" w:cs="Arial" w:hint="eastAsia"/>
          <w:szCs w:val="21"/>
        </w:rPr>
        <w:t xml:space="preserve"> from </w:t>
      </w:r>
      <w:r w:rsidRPr="00C176DA">
        <w:rPr>
          <w:rFonts w:ascii="Arial" w:hAnsi="Arial" w:cs="Arial" w:hint="eastAsia"/>
          <w:szCs w:val="21"/>
        </w:rPr>
        <w:t>♂</w:t>
      </w:r>
      <w:r w:rsidRPr="00C176DA">
        <w:rPr>
          <w:rFonts w:ascii="Arial" w:hAnsi="Arial" w:cs="Arial" w:hint="eastAsia"/>
          <w:szCs w:val="21"/>
        </w:rPr>
        <w:t xml:space="preserve">DBA/2J and </w:t>
      </w:r>
      <w:r w:rsidRPr="00C176DA">
        <w:rPr>
          <w:rFonts w:ascii="Arial" w:hAnsi="Arial" w:cs="Arial" w:hint="eastAsia"/>
          <w:szCs w:val="21"/>
        </w:rPr>
        <w:t>♀</w:t>
      </w:r>
      <w:r w:rsidRPr="00C176DA">
        <w:rPr>
          <w:rFonts w:ascii="Arial" w:hAnsi="Arial" w:cs="Arial" w:hint="eastAsia"/>
          <w:szCs w:val="21"/>
        </w:rPr>
        <w:t xml:space="preserve">C57/BL6J and </w:t>
      </w:r>
      <w:r w:rsidRPr="00C176DA">
        <w:rPr>
          <w:rFonts w:ascii="Arial" w:hAnsi="Arial" w:cs="Arial"/>
          <w:szCs w:val="21"/>
        </w:rPr>
        <w:t xml:space="preserve">sequenced using </w:t>
      </w:r>
      <w:proofErr w:type="spellStart"/>
      <w:r w:rsidRPr="00C176DA">
        <w:rPr>
          <w:rFonts w:ascii="Arial" w:hAnsi="Arial" w:cs="Arial"/>
          <w:szCs w:val="21"/>
        </w:rPr>
        <w:t>Pacbio</w:t>
      </w:r>
      <w:proofErr w:type="spellEnd"/>
      <w:r w:rsidRPr="00C176DA">
        <w:rPr>
          <w:rFonts w:ascii="Arial" w:hAnsi="Arial" w:cs="Arial"/>
          <w:szCs w:val="21"/>
        </w:rPr>
        <w:t xml:space="preserve"> and </w:t>
      </w:r>
      <w:proofErr w:type="spellStart"/>
      <w:r w:rsidRPr="00C176DA">
        <w:rPr>
          <w:rFonts w:ascii="Arial" w:hAnsi="Arial" w:cs="Arial"/>
          <w:szCs w:val="21"/>
        </w:rPr>
        <w:t>Illumina</w:t>
      </w:r>
      <w:proofErr w:type="spellEnd"/>
      <w:r w:rsidRPr="00C176DA">
        <w:rPr>
          <w:rFonts w:ascii="Arial" w:hAnsi="Arial" w:cs="Arial"/>
          <w:szCs w:val="21"/>
        </w:rPr>
        <w:t>.</w:t>
      </w:r>
    </w:p>
    <w:p w:rsidR="00C176DA" w:rsidRDefault="00C176DA" w:rsidP="00C176DA">
      <w:pPr>
        <w:rPr>
          <w:rFonts w:ascii="Arial" w:hAnsi="Arial" w:cs="Arial" w:hint="eastAsia"/>
          <w:szCs w:val="21"/>
        </w:rPr>
      </w:pPr>
      <w:r w:rsidRPr="00C176DA">
        <w:rPr>
          <w:rFonts w:ascii="Arial" w:hAnsi="Arial" w:cs="Arial"/>
          <w:b/>
          <w:szCs w:val="21"/>
        </w:rPr>
        <w:t>OSC path:</w:t>
      </w:r>
      <w:r w:rsidRPr="00C176DA">
        <w:rPr>
          <w:rFonts w:ascii="Arial" w:hAnsi="Arial" w:cs="Arial"/>
          <w:szCs w:val="21"/>
        </w:rPr>
        <w:t xml:space="preserve"> </w:t>
      </w:r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szCs w:val="21"/>
        </w:rPr>
        <w:t>/fs/project/PCON0009/LabData/embryonic_development_raw_data/mouse_raw_data</w:t>
      </w:r>
    </w:p>
    <w:p w:rsidR="00C176DA" w:rsidRPr="00C176DA" w:rsidRDefault="00C176DA" w:rsidP="00C176DA">
      <w:pPr>
        <w:rPr>
          <w:rFonts w:ascii="Arial" w:hAnsi="Arial" w:cs="Arial"/>
          <w:szCs w:val="21"/>
        </w:rPr>
      </w:pPr>
    </w:p>
    <w:p w:rsidR="00C176DA" w:rsidRPr="00C176DA" w:rsidRDefault="00C176DA" w:rsidP="00C176DA">
      <w:pPr>
        <w:rPr>
          <w:rFonts w:ascii="Arial" w:hAnsi="Arial" w:cs="Arial"/>
          <w:b/>
          <w:szCs w:val="21"/>
        </w:rPr>
      </w:pPr>
      <w:r w:rsidRPr="00C176DA">
        <w:rPr>
          <w:rFonts w:ascii="Arial" w:hAnsi="Arial" w:cs="Arial"/>
          <w:b/>
          <w:szCs w:val="21"/>
        </w:rPr>
        <w:t>[4] Chicken</w:t>
      </w:r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b/>
          <w:szCs w:val="21"/>
        </w:rPr>
        <w:t>Ref:</w:t>
      </w:r>
      <w:r w:rsidRPr="00C176DA">
        <w:rPr>
          <w:rFonts w:ascii="Arial" w:hAnsi="Arial" w:cs="Arial"/>
          <w:szCs w:val="21"/>
        </w:rPr>
        <w:t xml:space="preserve"> </w:t>
      </w:r>
      <w:proofErr w:type="spellStart"/>
      <w:r w:rsidRPr="00C176DA">
        <w:rPr>
          <w:rFonts w:ascii="Arial" w:hAnsi="Arial" w:cs="Arial"/>
          <w:szCs w:val="21"/>
        </w:rPr>
        <w:t>Ren</w:t>
      </w:r>
      <w:proofErr w:type="spellEnd"/>
      <w:r w:rsidRPr="00C176DA">
        <w:rPr>
          <w:rFonts w:ascii="Arial" w:hAnsi="Arial" w:cs="Arial"/>
          <w:szCs w:val="21"/>
        </w:rPr>
        <w:t xml:space="preserve"> J, Sun C, Clinton M, et al. Dynamic Transcriptional Landscape of the Early Chick </w:t>
      </w:r>
      <w:proofErr w:type="gramStart"/>
      <w:r w:rsidRPr="00C176DA">
        <w:rPr>
          <w:rFonts w:ascii="Arial" w:hAnsi="Arial" w:cs="Arial"/>
          <w:szCs w:val="21"/>
        </w:rPr>
        <w:t>Embryo[</w:t>
      </w:r>
      <w:proofErr w:type="gramEnd"/>
      <w:r w:rsidRPr="00C176DA">
        <w:rPr>
          <w:rFonts w:ascii="Arial" w:hAnsi="Arial" w:cs="Arial"/>
          <w:szCs w:val="21"/>
        </w:rPr>
        <w:t xml:space="preserve">J]. </w:t>
      </w:r>
      <w:proofErr w:type="gramStart"/>
      <w:r w:rsidRPr="00C176DA">
        <w:rPr>
          <w:rFonts w:ascii="Arial" w:hAnsi="Arial" w:cs="Arial"/>
          <w:szCs w:val="21"/>
        </w:rPr>
        <w:t>Frontiers in cell and developmental biology, 2019, 7: 196.</w:t>
      </w:r>
      <w:proofErr w:type="gramEnd"/>
    </w:p>
    <w:p w:rsidR="00C176DA" w:rsidRDefault="00C176DA" w:rsidP="00C176DA">
      <w:pPr>
        <w:rPr>
          <w:rFonts w:ascii="Arial" w:hAnsi="Arial" w:cs="Arial" w:hint="eastAsia"/>
          <w:szCs w:val="21"/>
        </w:rPr>
      </w:pPr>
      <w:r w:rsidRPr="00C176DA">
        <w:rPr>
          <w:rFonts w:ascii="Arial" w:hAnsi="Arial" w:cs="Arial"/>
          <w:b/>
          <w:szCs w:val="21"/>
        </w:rPr>
        <w:t>Data availability at:</w:t>
      </w:r>
      <w:r w:rsidRPr="00C176DA">
        <w:rPr>
          <w:rFonts w:ascii="Arial" w:hAnsi="Arial" w:cs="Arial"/>
          <w:szCs w:val="21"/>
        </w:rPr>
        <w:t xml:space="preserve"> </w:t>
      </w:r>
      <w:hyperlink r:id="rId7" w:history="1">
        <w:r w:rsidRPr="0002365A">
          <w:rPr>
            <w:rStyle w:val="a5"/>
            <w:rFonts w:ascii="Arial" w:hAnsi="Arial" w:cs="Arial"/>
            <w:szCs w:val="21"/>
          </w:rPr>
          <w:t>https://www.ebi.ac.uk/ena/browser/view/PRJNA488330</w:t>
        </w:r>
      </w:hyperlink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b/>
          <w:szCs w:val="21"/>
        </w:rPr>
        <w:t>Data description:</w:t>
      </w:r>
      <w:r w:rsidRPr="00C176DA">
        <w:rPr>
          <w:rFonts w:ascii="Arial" w:hAnsi="Arial" w:cs="Arial"/>
          <w:szCs w:val="21"/>
        </w:rPr>
        <w:t xml:space="preserve"> Defining the dynamic </w:t>
      </w:r>
      <w:proofErr w:type="spellStart"/>
      <w:r w:rsidRPr="00C176DA">
        <w:rPr>
          <w:rFonts w:ascii="Arial" w:hAnsi="Arial" w:cs="Arial"/>
          <w:szCs w:val="21"/>
        </w:rPr>
        <w:t>transcriptome</w:t>
      </w:r>
      <w:proofErr w:type="spellEnd"/>
      <w:r w:rsidRPr="00C176DA">
        <w:rPr>
          <w:rFonts w:ascii="Arial" w:hAnsi="Arial" w:cs="Arial"/>
          <w:szCs w:val="21"/>
        </w:rPr>
        <w:t xml:space="preserve"> of the early embryo at high resolution would assist greatly in understanding vertebrate development. The chicken embryo is a long-established model system for vertebrate embryological studies, and, in combination with advanced single-molecule long-read </w:t>
      </w:r>
      <w:proofErr w:type="spellStart"/>
      <w:r w:rsidRPr="00C176DA">
        <w:rPr>
          <w:rFonts w:ascii="Arial" w:hAnsi="Arial" w:cs="Arial"/>
          <w:szCs w:val="21"/>
        </w:rPr>
        <w:t>isoform</w:t>
      </w:r>
      <w:proofErr w:type="spellEnd"/>
      <w:r w:rsidRPr="00C176DA">
        <w:rPr>
          <w:rFonts w:ascii="Arial" w:hAnsi="Arial" w:cs="Arial"/>
          <w:szCs w:val="21"/>
        </w:rPr>
        <w:t xml:space="preserve"> sequencing (</w:t>
      </w:r>
      <w:proofErr w:type="spellStart"/>
      <w:r w:rsidRPr="00C176DA">
        <w:rPr>
          <w:rFonts w:ascii="Arial" w:hAnsi="Arial" w:cs="Arial"/>
          <w:szCs w:val="21"/>
        </w:rPr>
        <w:t>Iso-Seq</w:t>
      </w:r>
      <w:proofErr w:type="spellEnd"/>
      <w:r w:rsidRPr="00C176DA">
        <w:rPr>
          <w:rFonts w:ascii="Arial" w:hAnsi="Arial" w:cs="Arial"/>
          <w:szCs w:val="21"/>
        </w:rPr>
        <w:t xml:space="preserve">) technology, enables the dynamic transcription landscape of early vertebrate development to be studied in detail. We have generated large </w:t>
      </w:r>
      <w:proofErr w:type="spellStart"/>
      <w:r w:rsidRPr="00C176DA">
        <w:rPr>
          <w:rFonts w:ascii="Arial" w:hAnsi="Arial" w:cs="Arial"/>
          <w:szCs w:val="21"/>
        </w:rPr>
        <w:t>transcriptomic</w:t>
      </w:r>
      <w:proofErr w:type="spellEnd"/>
      <w:r w:rsidRPr="00C176DA">
        <w:rPr>
          <w:rFonts w:ascii="Arial" w:hAnsi="Arial" w:cs="Arial"/>
          <w:szCs w:val="21"/>
        </w:rPr>
        <w:t xml:space="preserve"> profiles reflecting the time course of chicken embryonic development from day 1 to day 8 of incubation: a period encompassing, </w:t>
      </w:r>
      <w:proofErr w:type="spellStart"/>
      <w:r w:rsidRPr="00C176DA">
        <w:rPr>
          <w:rFonts w:ascii="Arial" w:hAnsi="Arial" w:cs="Arial"/>
          <w:szCs w:val="21"/>
        </w:rPr>
        <w:t>gastrulation</w:t>
      </w:r>
      <w:proofErr w:type="spellEnd"/>
      <w:r w:rsidRPr="00C176DA">
        <w:rPr>
          <w:rFonts w:ascii="Arial" w:hAnsi="Arial" w:cs="Arial"/>
          <w:szCs w:val="21"/>
        </w:rPr>
        <w:t xml:space="preserve">, </w:t>
      </w:r>
      <w:proofErr w:type="spellStart"/>
      <w:r w:rsidRPr="00C176DA">
        <w:rPr>
          <w:rFonts w:ascii="Arial" w:hAnsi="Arial" w:cs="Arial"/>
          <w:szCs w:val="21"/>
        </w:rPr>
        <w:t>somitogenesis</w:t>
      </w:r>
      <w:proofErr w:type="spellEnd"/>
      <w:r w:rsidRPr="00C176DA">
        <w:rPr>
          <w:rFonts w:ascii="Arial" w:hAnsi="Arial" w:cs="Arial"/>
          <w:szCs w:val="21"/>
        </w:rPr>
        <w:t xml:space="preserve"> and organogenesis.</w:t>
      </w:r>
    </w:p>
    <w:p w:rsidR="00C176DA" w:rsidRPr="00C176DA" w:rsidRDefault="00C176DA" w:rsidP="00C176DA">
      <w:pPr>
        <w:rPr>
          <w:rFonts w:ascii="Arial" w:hAnsi="Arial" w:cs="Arial" w:hint="eastAsia"/>
          <w:b/>
          <w:szCs w:val="21"/>
        </w:rPr>
      </w:pPr>
      <w:r w:rsidRPr="00C176DA">
        <w:rPr>
          <w:rFonts w:ascii="Arial" w:hAnsi="Arial" w:cs="Arial"/>
          <w:b/>
          <w:szCs w:val="21"/>
        </w:rPr>
        <w:t xml:space="preserve">OSC path: </w:t>
      </w:r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szCs w:val="21"/>
        </w:rPr>
        <w:t>/fs/project/PCON0009/LabData/embryonic_development_raw_data/chicken_raw_data</w:t>
      </w:r>
    </w:p>
    <w:p w:rsidR="00C176DA" w:rsidRPr="00C176DA" w:rsidRDefault="00C176DA" w:rsidP="00C176DA">
      <w:pPr>
        <w:rPr>
          <w:rFonts w:ascii="Arial" w:hAnsi="Arial" w:cs="Arial"/>
          <w:szCs w:val="21"/>
        </w:rPr>
      </w:pPr>
    </w:p>
    <w:p w:rsidR="00C176DA" w:rsidRPr="00C176DA" w:rsidRDefault="00C176DA" w:rsidP="00C176DA">
      <w:pPr>
        <w:rPr>
          <w:rFonts w:ascii="Arial" w:hAnsi="Arial" w:cs="Arial"/>
          <w:b/>
          <w:szCs w:val="21"/>
        </w:rPr>
      </w:pPr>
      <w:r w:rsidRPr="00C176DA">
        <w:rPr>
          <w:rFonts w:ascii="Arial" w:hAnsi="Arial" w:cs="Arial"/>
          <w:b/>
          <w:szCs w:val="21"/>
        </w:rPr>
        <w:t xml:space="preserve">[5] </w:t>
      </w:r>
      <w:proofErr w:type="spellStart"/>
      <w:r w:rsidRPr="00C176DA">
        <w:rPr>
          <w:rFonts w:ascii="Arial" w:hAnsi="Arial" w:cs="Arial"/>
          <w:b/>
          <w:szCs w:val="21"/>
        </w:rPr>
        <w:t>Medaka</w:t>
      </w:r>
      <w:proofErr w:type="spellEnd"/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b/>
          <w:szCs w:val="21"/>
        </w:rPr>
        <w:t>Ref:</w:t>
      </w:r>
      <w:r w:rsidRPr="00C176DA">
        <w:rPr>
          <w:rFonts w:ascii="Arial" w:hAnsi="Arial" w:cs="Arial"/>
          <w:szCs w:val="21"/>
        </w:rPr>
        <w:t xml:space="preserve"> Li Y, Liu Y, Yang H, et al. Dynamic transcriptional and chromatin accessibility landscape of </w:t>
      </w:r>
      <w:proofErr w:type="spellStart"/>
      <w:r w:rsidRPr="00C176DA">
        <w:rPr>
          <w:rFonts w:ascii="Arial" w:hAnsi="Arial" w:cs="Arial"/>
          <w:szCs w:val="21"/>
        </w:rPr>
        <w:t>medaka</w:t>
      </w:r>
      <w:proofErr w:type="spellEnd"/>
      <w:r w:rsidRPr="00C176DA">
        <w:rPr>
          <w:rFonts w:ascii="Arial" w:hAnsi="Arial" w:cs="Arial"/>
          <w:szCs w:val="21"/>
        </w:rPr>
        <w:t xml:space="preserve"> </w:t>
      </w:r>
      <w:proofErr w:type="gramStart"/>
      <w:r w:rsidRPr="00C176DA">
        <w:rPr>
          <w:rFonts w:ascii="Arial" w:hAnsi="Arial" w:cs="Arial"/>
          <w:szCs w:val="21"/>
        </w:rPr>
        <w:t>embryogenesis[</w:t>
      </w:r>
      <w:proofErr w:type="gramEnd"/>
      <w:r w:rsidRPr="00C176DA">
        <w:rPr>
          <w:rFonts w:ascii="Arial" w:hAnsi="Arial" w:cs="Arial"/>
          <w:szCs w:val="21"/>
        </w:rPr>
        <w:t>J]. Genome research, 2020, 30(6): 924-937.</w:t>
      </w:r>
    </w:p>
    <w:p w:rsidR="00C176DA" w:rsidRPr="00C176DA" w:rsidRDefault="00C176DA" w:rsidP="00C176DA">
      <w:pPr>
        <w:rPr>
          <w:rFonts w:ascii="Arial" w:hAnsi="Arial" w:cs="Arial"/>
          <w:b/>
          <w:szCs w:val="21"/>
        </w:rPr>
      </w:pPr>
      <w:r w:rsidRPr="00C176DA">
        <w:rPr>
          <w:rFonts w:ascii="Arial" w:hAnsi="Arial" w:cs="Arial"/>
          <w:b/>
          <w:szCs w:val="21"/>
        </w:rPr>
        <w:t>Long reads</w:t>
      </w:r>
    </w:p>
    <w:p w:rsidR="00C176DA" w:rsidRDefault="00C176DA" w:rsidP="00C176DA">
      <w:pPr>
        <w:rPr>
          <w:rFonts w:ascii="Arial" w:hAnsi="Arial" w:cs="Arial" w:hint="eastAsia"/>
          <w:szCs w:val="21"/>
        </w:rPr>
      </w:pPr>
      <w:r w:rsidRPr="00C176DA">
        <w:rPr>
          <w:rFonts w:ascii="Arial" w:hAnsi="Arial" w:cs="Arial"/>
          <w:b/>
          <w:szCs w:val="21"/>
        </w:rPr>
        <w:t>Data availability at:</w:t>
      </w:r>
      <w:r w:rsidRPr="00C176DA">
        <w:rPr>
          <w:rFonts w:ascii="Arial" w:hAnsi="Arial" w:cs="Arial"/>
          <w:szCs w:val="21"/>
        </w:rPr>
        <w:t xml:space="preserve">  </w:t>
      </w:r>
      <w:hyperlink r:id="rId8" w:history="1">
        <w:r w:rsidRPr="0002365A">
          <w:rPr>
            <w:rStyle w:val="a5"/>
            <w:rFonts w:ascii="Arial" w:hAnsi="Arial" w:cs="Arial"/>
            <w:szCs w:val="21"/>
          </w:rPr>
          <w:t>https://www.ebi.ac.uk/ena/browser/view/PRJNA488330</w:t>
        </w:r>
      </w:hyperlink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b/>
          <w:szCs w:val="21"/>
        </w:rPr>
        <w:lastRenderedPageBreak/>
        <w:t>Data description:</w:t>
      </w:r>
      <w:r w:rsidRPr="00C176DA">
        <w:rPr>
          <w:rFonts w:ascii="Arial" w:hAnsi="Arial" w:cs="Arial"/>
          <w:szCs w:val="21"/>
        </w:rPr>
        <w:t xml:space="preserve"> We collected ten embryonic stages covering cleavage, blastula, gastrula, </w:t>
      </w:r>
      <w:proofErr w:type="spellStart"/>
      <w:r w:rsidRPr="00C176DA">
        <w:rPr>
          <w:rFonts w:ascii="Arial" w:hAnsi="Arial" w:cs="Arial"/>
          <w:szCs w:val="21"/>
        </w:rPr>
        <w:t>somite</w:t>
      </w:r>
      <w:proofErr w:type="spellEnd"/>
      <w:r w:rsidRPr="00C176DA">
        <w:rPr>
          <w:rFonts w:ascii="Arial" w:hAnsi="Arial" w:cs="Arial"/>
          <w:szCs w:val="21"/>
        </w:rPr>
        <w:t xml:space="preserve">, and late stages until hatching. We also collected several adult tissue samples, including brain, heart, ovary, testis, gut, </w:t>
      </w:r>
      <w:proofErr w:type="spellStart"/>
      <w:r w:rsidRPr="00C176DA">
        <w:rPr>
          <w:rFonts w:ascii="Arial" w:hAnsi="Arial" w:cs="Arial"/>
          <w:szCs w:val="21"/>
        </w:rPr>
        <w:t>andmuscle</w:t>
      </w:r>
      <w:proofErr w:type="spellEnd"/>
      <w:r w:rsidRPr="00C176DA">
        <w:rPr>
          <w:rFonts w:ascii="Arial" w:hAnsi="Arial" w:cs="Arial"/>
          <w:szCs w:val="21"/>
        </w:rPr>
        <w:t xml:space="preserve">. 18 samples were pooled into five libraries and sequenced using the SMRT platform of </w:t>
      </w:r>
      <w:proofErr w:type="spellStart"/>
      <w:r w:rsidRPr="00C176DA">
        <w:rPr>
          <w:rFonts w:ascii="Arial" w:hAnsi="Arial" w:cs="Arial"/>
          <w:szCs w:val="21"/>
        </w:rPr>
        <w:t>PacBio</w:t>
      </w:r>
      <w:proofErr w:type="spellEnd"/>
      <w:r w:rsidRPr="00C176DA">
        <w:rPr>
          <w:rFonts w:ascii="Arial" w:hAnsi="Arial" w:cs="Arial"/>
          <w:szCs w:val="21"/>
        </w:rPr>
        <w:t xml:space="preserve"> to generate a long reads dataset.</w:t>
      </w:r>
    </w:p>
    <w:p w:rsidR="00C176DA" w:rsidRPr="00C176DA" w:rsidRDefault="00C176DA" w:rsidP="00C176DA">
      <w:pPr>
        <w:rPr>
          <w:rFonts w:ascii="Arial" w:hAnsi="Arial" w:cs="Arial"/>
          <w:b/>
          <w:szCs w:val="21"/>
        </w:rPr>
      </w:pPr>
      <w:r w:rsidRPr="00C176DA">
        <w:rPr>
          <w:rFonts w:ascii="Arial" w:hAnsi="Arial" w:cs="Arial"/>
          <w:b/>
          <w:szCs w:val="21"/>
        </w:rPr>
        <w:t>Short reads</w:t>
      </w:r>
    </w:p>
    <w:p w:rsidR="00C176DA" w:rsidRDefault="00C176DA" w:rsidP="00C176DA">
      <w:pPr>
        <w:rPr>
          <w:rFonts w:ascii="Arial" w:hAnsi="Arial" w:cs="Arial" w:hint="eastAsia"/>
          <w:szCs w:val="21"/>
        </w:rPr>
      </w:pPr>
      <w:r w:rsidRPr="00C176DA">
        <w:rPr>
          <w:rFonts w:ascii="Arial" w:hAnsi="Arial" w:cs="Arial"/>
          <w:b/>
          <w:szCs w:val="21"/>
        </w:rPr>
        <w:t>Data availability at:</w:t>
      </w:r>
      <w:r w:rsidRPr="00C176DA">
        <w:rPr>
          <w:rFonts w:ascii="Arial" w:hAnsi="Arial" w:cs="Arial"/>
          <w:szCs w:val="21"/>
        </w:rPr>
        <w:t xml:space="preserve"> </w:t>
      </w:r>
      <w:hyperlink r:id="rId9" w:history="1">
        <w:r w:rsidRPr="0002365A">
          <w:rPr>
            <w:rStyle w:val="a5"/>
            <w:rFonts w:ascii="Arial" w:hAnsi="Arial" w:cs="Arial"/>
            <w:szCs w:val="21"/>
          </w:rPr>
          <w:t>https://www.ebi.ac.uk/ena/browser/view/PRJNA560946</w:t>
        </w:r>
      </w:hyperlink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b/>
          <w:szCs w:val="21"/>
        </w:rPr>
        <w:t>Data description:</w:t>
      </w:r>
      <w:r w:rsidRPr="00C176DA">
        <w:rPr>
          <w:rFonts w:ascii="Arial" w:hAnsi="Arial" w:cs="Arial"/>
          <w:szCs w:val="21"/>
        </w:rPr>
        <w:t xml:space="preserve"> We collected ten embryonic stages covering cleavage, blastula, gastrula, </w:t>
      </w:r>
      <w:proofErr w:type="spellStart"/>
      <w:r w:rsidRPr="00C176DA">
        <w:rPr>
          <w:rFonts w:ascii="Arial" w:hAnsi="Arial" w:cs="Arial"/>
          <w:szCs w:val="21"/>
        </w:rPr>
        <w:t>somite</w:t>
      </w:r>
      <w:proofErr w:type="spellEnd"/>
      <w:r w:rsidRPr="00C176DA">
        <w:rPr>
          <w:rFonts w:ascii="Arial" w:hAnsi="Arial" w:cs="Arial"/>
          <w:szCs w:val="21"/>
        </w:rPr>
        <w:t xml:space="preserve">, and late stages until hatching. We also collected two adult tissue samples, including ovary and testis. 13 samples were sequenced using the </w:t>
      </w:r>
      <w:proofErr w:type="spellStart"/>
      <w:r w:rsidRPr="00C176DA">
        <w:rPr>
          <w:rFonts w:ascii="Arial" w:hAnsi="Arial" w:cs="Arial"/>
          <w:szCs w:val="21"/>
        </w:rPr>
        <w:t>illumina</w:t>
      </w:r>
      <w:proofErr w:type="spellEnd"/>
      <w:r w:rsidRPr="00C176DA">
        <w:rPr>
          <w:rFonts w:ascii="Arial" w:hAnsi="Arial" w:cs="Arial"/>
          <w:szCs w:val="21"/>
        </w:rPr>
        <w:t xml:space="preserve"> short-read sequencing platform. Overall design: Total RNA was extracted from </w:t>
      </w:r>
      <w:proofErr w:type="spellStart"/>
      <w:r w:rsidRPr="00C176DA">
        <w:rPr>
          <w:rFonts w:ascii="Arial" w:hAnsi="Arial" w:cs="Arial"/>
          <w:szCs w:val="21"/>
        </w:rPr>
        <w:t>medaka</w:t>
      </w:r>
      <w:proofErr w:type="spellEnd"/>
      <w:r w:rsidRPr="00C176DA">
        <w:rPr>
          <w:rFonts w:ascii="Arial" w:hAnsi="Arial" w:cs="Arial"/>
          <w:szCs w:val="21"/>
        </w:rPr>
        <w:t xml:space="preserve"> whole embryo samples of 11 developmental stages and 2 adult tissues. Short-read strand-specific library was constructed and sequenced using </w:t>
      </w:r>
      <w:proofErr w:type="spellStart"/>
      <w:r w:rsidRPr="00C176DA">
        <w:rPr>
          <w:rFonts w:ascii="Arial" w:hAnsi="Arial" w:cs="Arial"/>
          <w:szCs w:val="21"/>
        </w:rPr>
        <w:t>Illumina</w:t>
      </w:r>
      <w:proofErr w:type="spellEnd"/>
      <w:r w:rsidRPr="00C176DA">
        <w:rPr>
          <w:rFonts w:ascii="Arial" w:hAnsi="Arial" w:cs="Arial"/>
          <w:szCs w:val="21"/>
        </w:rPr>
        <w:t xml:space="preserve"> platform.</w:t>
      </w:r>
    </w:p>
    <w:p w:rsidR="00C176DA" w:rsidRPr="00C176DA" w:rsidRDefault="00C176DA" w:rsidP="00C176DA">
      <w:pPr>
        <w:rPr>
          <w:rFonts w:ascii="Arial" w:hAnsi="Arial" w:cs="Arial" w:hint="eastAsia"/>
          <w:b/>
          <w:szCs w:val="21"/>
        </w:rPr>
      </w:pPr>
      <w:r w:rsidRPr="00C176DA">
        <w:rPr>
          <w:rFonts w:ascii="Arial" w:hAnsi="Arial" w:cs="Arial"/>
          <w:b/>
          <w:szCs w:val="21"/>
        </w:rPr>
        <w:t xml:space="preserve">OSC path: </w:t>
      </w:r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szCs w:val="21"/>
        </w:rPr>
        <w:t>/fs/project/PCON0009/LabData/embryonic_development_raw_data/Medaka_raw_data</w:t>
      </w:r>
    </w:p>
    <w:p w:rsidR="00C176DA" w:rsidRPr="00C176DA" w:rsidRDefault="00C176DA" w:rsidP="00C176DA">
      <w:pPr>
        <w:rPr>
          <w:rFonts w:ascii="Arial" w:hAnsi="Arial" w:cs="Arial"/>
          <w:szCs w:val="21"/>
        </w:rPr>
      </w:pPr>
    </w:p>
    <w:p w:rsidR="00C176DA" w:rsidRPr="00C176DA" w:rsidRDefault="00C176DA" w:rsidP="00C176DA">
      <w:pPr>
        <w:rPr>
          <w:rFonts w:ascii="Arial" w:hAnsi="Arial" w:cs="Arial"/>
          <w:b/>
          <w:szCs w:val="21"/>
        </w:rPr>
      </w:pPr>
      <w:r w:rsidRPr="00C176DA">
        <w:rPr>
          <w:rFonts w:ascii="Arial" w:hAnsi="Arial" w:cs="Arial"/>
          <w:b/>
          <w:szCs w:val="21"/>
        </w:rPr>
        <w:t xml:space="preserve">[6] </w:t>
      </w:r>
      <w:proofErr w:type="spellStart"/>
      <w:r w:rsidRPr="00C176DA">
        <w:rPr>
          <w:rFonts w:ascii="Arial" w:hAnsi="Arial" w:cs="Arial"/>
          <w:b/>
          <w:szCs w:val="21"/>
        </w:rPr>
        <w:t>C.elegans</w:t>
      </w:r>
      <w:proofErr w:type="spellEnd"/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b/>
          <w:szCs w:val="21"/>
        </w:rPr>
        <w:t>Ref:</w:t>
      </w:r>
      <w:r w:rsidRPr="00C176DA">
        <w:rPr>
          <w:rFonts w:ascii="Arial" w:hAnsi="Arial" w:cs="Arial"/>
          <w:szCs w:val="21"/>
        </w:rPr>
        <w:t xml:space="preserve"> Roach N P, </w:t>
      </w:r>
      <w:proofErr w:type="spellStart"/>
      <w:r w:rsidRPr="00C176DA">
        <w:rPr>
          <w:rFonts w:ascii="Arial" w:hAnsi="Arial" w:cs="Arial"/>
          <w:szCs w:val="21"/>
        </w:rPr>
        <w:t>Sadowski</w:t>
      </w:r>
      <w:proofErr w:type="spellEnd"/>
      <w:r w:rsidRPr="00C176DA">
        <w:rPr>
          <w:rFonts w:ascii="Arial" w:hAnsi="Arial" w:cs="Arial"/>
          <w:szCs w:val="21"/>
        </w:rPr>
        <w:t xml:space="preserve"> N, </w:t>
      </w:r>
      <w:proofErr w:type="spellStart"/>
      <w:r w:rsidRPr="00C176DA">
        <w:rPr>
          <w:rFonts w:ascii="Arial" w:hAnsi="Arial" w:cs="Arial"/>
          <w:szCs w:val="21"/>
        </w:rPr>
        <w:t>Alessi</w:t>
      </w:r>
      <w:proofErr w:type="spellEnd"/>
      <w:r w:rsidRPr="00C176DA">
        <w:rPr>
          <w:rFonts w:ascii="Arial" w:hAnsi="Arial" w:cs="Arial"/>
          <w:szCs w:val="21"/>
        </w:rPr>
        <w:t xml:space="preserve"> A F, et al. The full-length </w:t>
      </w:r>
      <w:proofErr w:type="spellStart"/>
      <w:r w:rsidRPr="00C176DA">
        <w:rPr>
          <w:rFonts w:ascii="Arial" w:hAnsi="Arial" w:cs="Arial"/>
          <w:szCs w:val="21"/>
        </w:rPr>
        <w:t>transcriptome</w:t>
      </w:r>
      <w:proofErr w:type="spellEnd"/>
      <w:r w:rsidRPr="00C176DA">
        <w:rPr>
          <w:rFonts w:ascii="Arial" w:hAnsi="Arial" w:cs="Arial"/>
          <w:szCs w:val="21"/>
        </w:rPr>
        <w:t xml:space="preserve"> of C. </w:t>
      </w:r>
      <w:proofErr w:type="spellStart"/>
      <w:r w:rsidRPr="00C176DA">
        <w:rPr>
          <w:rFonts w:ascii="Arial" w:hAnsi="Arial" w:cs="Arial"/>
          <w:szCs w:val="21"/>
        </w:rPr>
        <w:t>elegans</w:t>
      </w:r>
      <w:proofErr w:type="spellEnd"/>
      <w:r w:rsidRPr="00C176DA">
        <w:rPr>
          <w:rFonts w:ascii="Arial" w:hAnsi="Arial" w:cs="Arial"/>
          <w:szCs w:val="21"/>
        </w:rPr>
        <w:t xml:space="preserve"> using direct RNA </w:t>
      </w:r>
      <w:proofErr w:type="gramStart"/>
      <w:r w:rsidRPr="00C176DA">
        <w:rPr>
          <w:rFonts w:ascii="Arial" w:hAnsi="Arial" w:cs="Arial"/>
          <w:szCs w:val="21"/>
        </w:rPr>
        <w:t>sequencing[</w:t>
      </w:r>
      <w:proofErr w:type="gramEnd"/>
      <w:r w:rsidRPr="00C176DA">
        <w:rPr>
          <w:rFonts w:ascii="Arial" w:hAnsi="Arial" w:cs="Arial"/>
          <w:szCs w:val="21"/>
        </w:rPr>
        <w:t>J]. Genome research, 2020, 30(2): 299-312.</w:t>
      </w:r>
    </w:p>
    <w:p w:rsidR="00C176DA" w:rsidRDefault="00C176DA" w:rsidP="00C176DA">
      <w:pPr>
        <w:rPr>
          <w:rFonts w:ascii="Arial" w:hAnsi="Arial" w:cs="Arial" w:hint="eastAsia"/>
          <w:szCs w:val="21"/>
        </w:rPr>
      </w:pPr>
      <w:r w:rsidRPr="00C176DA">
        <w:rPr>
          <w:rFonts w:ascii="Arial" w:hAnsi="Arial" w:cs="Arial"/>
          <w:b/>
          <w:szCs w:val="21"/>
        </w:rPr>
        <w:t>Data availability at:</w:t>
      </w:r>
      <w:r w:rsidRPr="00C176DA">
        <w:rPr>
          <w:rFonts w:ascii="Arial" w:hAnsi="Arial" w:cs="Arial"/>
          <w:szCs w:val="21"/>
        </w:rPr>
        <w:t xml:space="preserve"> </w:t>
      </w:r>
      <w:hyperlink r:id="rId10" w:history="1">
        <w:r w:rsidRPr="0002365A">
          <w:rPr>
            <w:rStyle w:val="a5"/>
            <w:rFonts w:ascii="Arial" w:hAnsi="Arial" w:cs="Arial"/>
            <w:szCs w:val="21"/>
          </w:rPr>
          <w:t>https://www.ebi.ac.uk/ena/browser/view/PRJNA560946</w:t>
        </w:r>
      </w:hyperlink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b/>
          <w:szCs w:val="21"/>
        </w:rPr>
        <w:t>Data description:</w:t>
      </w:r>
      <w:r w:rsidRPr="00C176DA">
        <w:rPr>
          <w:rFonts w:ascii="Arial" w:hAnsi="Arial" w:cs="Arial"/>
          <w:szCs w:val="21"/>
        </w:rPr>
        <w:t xml:space="preserve"> We applied </w:t>
      </w:r>
      <w:proofErr w:type="spellStart"/>
      <w:r w:rsidRPr="00C176DA">
        <w:rPr>
          <w:rFonts w:ascii="Arial" w:hAnsi="Arial" w:cs="Arial"/>
          <w:szCs w:val="21"/>
        </w:rPr>
        <w:t>nanopore</w:t>
      </w:r>
      <w:proofErr w:type="spellEnd"/>
      <w:r w:rsidRPr="00C176DA">
        <w:rPr>
          <w:rFonts w:ascii="Arial" w:hAnsi="Arial" w:cs="Arial"/>
          <w:szCs w:val="21"/>
        </w:rPr>
        <w:t xml:space="preserve">-based direct RNA sequencing to characterize the developmental </w:t>
      </w:r>
      <w:proofErr w:type="spellStart"/>
      <w:r w:rsidRPr="00C176DA">
        <w:rPr>
          <w:rFonts w:ascii="Arial" w:hAnsi="Arial" w:cs="Arial"/>
          <w:szCs w:val="21"/>
        </w:rPr>
        <w:t>polyadenylated</w:t>
      </w:r>
      <w:proofErr w:type="spellEnd"/>
      <w:r w:rsidRPr="00C176DA">
        <w:rPr>
          <w:rFonts w:ascii="Arial" w:hAnsi="Arial" w:cs="Arial"/>
          <w:szCs w:val="21"/>
        </w:rPr>
        <w:t xml:space="preserve"> </w:t>
      </w:r>
      <w:proofErr w:type="spellStart"/>
      <w:r w:rsidRPr="00C176DA">
        <w:rPr>
          <w:rFonts w:ascii="Arial" w:hAnsi="Arial" w:cs="Arial"/>
          <w:szCs w:val="21"/>
        </w:rPr>
        <w:t>transcriptome</w:t>
      </w:r>
      <w:proofErr w:type="spellEnd"/>
      <w:r w:rsidRPr="00C176DA">
        <w:rPr>
          <w:rFonts w:ascii="Arial" w:hAnsi="Arial" w:cs="Arial"/>
          <w:szCs w:val="21"/>
        </w:rPr>
        <w:t xml:space="preserve"> of C. </w:t>
      </w:r>
      <w:proofErr w:type="spellStart"/>
      <w:r w:rsidRPr="00C176DA">
        <w:rPr>
          <w:rFonts w:ascii="Arial" w:hAnsi="Arial" w:cs="Arial"/>
          <w:szCs w:val="21"/>
        </w:rPr>
        <w:t>elegans</w:t>
      </w:r>
      <w:proofErr w:type="spellEnd"/>
      <w:r w:rsidRPr="00C176DA">
        <w:rPr>
          <w:rFonts w:ascii="Arial" w:hAnsi="Arial" w:cs="Arial"/>
          <w:szCs w:val="21"/>
        </w:rPr>
        <w:t xml:space="preserve">. Taking advantage of long reads spanning the full length of mRNA transcripts we provide support for 20,902 splice </w:t>
      </w:r>
      <w:proofErr w:type="spellStart"/>
      <w:r w:rsidRPr="00C176DA">
        <w:rPr>
          <w:rFonts w:ascii="Arial" w:hAnsi="Arial" w:cs="Arial"/>
          <w:szCs w:val="21"/>
        </w:rPr>
        <w:t>isoforms</w:t>
      </w:r>
      <w:proofErr w:type="spellEnd"/>
      <w:r w:rsidRPr="00C176DA">
        <w:rPr>
          <w:rFonts w:ascii="Arial" w:hAnsi="Arial" w:cs="Arial"/>
          <w:szCs w:val="21"/>
        </w:rPr>
        <w:t xml:space="preserve"> across 14,115 genes, without the need for computational reconstruction of gene models. Of the </w:t>
      </w:r>
      <w:proofErr w:type="spellStart"/>
      <w:r w:rsidRPr="00C176DA">
        <w:rPr>
          <w:rFonts w:ascii="Arial" w:hAnsi="Arial" w:cs="Arial"/>
          <w:szCs w:val="21"/>
        </w:rPr>
        <w:t>isoforms</w:t>
      </w:r>
      <w:proofErr w:type="spellEnd"/>
      <w:r w:rsidRPr="00C176DA">
        <w:rPr>
          <w:rFonts w:ascii="Arial" w:hAnsi="Arial" w:cs="Arial"/>
          <w:szCs w:val="21"/>
        </w:rPr>
        <w:t xml:space="preserve"> identified, 2,188 are novel splice </w:t>
      </w:r>
      <w:proofErr w:type="spellStart"/>
      <w:r w:rsidRPr="00C176DA">
        <w:rPr>
          <w:rFonts w:ascii="Arial" w:hAnsi="Arial" w:cs="Arial"/>
          <w:szCs w:val="21"/>
        </w:rPr>
        <w:t>isoforms</w:t>
      </w:r>
      <w:proofErr w:type="spellEnd"/>
      <w:r w:rsidRPr="00C176DA">
        <w:rPr>
          <w:rFonts w:ascii="Arial" w:hAnsi="Arial" w:cs="Arial"/>
          <w:szCs w:val="21"/>
        </w:rPr>
        <w:t xml:space="preserve"> not present in the </w:t>
      </w:r>
      <w:proofErr w:type="spellStart"/>
      <w:r w:rsidRPr="00C176DA">
        <w:rPr>
          <w:rFonts w:ascii="Arial" w:hAnsi="Arial" w:cs="Arial"/>
          <w:szCs w:val="21"/>
        </w:rPr>
        <w:t>Wormbase</w:t>
      </w:r>
      <w:proofErr w:type="spellEnd"/>
      <w:r w:rsidRPr="00C176DA">
        <w:rPr>
          <w:rFonts w:ascii="Arial" w:hAnsi="Arial" w:cs="Arial"/>
          <w:szCs w:val="21"/>
        </w:rPr>
        <w:t xml:space="preserve"> WS265 annotation. Furthermore, we identified 16,325 three-prime </w:t>
      </w:r>
      <w:proofErr w:type="spellStart"/>
      <w:r w:rsidRPr="00C176DA">
        <w:rPr>
          <w:rFonts w:ascii="Arial" w:hAnsi="Arial" w:cs="Arial"/>
          <w:szCs w:val="21"/>
        </w:rPr>
        <w:t>untranslated</w:t>
      </w:r>
      <w:proofErr w:type="spellEnd"/>
      <w:r w:rsidRPr="00C176DA">
        <w:rPr>
          <w:rFonts w:ascii="Arial" w:hAnsi="Arial" w:cs="Arial"/>
          <w:szCs w:val="21"/>
        </w:rPr>
        <w:t xml:space="preserve"> region (3’UTR) </w:t>
      </w:r>
      <w:proofErr w:type="spellStart"/>
      <w:r w:rsidRPr="00C176DA">
        <w:rPr>
          <w:rFonts w:ascii="Arial" w:hAnsi="Arial" w:cs="Arial"/>
          <w:szCs w:val="21"/>
        </w:rPr>
        <w:t>isoforms</w:t>
      </w:r>
      <w:proofErr w:type="spellEnd"/>
      <w:r w:rsidRPr="00C176DA">
        <w:rPr>
          <w:rFonts w:ascii="Arial" w:hAnsi="Arial" w:cs="Arial"/>
          <w:szCs w:val="21"/>
        </w:rPr>
        <w:t xml:space="preserve">, 2,304 of which are novel and do not fall within 10 </w:t>
      </w:r>
      <w:proofErr w:type="spellStart"/>
      <w:r w:rsidRPr="00C176DA">
        <w:rPr>
          <w:rFonts w:ascii="Arial" w:hAnsi="Arial" w:cs="Arial"/>
          <w:szCs w:val="21"/>
        </w:rPr>
        <w:t>bp</w:t>
      </w:r>
      <w:proofErr w:type="spellEnd"/>
      <w:r w:rsidRPr="00C176DA">
        <w:rPr>
          <w:rFonts w:ascii="Arial" w:hAnsi="Arial" w:cs="Arial"/>
          <w:szCs w:val="21"/>
        </w:rPr>
        <w:t xml:space="preserve"> of existing 3'UTR datasets and annotations. Combining 3’ UTRs and splice </w:t>
      </w:r>
      <w:proofErr w:type="spellStart"/>
      <w:r w:rsidRPr="00C176DA">
        <w:rPr>
          <w:rFonts w:ascii="Arial" w:hAnsi="Arial" w:cs="Arial"/>
          <w:szCs w:val="21"/>
        </w:rPr>
        <w:t>isoforms</w:t>
      </w:r>
      <w:proofErr w:type="spellEnd"/>
      <w:r w:rsidRPr="00C176DA">
        <w:rPr>
          <w:rFonts w:ascii="Arial" w:hAnsi="Arial" w:cs="Arial"/>
          <w:szCs w:val="21"/>
        </w:rPr>
        <w:t xml:space="preserve"> we identified 25,944 full-length </w:t>
      </w:r>
      <w:proofErr w:type="spellStart"/>
      <w:r w:rsidRPr="00C176DA">
        <w:rPr>
          <w:rFonts w:ascii="Arial" w:hAnsi="Arial" w:cs="Arial"/>
          <w:szCs w:val="21"/>
        </w:rPr>
        <w:t>isoforms</w:t>
      </w:r>
      <w:proofErr w:type="spellEnd"/>
      <w:r w:rsidRPr="00C176DA">
        <w:rPr>
          <w:rFonts w:ascii="Arial" w:hAnsi="Arial" w:cs="Arial"/>
          <w:szCs w:val="21"/>
        </w:rPr>
        <w:t xml:space="preserve">. We used </w:t>
      </w:r>
      <w:proofErr w:type="spellStart"/>
      <w:r w:rsidRPr="00C176DA">
        <w:rPr>
          <w:rFonts w:ascii="Arial" w:hAnsi="Arial" w:cs="Arial"/>
          <w:szCs w:val="21"/>
        </w:rPr>
        <w:t>nanopore</w:t>
      </w:r>
      <w:proofErr w:type="spellEnd"/>
      <w:r w:rsidRPr="00C176DA">
        <w:rPr>
          <w:rFonts w:ascii="Arial" w:hAnsi="Arial" w:cs="Arial"/>
          <w:szCs w:val="21"/>
        </w:rPr>
        <w:t xml:space="preserve"> data to measure the </w:t>
      </w:r>
      <w:proofErr w:type="gramStart"/>
      <w:r w:rsidRPr="00C176DA">
        <w:rPr>
          <w:rFonts w:ascii="Arial" w:hAnsi="Arial" w:cs="Arial"/>
          <w:szCs w:val="21"/>
        </w:rPr>
        <w:t>poly(</w:t>
      </w:r>
      <w:proofErr w:type="gramEnd"/>
      <w:r w:rsidRPr="00C176DA">
        <w:rPr>
          <w:rFonts w:ascii="Arial" w:hAnsi="Arial" w:cs="Arial"/>
          <w:szCs w:val="21"/>
        </w:rPr>
        <w:t>A) tail lengths for each of our reads, and examine properties of these lengths.</w:t>
      </w:r>
    </w:p>
    <w:p w:rsidR="00C176DA" w:rsidRPr="00C176DA" w:rsidRDefault="00C176DA" w:rsidP="00C176DA">
      <w:pPr>
        <w:rPr>
          <w:rFonts w:ascii="Arial" w:hAnsi="Arial" w:cs="Arial" w:hint="eastAsia"/>
          <w:b/>
          <w:szCs w:val="21"/>
        </w:rPr>
      </w:pPr>
      <w:r w:rsidRPr="00C176DA">
        <w:rPr>
          <w:rFonts w:ascii="Arial" w:hAnsi="Arial" w:cs="Arial"/>
          <w:b/>
          <w:szCs w:val="21"/>
        </w:rPr>
        <w:t xml:space="preserve">OSC path: </w:t>
      </w:r>
    </w:p>
    <w:p w:rsidR="00C176DA" w:rsidRPr="00C176DA" w:rsidRDefault="00C176DA" w:rsidP="00C176DA">
      <w:pPr>
        <w:rPr>
          <w:rFonts w:ascii="Arial" w:hAnsi="Arial" w:cs="Arial"/>
          <w:szCs w:val="21"/>
        </w:rPr>
      </w:pPr>
      <w:r w:rsidRPr="00C176DA">
        <w:rPr>
          <w:rFonts w:ascii="Arial" w:hAnsi="Arial" w:cs="Arial"/>
          <w:szCs w:val="21"/>
        </w:rPr>
        <w:t>/fs/project/PCON0009/LabData/embryonic_development_raw_data/C.elegans_raw_data</w:t>
      </w:r>
    </w:p>
    <w:sectPr w:rsidR="00C176DA" w:rsidRPr="00C176DA" w:rsidSect="00174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34D" w:rsidRDefault="00E7534D" w:rsidP="00C176DA">
      <w:r>
        <w:separator/>
      </w:r>
    </w:p>
  </w:endnote>
  <w:endnote w:type="continuationSeparator" w:id="0">
    <w:p w:rsidR="00E7534D" w:rsidRDefault="00E7534D" w:rsidP="00C17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34D" w:rsidRDefault="00E7534D" w:rsidP="00C176DA">
      <w:r>
        <w:separator/>
      </w:r>
    </w:p>
  </w:footnote>
  <w:footnote w:type="continuationSeparator" w:id="0">
    <w:p w:rsidR="00E7534D" w:rsidRDefault="00E7534D" w:rsidP="00C176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NTE2NzYzMLEwMrE0NzBU0lEKTi0uzszPAykwrAUAOCvBQiwAAAA="/>
  </w:docVars>
  <w:rsids>
    <w:rsidRoot w:val="00C176DA"/>
    <w:rsid w:val="0000029A"/>
    <w:rsid w:val="0017430D"/>
    <w:rsid w:val="00C176DA"/>
    <w:rsid w:val="00D14498"/>
    <w:rsid w:val="00D435FE"/>
    <w:rsid w:val="00E7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3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7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7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6DA"/>
    <w:rPr>
      <w:sz w:val="18"/>
      <w:szCs w:val="18"/>
    </w:rPr>
  </w:style>
  <w:style w:type="character" w:styleId="a5">
    <w:name w:val="Hyperlink"/>
    <w:basedOn w:val="a0"/>
    <w:uiPriority w:val="99"/>
    <w:unhideWhenUsed/>
    <w:rsid w:val="00C176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ena/browser/view/PRJNA4883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bi.ac.uk/ena/browser/view/PRJNA48833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sra?term=SRP22519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ebi.ac.uk/ena/browser/view/PRJNA56094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bi.ac.uk/ena/browser/view/PRJNA56094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2021-01-06T02:26:00Z</dcterms:created>
  <dcterms:modified xsi:type="dcterms:W3CDTF">2021-01-06T02:34:00Z</dcterms:modified>
</cp:coreProperties>
</file>