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64" w:type="dxa"/>
        <w:tblInd w:w="-1213" w:type="dxa"/>
        <w:tblLook w:val="04A0" w:firstRow="1" w:lastRow="0" w:firstColumn="1" w:lastColumn="0" w:noHBand="0" w:noVBand="1"/>
      </w:tblPr>
      <w:tblGrid>
        <w:gridCol w:w="750"/>
        <w:gridCol w:w="999"/>
        <w:gridCol w:w="1261"/>
        <w:gridCol w:w="1399"/>
        <w:gridCol w:w="1246"/>
        <w:gridCol w:w="1261"/>
        <w:gridCol w:w="1102"/>
        <w:gridCol w:w="999"/>
        <w:gridCol w:w="1261"/>
        <w:gridCol w:w="1086"/>
      </w:tblGrid>
      <w:tr w:rsidR="00D147DC" w14:paraId="3DC1A083" w14:textId="77777777" w:rsidTr="00B47982">
        <w:trPr>
          <w:trHeight w:val="678"/>
        </w:trPr>
        <w:tc>
          <w:tcPr>
            <w:tcW w:w="750" w:type="dxa"/>
          </w:tcPr>
          <w:p w14:paraId="60A5A439" w14:textId="57E84B83" w:rsidR="00D147DC" w:rsidRPr="00167259" w:rsidRDefault="00D147DC" w:rsidP="000D65D6">
            <w:pPr>
              <w:rPr>
                <w:b/>
                <w:bCs/>
                <w:sz w:val="28"/>
                <w:szCs w:val="28"/>
              </w:rPr>
            </w:pPr>
            <w:r w:rsidRPr="00167259">
              <w:rPr>
                <w:b/>
                <w:bCs/>
                <w:sz w:val="28"/>
                <w:szCs w:val="28"/>
              </w:rPr>
              <w:t>ICU</w:t>
            </w:r>
          </w:p>
        </w:tc>
        <w:tc>
          <w:tcPr>
            <w:tcW w:w="3659" w:type="dxa"/>
            <w:gridSpan w:val="3"/>
            <w:shd w:val="clear" w:color="auto" w:fill="F2F2F2" w:themeFill="background1" w:themeFillShade="F2"/>
          </w:tcPr>
          <w:p w14:paraId="4D9A0821" w14:textId="77777777" w:rsidR="00D147DC" w:rsidRPr="00167259" w:rsidRDefault="00D147DC" w:rsidP="000D65D6">
            <w:pPr>
              <w:rPr>
                <w:b/>
                <w:bCs/>
                <w:sz w:val="28"/>
                <w:szCs w:val="28"/>
              </w:rPr>
            </w:pPr>
            <w:r w:rsidRPr="00167259">
              <w:rPr>
                <w:b/>
                <w:bCs/>
                <w:sz w:val="28"/>
                <w:szCs w:val="28"/>
              </w:rPr>
              <w:t>Negative Pressure</w:t>
            </w:r>
          </w:p>
        </w:tc>
        <w:tc>
          <w:tcPr>
            <w:tcW w:w="3609" w:type="dxa"/>
            <w:gridSpan w:val="3"/>
          </w:tcPr>
          <w:p w14:paraId="2936C9A2" w14:textId="77777777" w:rsidR="00D147DC" w:rsidRPr="00167259" w:rsidRDefault="00D147DC" w:rsidP="000D65D6">
            <w:pPr>
              <w:rPr>
                <w:b/>
                <w:bCs/>
                <w:sz w:val="28"/>
                <w:szCs w:val="28"/>
              </w:rPr>
            </w:pPr>
            <w:r w:rsidRPr="00167259">
              <w:rPr>
                <w:b/>
                <w:bCs/>
                <w:sz w:val="28"/>
                <w:szCs w:val="28"/>
              </w:rPr>
              <w:t>Positive Pressure</w:t>
            </w:r>
          </w:p>
        </w:tc>
        <w:tc>
          <w:tcPr>
            <w:tcW w:w="3346" w:type="dxa"/>
            <w:gridSpan w:val="3"/>
            <w:shd w:val="clear" w:color="auto" w:fill="F2F2F2" w:themeFill="background1" w:themeFillShade="F2"/>
          </w:tcPr>
          <w:p w14:paraId="35E2180E" w14:textId="77777777" w:rsidR="00D147DC" w:rsidRPr="00167259" w:rsidRDefault="00D147DC" w:rsidP="000D65D6">
            <w:pPr>
              <w:rPr>
                <w:b/>
                <w:bCs/>
                <w:sz w:val="28"/>
                <w:szCs w:val="28"/>
              </w:rPr>
            </w:pPr>
            <w:r w:rsidRPr="00167259">
              <w:rPr>
                <w:b/>
                <w:bCs/>
                <w:sz w:val="28"/>
                <w:szCs w:val="28"/>
              </w:rPr>
              <w:t>Neutral Pressure</w:t>
            </w:r>
          </w:p>
        </w:tc>
      </w:tr>
      <w:tr w:rsidR="00D147DC" w14:paraId="359D63D8" w14:textId="77777777" w:rsidTr="00AC5601">
        <w:trPr>
          <w:trHeight w:val="678"/>
        </w:trPr>
        <w:tc>
          <w:tcPr>
            <w:tcW w:w="750" w:type="dxa"/>
          </w:tcPr>
          <w:p w14:paraId="483789BF" w14:textId="77777777" w:rsidR="00D147DC" w:rsidRDefault="00D147DC" w:rsidP="000D65D6"/>
        </w:tc>
        <w:tc>
          <w:tcPr>
            <w:tcW w:w="999" w:type="dxa"/>
            <w:shd w:val="clear" w:color="auto" w:fill="F2F2F2" w:themeFill="background1" w:themeFillShade="F2"/>
          </w:tcPr>
          <w:p w14:paraId="15AC3B28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Inside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0B662E0C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Doorway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6A0144E5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Nurse Station</w:t>
            </w:r>
          </w:p>
        </w:tc>
        <w:tc>
          <w:tcPr>
            <w:tcW w:w="1246" w:type="dxa"/>
          </w:tcPr>
          <w:p w14:paraId="6379F3EB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Inside</w:t>
            </w:r>
          </w:p>
        </w:tc>
        <w:tc>
          <w:tcPr>
            <w:tcW w:w="1261" w:type="dxa"/>
          </w:tcPr>
          <w:p w14:paraId="588F7189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Doorway</w:t>
            </w:r>
          </w:p>
        </w:tc>
        <w:tc>
          <w:tcPr>
            <w:tcW w:w="1102" w:type="dxa"/>
          </w:tcPr>
          <w:p w14:paraId="12037594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Nurse Station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25280931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Inside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0BF56782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Doorway</w:t>
            </w:r>
          </w:p>
        </w:tc>
        <w:tc>
          <w:tcPr>
            <w:tcW w:w="1086" w:type="dxa"/>
            <w:shd w:val="clear" w:color="auto" w:fill="F2F2F2" w:themeFill="background1" w:themeFillShade="F2"/>
          </w:tcPr>
          <w:p w14:paraId="60909D5F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Nurse Station</w:t>
            </w:r>
          </w:p>
        </w:tc>
      </w:tr>
      <w:tr w:rsidR="00D147DC" w14:paraId="1505BC1C" w14:textId="77777777" w:rsidTr="00AC5601">
        <w:trPr>
          <w:trHeight w:val="678"/>
        </w:trPr>
        <w:tc>
          <w:tcPr>
            <w:tcW w:w="750" w:type="dxa"/>
          </w:tcPr>
          <w:p w14:paraId="720C360C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ICU 1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59826FBB" w14:textId="75CBC4C3" w:rsidR="00D147DC" w:rsidRDefault="009B5779" w:rsidP="000D65D6">
            <w:r>
              <w:t>97.19%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7C053F0F" w14:textId="303E0AB7" w:rsidR="00D147DC" w:rsidRDefault="009B5779" w:rsidP="000D65D6">
            <w:r>
              <w:t>2.20%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70511264" w14:textId="05C48A37" w:rsidR="00D147DC" w:rsidRDefault="009B5779" w:rsidP="000D65D6">
            <w:r>
              <w:t>0.61%</w:t>
            </w:r>
          </w:p>
        </w:tc>
        <w:tc>
          <w:tcPr>
            <w:tcW w:w="1246" w:type="dxa"/>
          </w:tcPr>
          <w:p w14:paraId="100D0A8A" w14:textId="645BC7A4" w:rsidR="00D147DC" w:rsidRDefault="006345D8" w:rsidP="000D65D6">
            <w:r>
              <w:t>92.93%</w:t>
            </w:r>
          </w:p>
        </w:tc>
        <w:tc>
          <w:tcPr>
            <w:tcW w:w="1261" w:type="dxa"/>
          </w:tcPr>
          <w:p w14:paraId="5F5A1896" w14:textId="65ABF527" w:rsidR="00D147DC" w:rsidRDefault="006345D8" w:rsidP="000D65D6">
            <w:r>
              <w:t>6.50%</w:t>
            </w:r>
          </w:p>
        </w:tc>
        <w:tc>
          <w:tcPr>
            <w:tcW w:w="1102" w:type="dxa"/>
          </w:tcPr>
          <w:p w14:paraId="1E6E2523" w14:textId="7E714A2E" w:rsidR="00D147DC" w:rsidRDefault="006345D8" w:rsidP="000D65D6">
            <w:r>
              <w:t>0.57%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6ACCE66B" w14:textId="14E48BBA" w:rsidR="00D147DC" w:rsidRDefault="006345D8" w:rsidP="000D65D6">
            <w:r>
              <w:t>96.37%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51B09461" w14:textId="5244ADE6" w:rsidR="00D147DC" w:rsidRDefault="006345D8" w:rsidP="000D65D6">
            <w:r>
              <w:t>3.35%</w:t>
            </w:r>
          </w:p>
        </w:tc>
        <w:tc>
          <w:tcPr>
            <w:tcW w:w="1086" w:type="dxa"/>
            <w:shd w:val="clear" w:color="auto" w:fill="F2F2F2" w:themeFill="background1" w:themeFillShade="F2"/>
          </w:tcPr>
          <w:p w14:paraId="7E39213B" w14:textId="34D2D82E" w:rsidR="00D147DC" w:rsidRDefault="006345D8" w:rsidP="000D65D6">
            <w:r>
              <w:t>0.27%</w:t>
            </w:r>
          </w:p>
        </w:tc>
      </w:tr>
      <w:tr w:rsidR="00D147DC" w14:paraId="01962667" w14:textId="77777777" w:rsidTr="00AC5601">
        <w:trPr>
          <w:trHeight w:val="678"/>
        </w:trPr>
        <w:tc>
          <w:tcPr>
            <w:tcW w:w="750" w:type="dxa"/>
          </w:tcPr>
          <w:p w14:paraId="180E2F41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ICU 2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7337831D" w14:textId="77777777" w:rsidR="00D147DC" w:rsidRDefault="00D147DC" w:rsidP="000D65D6">
            <w:r>
              <w:t>N/A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33ADD9B6" w14:textId="77777777" w:rsidR="00D147DC" w:rsidRDefault="00D147DC" w:rsidP="000D65D6">
            <w:r>
              <w:t>N/A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F85DD6E" w14:textId="77777777" w:rsidR="00D147DC" w:rsidRDefault="00D147DC" w:rsidP="000D65D6">
            <w:r>
              <w:t>N/A</w:t>
            </w:r>
          </w:p>
        </w:tc>
        <w:tc>
          <w:tcPr>
            <w:tcW w:w="1246" w:type="dxa"/>
          </w:tcPr>
          <w:p w14:paraId="5547E091" w14:textId="471E72E9" w:rsidR="00D147DC" w:rsidRDefault="009B5779" w:rsidP="000D65D6">
            <w:r>
              <w:t>96.33%</w:t>
            </w:r>
          </w:p>
        </w:tc>
        <w:tc>
          <w:tcPr>
            <w:tcW w:w="1261" w:type="dxa"/>
          </w:tcPr>
          <w:p w14:paraId="417F0CB8" w14:textId="51D455E2" w:rsidR="00D147DC" w:rsidRDefault="009B5779" w:rsidP="000D65D6">
            <w:r>
              <w:t>2.94%</w:t>
            </w:r>
          </w:p>
        </w:tc>
        <w:tc>
          <w:tcPr>
            <w:tcW w:w="1102" w:type="dxa"/>
          </w:tcPr>
          <w:p w14:paraId="4217B3DA" w14:textId="345C6FF9" w:rsidR="00D147DC" w:rsidRDefault="009B5779" w:rsidP="000D65D6">
            <w:r>
              <w:t>0.73%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2EC453AC" w14:textId="10CBB79F" w:rsidR="00D147DC" w:rsidRDefault="006345D8" w:rsidP="000D65D6">
            <w:r>
              <w:t>91.19%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3CCAC6A6" w14:textId="7FB60062" w:rsidR="00D147DC" w:rsidRDefault="009B5779" w:rsidP="000D65D6">
            <w:r>
              <w:t>8.51%</w:t>
            </w:r>
          </w:p>
        </w:tc>
        <w:tc>
          <w:tcPr>
            <w:tcW w:w="1086" w:type="dxa"/>
            <w:shd w:val="clear" w:color="auto" w:fill="F2F2F2" w:themeFill="background1" w:themeFillShade="F2"/>
          </w:tcPr>
          <w:p w14:paraId="4A33ADFD" w14:textId="2B76F6A5" w:rsidR="00D147DC" w:rsidRDefault="009B5779" w:rsidP="000D65D6">
            <w:r>
              <w:t>0.29%</w:t>
            </w:r>
          </w:p>
        </w:tc>
      </w:tr>
      <w:tr w:rsidR="00D147DC" w14:paraId="5A25D7BA" w14:textId="77777777" w:rsidTr="00AC5601">
        <w:trPr>
          <w:trHeight w:val="645"/>
        </w:trPr>
        <w:tc>
          <w:tcPr>
            <w:tcW w:w="750" w:type="dxa"/>
          </w:tcPr>
          <w:p w14:paraId="784BDC23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ICU 3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114916B1" w14:textId="1FEC7F6F" w:rsidR="00D147DC" w:rsidRPr="002A58E4" w:rsidRDefault="009B5779" w:rsidP="000D65D6">
            <w:pPr>
              <w:rPr>
                <w:highlight w:val="yellow"/>
              </w:rPr>
            </w:pPr>
            <w:r w:rsidRPr="009B5779">
              <w:t>99.78%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3BF83993" w14:textId="22E9140F" w:rsidR="00D147DC" w:rsidRPr="00F909A5" w:rsidRDefault="009B5779" w:rsidP="000D65D6">
            <w:r>
              <w:t>0.15%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3CC59BDD" w14:textId="459E20B5" w:rsidR="00D147DC" w:rsidRPr="00F909A5" w:rsidRDefault="009B5779" w:rsidP="000D65D6">
            <w:r>
              <w:t>0.07%</w:t>
            </w:r>
          </w:p>
        </w:tc>
        <w:tc>
          <w:tcPr>
            <w:tcW w:w="1246" w:type="dxa"/>
          </w:tcPr>
          <w:p w14:paraId="09C64F5B" w14:textId="5F935D80" w:rsidR="00D147DC" w:rsidRDefault="009B5779" w:rsidP="000D65D6">
            <w:r>
              <w:t>99.55%</w:t>
            </w:r>
          </w:p>
        </w:tc>
        <w:tc>
          <w:tcPr>
            <w:tcW w:w="1261" w:type="dxa"/>
          </w:tcPr>
          <w:p w14:paraId="17DF1A05" w14:textId="3F482B17" w:rsidR="00D147DC" w:rsidRDefault="009B5779" w:rsidP="000D65D6">
            <w:r>
              <w:t>0.45%</w:t>
            </w:r>
          </w:p>
        </w:tc>
        <w:tc>
          <w:tcPr>
            <w:tcW w:w="1102" w:type="dxa"/>
          </w:tcPr>
          <w:p w14:paraId="64F601FD" w14:textId="66C21991" w:rsidR="00D147DC" w:rsidRDefault="009B5779" w:rsidP="000D65D6">
            <w:r>
              <w:t>0%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2A7B5FE3" w14:textId="28DEB968" w:rsidR="00D147DC" w:rsidRDefault="006345D8" w:rsidP="000D65D6">
            <w:r>
              <w:t>98.66%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5A1A4BB9" w14:textId="0AC35350" w:rsidR="00D147DC" w:rsidRDefault="009B5779" w:rsidP="000D65D6">
            <w:r>
              <w:t>1.20%</w:t>
            </w:r>
          </w:p>
        </w:tc>
        <w:tc>
          <w:tcPr>
            <w:tcW w:w="1086" w:type="dxa"/>
            <w:shd w:val="clear" w:color="auto" w:fill="F2F2F2" w:themeFill="background1" w:themeFillShade="F2"/>
          </w:tcPr>
          <w:p w14:paraId="3DD7E441" w14:textId="382BC29E" w:rsidR="00D147DC" w:rsidRDefault="009B5779" w:rsidP="000D65D6">
            <w:r>
              <w:t>0.13%</w:t>
            </w:r>
          </w:p>
        </w:tc>
      </w:tr>
      <w:tr w:rsidR="00D147DC" w14:paraId="3B6DA992" w14:textId="77777777" w:rsidTr="00AC5601">
        <w:trPr>
          <w:trHeight w:val="678"/>
        </w:trPr>
        <w:tc>
          <w:tcPr>
            <w:tcW w:w="750" w:type="dxa"/>
          </w:tcPr>
          <w:p w14:paraId="78D1D71B" w14:textId="77777777" w:rsidR="00D147DC" w:rsidRPr="00167259" w:rsidRDefault="00D147DC" w:rsidP="000D65D6">
            <w:pPr>
              <w:rPr>
                <w:b/>
                <w:bCs/>
              </w:rPr>
            </w:pPr>
            <w:r w:rsidRPr="00167259">
              <w:rPr>
                <w:b/>
                <w:bCs/>
              </w:rPr>
              <w:t>ICU 4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25360D2A" w14:textId="77777777" w:rsidR="00D147DC" w:rsidRDefault="00D147DC" w:rsidP="000D65D6">
            <w:r>
              <w:t>N/A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25A3BC88" w14:textId="77777777" w:rsidR="00D147DC" w:rsidRDefault="00D147DC" w:rsidP="000D65D6">
            <w:r>
              <w:t>N/A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58470B2" w14:textId="77777777" w:rsidR="00D147DC" w:rsidRDefault="00D147DC" w:rsidP="000D65D6">
            <w:r>
              <w:t>N/A</w:t>
            </w:r>
          </w:p>
        </w:tc>
        <w:tc>
          <w:tcPr>
            <w:tcW w:w="1246" w:type="dxa"/>
          </w:tcPr>
          <w:p w14:paraId="0CF2BF41" w14:textId="77777777" w:rsidR="00D147DC" w:rsidRDefault="00D147DC" w:rsidP="000D65D6">
            <w:r>
              <w:t>N/A</w:t>
            </w:r>
          </w:p>
        </w:tc>
        <w:tc>
          <w:tcPr>
            <w:tcW w:w="1261" w:type="dxa"/>
          </w:tcPr>
          <w:p w14:paraId="579FCACC" w14:textId="77777777" w:rsidR="00D147DC" w:rsidRDefault="00D147DC" w:rsidP="000D65D6">
            <w:r>
              <w:t>N/A</w:t>
            </w:r>
          </w:p>
        </w:tc>
        <w:tc>
          <w:tcPr>
            <w:tcW w:w="1102" w:type="dxa"/>
          </w:tcPr>
          <w:p w14:paraId="2833D811" w14:textId="77777777" w:rsidR="00D147DC" w:rsidRDefault="00D147DC" w:rsidP="000D65D6">
            <w:r>
              <w:t>N/A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33FC7EE8" w14:textId="3A2309A7" w:rsidR="00D147DC" w:rsidRDefault="006345D8" w:rsidP="000D65D6">
            <w:r>
              <w:t>86.88%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789D64B7" w14:textId="409A648F" w:rsidR="00D147DC" w:rsidRDefault="009B5779" w:rsidP="000D65D6">
            <w:r>
              <w:t>12.49%</w:t>
            </w:r>
          </w:p>
        </w:tc>
        <w:tc>
          <w:tcPr>
            <w:tcW w:w="1086" w:type="dxa"/>
            <w:shd w:val="clear" w:color="auto" w:fill="F2F2F2" w:themeFill="background1" w:themeFillShade="F2"/>
          </w:tcPr>
          <w:p w14:paraId="492DC9E6" w14:textId="26D703F6" w:rsidR="00D147DC" w:rsidRDefault="009B5779" w:rsidP="000D65D6">
            <w:r>
              <w:t>0.63%</w:t>
            </w:r>
          </w:p>
        </w:tc>
      </w:tr>
    </w:tbl>
    <w:p w14:paraId="4FA033E9" w14:textId="77777777" w:rsidR="00167259" w:rsidRDefault="00167259"/>
    <w:sectPr w:rsidR="0016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MzUwMTAzMrY0MjNR0lEKTi0uzszPAykwqQUAUKO76ywAAAA="/>
  </w:docVars>
  <w:rsids>
    <w:rsidRoot w:val="004F7B1B"/>
    <w:rsid w:val="0011587B"/>
    <w:rsid w:val="00167259"/>
    <w:rsid w:val="002146D4"/>
    <w:rsid w:val="002A58E4"/>
    <w:rsid w:val="002E5B3D"/>
    <w:rsid w:val="00375538"/>
    <w:rsid w:val="004E5FF1"/>
    <w:rsid w:val="004F7B1B"/>
    <w:rsid w:val="00557D10"/>
    <w:rsid w:val="006345D8"/>
    <w:rsid w:val="00714B3E"/>
    <w:rsid w:val="0072396C"/>
    <w:rsid w:val="007864B3"/>
    <w:rsid w:val="009B5779"/>
    <w:rsid w:val="00A2012B"/>
    <w:rsid w:val="00A5431D"/>
    <w:rsid w:val="00AC5601"/>
    <w:rsid w:val="00B47982"/>
    <w:rsid w:val="00BC504D"/>
    <w:rsid w:val="00BF7022"/>
    <w:rsid w:val="00D147DC"/>
    <w:rsid w:val="00D33DB4"/>
    <w:rsid w:val="00DB188F"/>
    <w:rsid w:val="00DE3D14"/>
    <w:rsid w:val="00EC1AD0"/>
    <w:rsid w:val="00F37CC3"/>
    <w:rsid w:val="00F9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B44F"/>
  <w15:docId w15:val="{DD4F6487-A424-4D99-8180-91898132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B. Glenn</dc:creator>
  <cp:keywords/>
  <dc:description/>
  <cp:lastModifiedBy>Kaitlyn B. Glenn</cp:lastModifiedBy>
  <cp:revision>11</cp:revision>
  <dcterms:created xsi:type="dcterms:W3CDTF">2021-12-16T21:50:00Z</dcterms:created>
  <dcterms:modified xsi:type="dcterms:W3CDTF">2021-12-29T06:46:00Z</dcterms:modified>
</cp:coreProperties>
</file>