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AC3" w14:textId="77777777" w:rsidR="00F12687" w:rsidRPr="009274F0" w:rsidRDefault="00F12687" w:rsidP="00F12687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 </w:t>
      </w:r>
    </w:p>
    <w:p w14:paraId="729C8ED5" w14:textId="375608EE" w:rsidR="00F12687" w:rsidRDefault="00F12687" w:rsidP="00F1268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  <w:sz w:val="24"/>
          <w:szCs w:val="24"/>
          <w:lang w:eastAsia="fr-FR"/>
        </w:rPr>
      </w:pPr>
      <w:r w:rsidRPr="00B35824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 xml:space="preserve">Qu’est -ce que </w:t>
      </w:r>
      <w:r w:rsidRPr="00B35824">
        <w:rPr>
          <w:rFonts w:eastAsia="Times New Roman" w:cstheme="minorHAnsi"/>
          <w:b/>
          <w:bCs/>
          <w:i/>
          <w:iCs/>
          <w:color w:val="FF0000"/>
          <w:sz w:val="24"/>
          <w:szCs w:val="24"/>
          <w:lang w:eastAsia="fr-FR"/>
        </w:rPr>
        <w:t>Kinderhilfe ?</w:t>
      </w:r>
    </w:p>
    <w:p w14:paraId="7AA15B4A" w14:textId="77777777" w:rsidR="00C956EE" w:rsidRDefault="00C956EE" w:rsidP="00F1268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  <w:sz w:val="24"/>
          <w:szCs w:val="24"/>
          <w:lang w:eastAsia="fr-FR"/>
        </w:rPr>
      </w:pPr>
    </w:p>
    <w:p w14:paraId="13FCC15E" w14:textId="77777777" w:rsidR="00C956EE" w:rsidRPr="00C956EE" w:rsidRDefault="00C956EE" w:rsidP="00C956EE">
      <w:pPr>
        <w:shd w:val="clear" w:color="auto" w:fill="FFFFFF"/>
        <w:spacing w:after="0" w:line="240" w:lineRule="auto"/>
        <w:ind w:right="282"/>
        <w:jc w:val="both"/>
        <w:rPr>
          <w:rFonts w:eastAsia="Times New Roman" w:cstheme="minorHAnsi"/>
          <w:b/>
          <w:bCs/>
          <w:color w:val="00B050"/>
          <w:sz w:val="24"/>
          <w:szCs w:val="24"/>
          <w:lang w:eastAsia="fr-FR"/>
        </w:rPr>
      </w:pPr>
      <w:r w:rsidRPr="00C956EE">
        <w:rPr>
          <w:rFonts w:eastAsia="Times New Roman" w:cstheme="minorHAnsi"/>
          <w:b/>
          <w:bCs/>
          <w:color w:val="00B050"/>
          <w:sz w:val="24"/>
          <w:szCs w:val="24"/>
          <w:lang w:eastAsia="fr-FR"/>
        </w:rPr>
        <w:t xml:space="preserve">Lien vers vidéo pour découvrir les accomplissements de </w:t>
      </w:r>
      <w:r w:rsidRPr="00C956EE">
        <w:rPr>
          <w:rFonts w:eastAsia="Times New Roman" w:cstheme="minorHAnsi"/>
          <w:b/>
          <w:bCs/>
          <w:i/>
          <w:iCs/>
          <w:color w:val="00B050"/>
          <w:sz w:val="24"/>
          <w:szCs w:val="24"/>
          <w:lang w:eastAsia="fr-FR"/>
        </w:rPr>
        <w:t>Kinderhilfe</w:t>
      </w:r>
    </w:p>
    <w:p w14:paraId="6292DDDB" w14:textId="77777777" w:rsidR="00C956EE" w:rsidRPr="00C956EE" w:rsidRDefault="00C956EE" w:rsidP="00C956EE">
      <w:pPr>
        <w:shd w:val="clear" w:color="auto" w:fill="FFFFFF"/>
        <w:spacing w:after="0" w:line="240" w:lineRule="auto"/>
        <w:ind w:right="282"/>
        <w:jc w:val="both"/>
        <w:rPr>
          <w:rFonts w:eastAsia="Times New Roman" w:cstheme="minorHAnsi"/>
          <w:b/>
          <w:bCs/>
          <w:color w:val="00B050"/>
          <w:sz w:val="24"/>
          <w:szCs w:val="24"/>
          <w:lang w:eastAsia="fr-FR"/>
        </w:rPr>
      </w:pPr>
    </w:p>
    <w:p w14:paraId="2DEDB9C7" w14:textId="77777777" w:rsidR="00C956EE" w:rsidRPr="00B35824" w:rsidRDefault="00C956EE" w:rsidP="00F1268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FF0000"/>
          <w:sz w:val="24"/>
          <w:szCs w:val="24"/>
          <w:lang w:eastAsia="fr-FR"/>
        </w:rPr>
      </w:pPr>
    </w:p>
    <w:p w14:paraId="7B2072F8" w14:textId="77777777" w:rsidR="00F12687" w:rsidRPr="00B35824" w:rsidRDefault="00F12687" w:rsidP="00F1268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B35824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 </w:t>
      </w:r>
    </w:p>
    <w:p w14:paraId="26E77C05" w14:textId="469A46C1" w:rsidR="00F12687" w:rsidRPr="009274F0" w:rsidRDefault="00F12687" w:rsidP="00F1268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274F0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Kinderhilfe</w:t>
      </w:r>
      <w:r w:rsidRPr="009274F0">
        <w:rPr>
          <w:rFonts w:eastAsia="Times New Roman" w:cstheme="minorHAnsi"/>
          <w:i/>
          <w:iCs/>
          <w:sz w:val="24"/>
          <w:szCs w:val="24"/>
          <w:lang w:eastAsia="fr-FR"/>
        </w:rPr>
        <w:t> </w:t>
      </w:r>
      <w:r w:rsidRPr="009274F0">
        <w:rPr>
          <w:rFonts w:eastAsia="Times New Roman" w:cstheme="minorHAnsi"/>
          <w:sz w:val="24"/>
          <w:szCs w:val="24"/>
          <w:lang w:eastAsia="fr-FR"/>
        </w:rPr>
        <w:t xml:space="preserve">est un </w:t>
      </w: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atelier</w:t>
      </w:r>
      <w:r w:rsidRPr="009274F0">
        <w:rPr>
          <w:rFonts w:eastAsia="Times New Roman" w:cstheme="minorHAnsi"/>
          <w:sz w:val="24"/>
          <w:szCs w:val="24"/>
          <w:lang w:eastAsia="fr-FR"/>
        </w:rPr>
        <w:t> </w:t>
      </w: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caritatif mené au sein du Lycée Lyautey au profit de l’orphelinat de garçons </w:t>
      </w:r>
      <w:r w:rsidRPr="009274F0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Dar Al Atfal</w:t>
      </w: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 de Sidi Bernoussi,</w:t>
      </w:r>
      <w:r w:rsidRPr="009274F0">
        <w:rPr>
          <w:rFonts w:eastAsia="Times New Roman" w:cstheme="minorHAnsi"/>
          <w:sz w:val="24"/>
          <w:szCs w:val="24"/>
          <w:lang w:eastAsia="fr-FR"/>
        </w:rPr>
        <w:t> géré par </w:t>
      </w: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l</w:t>
      </w:r>
      <w:r w:rsidRPr="009274F0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’Association de Bienfaisance de Sidi Bernoussi</w:t>
      </w:r>
      <w:r w:rsidRPr="009274F0">
        <w:rPr>
          <w:rFonts w:eastAsia="Times New Roman" w:cstheme="minorHAnsi"/>
          <w:i/>
          <w:iCs/>
          <w:sz w:val="24"/>
          <w:szCs w:val="24"/>
          <w:lang w:eastAsia="fr-FR"/>
        </w:rPr>
        <w:t>,</w:t>
      </w:r>
      <w:r w:rsidRPr="009274F0">
        <w:rPr>
          <w:rFonts w:eastAsia="Times New Roman" w:cstheme="minorHAnsi"/>
          <w:sz w:val="24"/>
          <w:szCs w:val="24"/>
          <w:lang w:eastAsia="fr-FR"/>
        </w:rPr>
        <w:t> qui compte 230 pensionnaires âgés de 15 à 36 ans. Il s’agit pour la plupart d’entre eux d’enfants abandonnés.</w:t>
      </w:r>
    </w:p>
    <w:p w14:paraId="198DA343" w14:textId="7BDAA882" w:rsidR="00F12687" w:rsidRDefault="00F12687" w:rsidP="00F12687">
      <w:pPr>
        <w:shd w:val="clear" w:color="auto" w:fill="FFFFFF"/>
        <w:spacing w:after="0" w:line="240" w:lineRule="auto"/>
        <w:ind w:right="28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274F0">
        <w:rPr>
          <w:rFonts w:eastAsia="Times New Roman" w:cstheme="minorHAnsi"/>
          <w:sz w:val="24"/>
          <w:szCs w:val="24"/>
          <w:lang w:eastAsia="fr-FR"/>
        </w:rPr>
        <w:t>Cet atelier, créé en 2016 et dirigé par </w:t>
      </w:r>
      <w:r w:rsidRPr="009274F0">
        <w:rPr>
          <w:rFonts w:eastAsia="Times New Roman" w:cstheme="minorHAnsi"/>
          <w:b/>
          <w:bCs/>
          <w:sz w:val="24"/>
          <w:szCs w:val="24"/>
          <w:lang w:eastAsia="fr-FR"/>
        </w:rPr>
        <w:t>Pascale Chaumond, Professeure d’allemand,</w:t>
      </w:r>
      <w:r w:rsidRPr="009274F0">
        <w:rPr>
          <w:rFonts w:eastAsia="Times New Roman" w:cstheme="minorHAnsi"/>
          <w:sz w:val="24"/>
          <w:szCs w:val="24"/>
          <w:lang w:eastAsia="fr-FR"/>
        </w:rPr>
        <w:t> s’inscrit dans le projet d’établissement et reflète l’éthique éducative du Lycée Lyautey qui accorde une place importante à l’éducation à la citoyenneté des élèves et à la promotion de leur engagement social et humanitaire. Une cinquantaine d’élèves lycéens s’impliquent chaque semaine dans des actions citoyennes et solidaires visant à améliorer les conditions de vie des orphelins de Bernoussi.</w:t>
      </w:r>
    </w:p>
    <w:p w14:paraId="0E7F6E61" w14:textId="49BA291F" w:rsidR="00C956EE" w:rsidRDefault="00C956EE" w:rsidP="00F12687">
      <w:pPr>
        <w:shd w:val="clear" w:color="auto" w:fill="FFFFFF"/>
        <w:spacing w:after="0" w:line="240" w:lineRule="auto"/>
        <w:ind w:right="28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7A583B8" w14:textId="77777777" w:rsidR="008803B4" w:rsidRPr="00BD6918" w:rsidRDefault="008803B4" w:rsidP="008803B4">
      <w:pPr>
        <w:pStyle w:val="Normal1"/>
        <w:tabs>
          <w:tab w:val="left" w:pos="4596"/>
        </w:tabs>
        <w:ind w:left="360"/>
        <w:jc w:val="both"/>
        <w:rPr>
          <w:rFonts w:eastAsia="Calibri" w:cs="Arial"/>
          <w:color w:val="auto"/>
        </w:rPr>
      </w:pPr>
      <w:r w:rsidRPr="00BD6918">
        <w:rPr>
          <w:color w:val="auto"/>
        </w:rPr>
        <w:t xml:space="preserve">Les volets d’action sont multiples : </w:t>
      </w:r>
    </w:p>
    <w:p w14:paraId="53BB0D33" w14:textId="77777777" w:rsidR="008803B4" w:rsidRPr="008803B4" w:rsidRDefault="008803B4" w:rsidP="008803B4">
      <w:pPr>
        <w:ind w:left="720"/>
        <w:rPr>
          <w:sz w:val="24"/>
          <w:szCs w:val="24"/>
        </w:rPr>
      </w:pPr>
    </w:p>
    <w:p w14:paraId="37FA847B" w14:textId="73233AFB" w:rsidR="008803B4" w:rsidRPr="008803B4" w:rsidRDefault="008803B4" w:rsidP="008803B4">
      <w:pPr>
        <w:numPr>
          <w:ilvl w:val="0"/>
          <w:numId w:val="2"/>
        </w:numPr>
        <w:spacing w:after="0" w:line="240" w:lineRule="auto"/>
        <w:rPr>
          <w:b/>
          <w:bCs/>
          <w:i/>
          <w:iCs/>
          <w:sz w:val="24"/>
          <w:szCs w:val="24"/>
        </w:rPr>
      </w:pPr>
      <w:r w:rsidRPr="008803B4">
        <w:rPr>
          <w:sz w:val="24"/>
          <w:szCs w:val="24"/>
        </w:rPr>
        <w:t xml:space="preserve">Réfection des cuisines et remplacement de 80 matelas grâce à un don de </w:t>
      </w:r>
      <w:r w:rsidRPr="008803B4">
        <w:rPr>
          <w:b/>
          <w:bCs/>
          <w:i/>
          <w:iCs/>
          <w:sz w:val="24"/>
          <w:szCs w:val="24"/>
        </w:rPr>
        <w:t>Dolidol</w:t>
      </w:r>
    </w:p>
    <w:p w14:paraId="7C50FDFD" w14:textId="279947BC" w:rsidR="008803B4" w:rsidRPr="008803B4" w:rsidRDefault="008803B4" w:rsidP="008803B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803B4">
        <w:rPr>
          <w:rFonts w:eastAsia="Times New Roman" w:cstheme="minorHAnsi"/>
          <w:b/>
          <w:bCs/>
          <w:sz w:val="24"/>
          <w:szCs w:val="24"/>
          <w:lang w:eastAsia="fr-FR"/>
        </w:rPr>
        <w:t>Rénovation complète de l’espace culturel qui a fait l’objet d’une inauguration le samedi 19 mars 2022.</w:t>
      </w:r>
    </w:p>
    <w:p w14:paraId="49F631D2" w14:textId="5AACE01C" w:rsidR="008803B4" w:rsidRPr="008803B4" w:rsidRDefault="008803B4" w:rsidP="008803B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803B4">
        <w:rPr>
          <w:sz w:val="24"/>
          <w:szCs w:val="24"/>
        </w:rPr>
        <w:t xml:space="preserve"> Réhabilitation de la façade du bâtiment des dortoirs</w:t>
      </w:r>
    </w:p>
    <w:p w14:paraId="04E22C65" w14:textId="77777777" w:rsidR="008803B4" w:rsidRPr="008803B4" w:rsidRDefault="008803B4" w:rsidP="008803B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8803B4">
        <w:t>Mise en place d’actions (ventes solidaires de gâteaux) pour financer les honoraires d’un entraîneur de foot (2 entaînements / semaine + participation aux matchs de championnat le dimanche matin)</w:t>
      </w:r>
    </w:p>
    <w:p w14:paraId="73CDCFC4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>Accompagnement pour l’insertion socio-professionnelle (rédaction de CV, mise en contact des jeunes avec des entreprises, etc.)</w:t>
      </w:r>
    </w:p>
    <w:p w14:paraId="39A8916F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 xml:space="preserve">Développement de l’assistance médicale : rendre l’accès à des soins dentaires gratuits dans des cabinets partenaires de </w:t>
      </w:r>
      <w:r w:rsidRPr="008803B4">
        <w:rPr>
          <w:bCs/>
          <w:i/>
          <w:iCs/>
          <w:color w:val="auto"/>
        </w:rPr>
        <w:t>Kinderhilfe</w:t>
      </w:r>
    </w:p>
    <w:p w14:paraId="12E0134A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>Coaching pour l’orientation postbac</w:t>
      </w:r>
    </w:p>
    <w:p w14:paraId="3950A7B2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>Mise en place d’un programme de bourses pour étudiants</w:t>
      </w:r>
    </w:p>
    <w:p w14:paraId="663E18C6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>Contribution au développement des activités sportives et ludiques : entrainements réguliers de football, animation d’ateliers : arts plastiques, lecture, jeux de société.</w:t>
      </w:r>
    </w:p>
    <w:p w14:paraId="77495E36" w14:textId="77777777" w:rsidR="008803B4" w:rsidRPr="008803B4" w:rsidRDefault="008803B4" w:rsidP="008803B4">
      <w:pPr>
        <w:pStyle w:val="Normal1"/>
        <w:numPr>
          <w:ilvl w:val="0"/>
          <w:numId w:val="1"/>
        </w:numPr>
        <w:contextualSpacing/>
        <w:jc w:val="both"/>
        <w:rPr>
          <w:bCs/>
          <w:color w:val="auto"/>
        </w:rPr>
      </w:pPr>
      <w:r w:rsidRPr="008803B4">
        <w:rPr>
          <w:bCs/>
          <w:color w:val="auto"/>
        </w:rPr>
        <w:t>Collectes alimentaires, de jeux, de vêtements</w:t>
      </w:r>
    </w:p>
    <w:p w14:paraId="452CEDA4" w14:textId="77777777" w:rsidR="008803B4" w:rsidRPr="009274F0" w:rsidRDefault="008803B4" w:rsidP="00F12687">
      <w:pPr>
        <w:shd w:val="clear" w:color="auto" w:fill="FFFFFF"/>
        <w:spacing w:after="0" w:line="240" w:lineRule="auto"/>
        <w:ind w:right="28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DF9AE8" w14:textId="77777777" w:rsidR="00C956EE" w:rsidRPr="008A7DF7" w:rsidRDefault="00F12687" w:rsidP="00C956EE">
      <w:pPr>
        <w:ind w:left="720"/>
        <w:rPr>
          <w:b/>
          <w:bCs/>
          <w:color w:val="0070C0"/>
          <w:sz w:val="28"/>
          <w:szCs w:val="28"/>
        </w:rPr>
      </w:pPr>
      <w:r w:rsidRPr="009274F0">
        <w:rPr>
          <w:rFonts w:eastAsia="Times New Roman" w:cstheme="minorHAnsi"/>
          <w:sz w:val="24"/>
          <w:szCs w:val="24"/>
          <w:lang w:eastAsia="fr-FR"/>
        </w:rPr>
        <w:t> </w:t>
      </w:r>
      <w:r w:rsidR="00C956EE" w:rsidRPr="008A7DF7">
        <w:rPr>
          <w:b/>
          <w:bCs/>
          <w:color w:val="0070C0"/>
          <w:sz w:val="28"/>
          <w:szCs w:val="28"/>
        </w:rPr>
        <w:t>Nos objectifs à l’avenir</w:t>
      </w:r>
      <w:r w:rsidR="00C956EE">
        <w:rPr>
          <w:b/>
          <w:bCs/>
          <w:color w:val="0070C0"/>
          <w:sz w:val="28"/>
          <w:szCs w:val="28"/>
        </w:rPr>
        <w:t> :</w:t>
      </w:r>
    </w:p>
    <w:p w14:paraId="7D46A998" w14:textId="77777777" w:rsidR="00C956EE" w:rsidRPr="008A7DF7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Veiller au bon fonctionnement des espaces aménagés : bibliothèque et espace culturel</w:t>
      </w:r>
    </w:p>
    <w:p w14:paraId="1AE51AF7" w14:textId="77777777" w:rsidR="00C956EE" w:rsidRPr="008A7DF7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Multiplier les échanges avec les pensionnaires en animant plusieurs ateliers lecture, jeux de société, arts plastiques et rencontres sportives</w:t>
      </w:r>
    </w:p>
    <w:p w14:paraId="62483B30" w14:textId="77777777" w:rsidR="00C956EE" w:rsidRPr="008A7DF7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Assurer la maintenance de la salle informatique </w:t>
      </w:r>
    </w:p>
    <w:p w14:paraId="081388E4" w14:textId="77777777" w:rsidR="00C956EE" w:rsidRPr="008A7DF7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Développer le coaching pour l’insertion socio-professionnelle</w:t>
      </w:r>
    </w:p>
    <w:p w14:paraId="70774E3E" w14:textId="77777777" w:rsidR="00C956EE" w:rsidRPr="008A7DF7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Développer le programme de bourses universitaires : recherche de parrainages</w:t>
      </w:r>
    </w:p>
    <w:p w14:paraId="2C01A24D" w14:textId="77777777" w:rsidR="00C956EE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8A7DF7">
        <w:rPr>
          <w:color w:val="0070C0"/>
          <w:sz w:val="28"/>
          <w:szCs w:val="28"/>
        </w:rPr>
        <w:t>Développer l’assistance médicale</w:t>
      </w:r>
    </w:p>
    <w:p w14:paraId="655D99C3" w14:textId="77777777" w:rsidR="00C956EE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Maintenir les actions pour financer les honoraires d’un entraîneur de foot (2 entaînements / semaine + participation aux matchs de championnat le dimanche matin)</w:t>
      </w:r>
    </w:p>
    <w:p w14:paraId="5A802B4B" w14:textId="77777777" w:rsidR="00C956EE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C956EE">
        <w:rPr>
          <w:color w:val="0070C0"/>
          <w:sz w:val="28"/>
          <w:szCs w:val="28"/>
        </w:rPr>
        <w:t>Poursuivre la rénovation des façades et les peintures intérieures de l’orphelinat ainsi que la réfection de tous les sanitaires </w:t>
      </w:r>
    </w:p>
    <w:p w14:paraId="16E9A856" w14:textId="77777777" w:rsidR="00C956EE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C956EE">
        <w:rPr>
          <w:color w:val="0070C0"/>
          <w:sz w:val="28"/>
          <w:szCs w:val="28"/>
        </w:rPr>
        <w:t>Récolter plus de fonds par le biais de donations et de ventes de gâteau</w:t>
      </w:r>
      <w:r>
        <w:rPr>
          <w:color w:val="0070C0"/>
          <w:sz w:val="28"/>
          <w:szCs w:val="28"/>
        </w:rPr>
        <w:t>x</w:t>
      </w:r>
    </w:p>
    <w:p w14:paraId="24C5074D" w14:textId="195F660C" w:rsidR="00C956EE" w:rsidRPr="00C956EE" w:rsidRDefault="00C956EE" w:rsidP="00C956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70C0"/>
          <w:sz w:val="28"/>
          <w:szCs w:val="28"/>
        </w:rPr>
      </w:pPr>
      <w:r w:rsidRPr="00C956EE">
        <w:rPr>
          <w:color w:val="0070C0"/>
          <w:sz w:val="28"/>
          <w:szCs w:val="28"/>
        </w:rPr>
        <w:t xml:space="preserve">Rechercher plus de </w:t>
      </w:r>
      <w:r>
        <w:rPr>
          <w:color w:val="0070C0"/>
          <w:sz w:val="28"/>
          <w:szCs w:val="28"/>
        </w:rPr>
        <w:t>s</w:t>
      </w:r>
      <w:r w:rsidRPr="00C956EE">
        <w:rPr>
          <w:color w:val="0070C0"/>
          <w:sz w:val="28"/>
          <w:szCs w:val="28"/>
        </w:rPr>
        <w:t>ponsors</w:t>
      </w:r>
    </w:p>
    <w:p w14:paraId="35B5D63C" w14:textId="77777777" w:rsidR="00C956EE" w:rsidRPr="008A7DF7" w:rsidRDefault="00C956EE" w:rsidP="00C956EE">
      <w:pPr>
        <w:ind w:left="360"/>
        <w:rPr>
          <w:color w:val="0070C0"/>
          <w:sz w:val="28"/>
          <w:szCs w:val="28"/>
        </w:rPr>
      </w:pPr>
    </w:p>
    <w:p w14:paraId="7F4AB164" w14:textId="1BE89DA8" w:rsidR="00F12687" w:rsidRPr="00C956EE" w:rsidRDefault="00F12687" w:rsidP="00C956EE">
      <w:pPr>
        <w:shd w:val="clear" w:color="auto" w:fill="FFFFFF"/>
        <w:spacing w:after="0" w:line="240" w:lineRule="auto"/>
        <w:ind w:left="426" w:right="28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2619039" w14:textId="77777777" w:rsidR="005B7870" w:rsidRDefault="005B7870"/>
    <w:sectPr w:rsidR="005B7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BA8"/>
    <w:multiLevelType w:val="hybridMultilevel"/>
    <w:tmpl w:val="2610C1D4"/>
    <w:lvl w:ilvl="0" w:tplc="040C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29282B"/>
    <w:multiLevelType w:val="hybridMultilevel"/>
    <w:tmpl w:val="845C2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1587"/>
    <w:multiLevelType w:val="hybridMultilevel"/>
    <w:tmpl w:val="1B34129C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70"/>
    <w:rsid w:val="003617CD"/>
    <w:rsid w:val="005B7870"/>
    <w:rsid w:val="008803B4"/>
    <w:rsid w:val="00C956EE"/>
    <w:rsid w:val="00F1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FDD6"/>
  <w15:chartTrackingRefBased/>
  <w15:docId w15:val="{85CB60D8-80F2-4CCB-8B83-29715E19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1">
    <w:name w:val="Normal1"/>
    <w:rsid w:val="008803B4"/>
    <w:pPr>
      <w:widowControl w:val="0"/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Chaumond</dc:creator>
  <cp:keywords/>
  <dc:description/>
  <cp:lastModifiedBy>Chaumond</cp:lastModifiedBy>
  <cp:revision>5</cp:revision>
  <dcterms:created xsi:type="dcterms:W3CDTF">2022-03-23T08:35:00Z</dcterms:created>
  <dcterms:modified xsi:type="dcterms:W3CDTF">2022-03-23T09:28:00Z</dcterms:modified>
</cp:coreProperties>
</file>