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t>Data Cleaning Project Documentation</w:t>
      </w:r>
    </w:p>
    <w:p>
      <w:pPr>
        <w:pStyle w:val="style1"/>
        <w:rPr/>
      </w:pPr>
      <w:r>
        <w:t>1. Introduction</w:t>
      </w:r>
    </w:p>
    <w:p>
      <w:pPr>
        <w:pStyle w:val="style0"/>
        <w:rPr/>
      </w:pPr>
      <w:r>
        <w:t>This document outlines the steps taken to clean a messy dataset using Python and Pandas. The dataset contains columns such as Year, Month, State, Location, Food, Ingredient, Species, Serotype/Genotype, Status, and Illness. The goal of the cleaning process is to ensure data consistency, handle missing values, standardize formats, and prepare the data for analysis.</w:t>
      </w:r>
    </w:p>
    <w:p>
      <w:pPr>
        <w:pStyle w:val="style0"/>
        <w:rPr/>
      </w:pPr>
      <w:r>
        <w:rPr>
          <w:lang w:val="en-US"/>
        </w:rPr>
        <w:t>Data Source: Kaggle</w:t>
      </w:r>
    </w:p>
    <w:p>
      <w:pPr>
        <w:pStyle w:val="style1"/>
        <w:rPr/>
      </w:pPr>
      <w:r>
        <w:t>2. Initial Data Loading and Inspection</w:t>
      </w:r>
    </w:p>
    <w:p>
      <w:pPr>
        <w:pStyle w:val="style0"/>
        <w:rPr/>
      </w:pPr>
      <w:r>
        <w:t>The first step involves loading the dataset and inspecting it for general structure and issues.</w:t>
      </w:r>
    </w:p>
    <w:p>
      <w:pPr>
        <w:pStyle w:val="style181"/>
        <w:rPr/>
      </w:pPr>
      <w:r>
        <w:br/>
      </w:r>
      <w:r>
        <w:t>import pandas as pd</w:t>
      </w:r>
      <w:r>
        <w:br/>
      </w:r>
      <w:r>
        <w:br/>
      </w:r>
      <w:r>
        <w:t># Load the dataset</w:t>
      </w:r>
      <w:r>
        <w:br/>
      </w:r>
      <w:r>
        <w:t>df = pd.read_csv("your_file.csv")</w:t>
      </w:r>
      <w:r>
        <w:br/>
      </w:r>
      <w:r>
        <w:br/>
      </w:r>
      <w:r>
        <w:t># Inspect the dataset</w:t>
      </w:r>
      <w:r>
        <w:br/>
      </w:r>
      <w:r>
        <w:t>print(df.head())</w:t>
      </w:r>
      <w:r>
        <w:br/>
      </w:r>
      <w:r>
        <w:t>print(df.info())</w:t>
      </w:r>
      <w:r>
        <w:br/>
      </w:r>
      <w:r>
        <w:t>print(df.describe(include='all'))</w:t>
      </w:r>
      <w:r>
        <w:br/>
      </w:r>
    </w:p>
    <w:p>
      <w:pPr>
        <w:pStyle w:val="style1"/>
        <w:rPr/>
      </w:pPr>
      <w:r>
        <w:t>3. Column Name Standardization</w:t>
      </w:r>
    </w:p>
    <w:p>
      <w:pPr>
        <w:pStyle w:val="style0"/>
        <w:rPr/>
      </w:pPr>
      <w:r>
        <w:t>Standardizing column names to ensure uniform formatting (e.g., lowercase, no spaces).</w:t>
      </w:r>
    </w:p>
    <w:p>
      <w:pPr>
        <w:pStyle w:val="style181"/>
        <w:rPr/>
      </w:pPr>
      <w:r>
        <w:br/>
      </w:r>
      <w:r>
        <w:t>df.columns = df.columns.str.strip().str.lower().str.replace(' ', '_')</w:t>
      </w:r>
      <w:r>
        <w:br/>
      </w:r>
    </w:p>
    <w:p>
      <w:pPr>
        <w:pStyle w:val="style1"/>
        <w:rPr/>
      </w:pPr>
      <w:r>
        <w:t>4. Handling Missing Values</w:t>
      </w:r>
    </w:p>
    <w:p>
      <w:pPr>
        <w:pStyle w:val="style0"/>
        <w:rPr/>
      </w:pPr>
      <w:r>
        <w:t>Identifying and managing missing values in key columns.</w:t>
      </w:r>
    </w:p>
    <w:p>
      <w:pPr>
        <w:pStyle w:val="style181"/>
        <w:rPr/>
      </w:pPr>
      <w:r>
        <w:br/>
      </w:r>
      <w:r>
        <w:t>print(df.isnull().sum())</w:t>
      </w:r>
      <w:r>
        <w:br/>
      </w:r>
      <w:r>
        <w:br/>
      </w:r>
      <w:r>
        <w:t>df = df.dropna(subset=['state', 'food', 'illness'])</w:t>
      </w:r>
      <w:r>
        <w:br/>
      </w:r>
      <w:r>
        <w:t>df['ingredient'] = df['ingredient'].fillna('Unknown')</w:t>
      </w:r>
      <w:r>
        <w:br/>
      </w:r>
    </w:p>
    <w:p>
      <w:pPr>
        <w:pStyle w:val="style1"/>
        <w:rPr/>
      </w:pPr>
      <w:r>
        <w:t>5. Data Type Fixes and Date Conversion</w:t>
      </w:r>
    </w:p>
    <w:p>
      <w:pPr>
        <w:pStyle w:val="style0"/>
        <w:rPr/>
      </w:pPr>
      <w:r>
        <w:t>Converting 'year' and 'month' columns into a proper datetime format.</w:t>
      </w:r>
    </w:p>
    <w:p>
      <w:pPr>
        <w:pStyle w:val="style181"/>
        <w:rPr/>
      </w:pPr>
      <w:r>
        <w:br/>
      </w:r>
      <w:r>
        <w:t>df['year'] = df['year'].astype(str).str.extract(r'(\d{4})')</w:t>
      </w:r>
      <w:r>
        <w:br/>
      </w:r>
      <w:r>
        <w:t>df['month'] = df['month'].str.strip().str.title()</w:t>
      </w:r>
      <w:r>
        <w:br/>
      </w:r>
      <w:r>
        <w:t>df['date'] = pd.to_datetime(df['month'] + ' ' + df['year'], errors='coerce')</w:t>
      </w:r>
      <w:r>
        <w:br/>
      </w:r>
    </w:p>
    <w:p>
      <w:pPr>
        <w:pStyle w:val="style1"/>
        <w:rPr/>
      </w:pPr>
      <w:r>
        <w:t>6. Standardizing Categorical Values</w:t>
      </w:r>
    </w:p>
    <w:p>
      <w:pPr>
        <w:pStyle w:val="style0"/>
        <w:rPr/>
      </w:pPr>
      <w:r>
        <w:t>Ensuring consistency in categorical text columns.</w:t>
      </w:r>
    </w:p>
    <w:p>
      <w:pPr>
        <w:pStyle w:val="style181"/>
        <w:rPr/>
      </w:pPr>
      <w:r>
        <w:br/>
      </w:r>
      <w:r>
        <w:t>df['status'] = df['status'].str.strip().str.title()</w:t>
      </w:r>
      <w:r>
        <w:br/>
      </w:r>
      <w:r>
        <w:t>df['illness'] = df['illness'].str.strip().str.title()</w:t>
      </w:r>
      <w:r>
        <w:br/>
      </w:r>
      <w:r>
        <w:t>df['state'] = df['state'].str.strip().str.upper()</w:t>
      </w:r>
      <w:r>
        <w:br/>
      </w:r>
    </w:p>
    <w:p>
      <w:pPr>
        <w:pStyle w:val="style1"/>
        <w:rPr/>
      </w:pPr>
      <w:r>
        <w:t>7. Splitting Composite Columns</w:t>
      </w:r>
    </w:p>
    <w:p>
      <w:pPr>
        <w:pStyle w:val="style0"/>
        <w:rPr/>
      </w:pPr>
      <w:r>
        <w:t>Splitting 'serotype/genotype' into separate columns.</w:t>
      </w:r>
    </w:p>
    <w:p>
      <w:pPr>
        <w:pStyle w:val="style181"/>
        <w:rPr/>
      </w:pPr>
      <w:r>
        <w:br/>
      </w:r>
      <w:r>
        <w:t>df[['serotype', 'genotype']] = df['serotype/genotype'].str.split('/', n=1, expand=True)</w:t>
      </w:r>
      <w:r>
        <w:br/>
      </w:r>
    </w:p>
    <w:p>
      <w:pPr>
        <w:pStyle w:val="style1"/>
        <w:rPr/>
      </w:pPr>
      <w:r>
        <w:t>8. Removing Duplicates</w:t>
      </w:r>
    </w:p>
    <w:p>
      <w:pPr>
        <w:pStyle w:val="style0"/>
        <w:rPr/>
      </w:pPr>
      <w:r>
        <w:t>Removing duplicate records to avoid redundancy.</w:t>
      </w:r>
    </w:p>
    <w:p>
      <w:pPr>
        <w:pStyle w:val="style181"/>
        <w:rPr/>
      </w:pPr>
      <w:r>
        <w:br/>
      </w:r>
      <w:r>
        <w:t>df = df.drop_duplicates()</w:t>
      </w:r>
      <w:r>
        <w:br/>
      </w:r>
    </w:p>
    <w:p>
      <w:pPr>
        <w:pStyle w:val="style1"/>
        <w:rPr/>
      </w:pPr>
      <w:r>
        <w:t>9. Saving the Cleaned Dataset</w:t>
      </w:r>
    </w:p>
    <w:p>
      <w:pPr>
        <w:pStyle w:val="style0"/>
        <w:rPr/>
      </w:pPr>
      <w:r>
        <w:t>Saving the cleaned dataset to a new CSV file.</w:t>
      </w:r>
    </w:p>
    <w:p>
      <w:pPr>
        <w:pStyle w:val="style181"/>
        <w:rPr/>
      </w:pPr>
      <w:r>
        <w:br/>
      </w:r>
      <w:r>
        <w:t>df.to_csv("cleaned_output.csv", index=False)</w:t>
      </w:r>
      <w:r>
        <w:br/>
      </w: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auto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panose1 w:val="00000000000000000000"/>
    <w:charset w:val="80"/>
    <w:family w:val="roman"/>
    <w:pitch w:val="fixed"/>
    <w:sig w:usb0="00000001" w:usb1="08070000" w:usb2="00000010" w:usb3="00000000" w:csb0="00020000" w:csb1="00000000"/>
  </w:font>
  <w:font w:name="Calibri">
    <w:altName w:val="Calibri"/>
    <w:panose1 w:val="020f0502020002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ＭＳ ゴシック"/>
    <w:panose1 w:val="00000000000000000000"/>
    <w:charset w:val="80"/>
    <w:family w:val="modern"/>
    <w:pitch w:val="fixed"/>
    <w:sig w:usb0="00000001" w:usb1="08070000" w:usb2="00000010" w:usb3="00000000" w:csb0="00020000" w:csb1="00000000"/>
  </w:font>
  <w:font w:name="Courier">
    <w:altName w:val="Courier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bestFit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94f5dea9-d204-4ae5-95a5-f68a627f722c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3e8c4dd0-35cc-411a-baea-24dc131f4be0"/>
    <w:basedOn w:val="style65"/>
    <w:next w:val="style4098"/>
    <w:link w:val="style32"/>
    <w:uiPriority w:val="99"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d3111b87-3e2c-4c46-9319-8b95eea9cc39"/>
    <w:basedOn w:val="style65"/>
    <w:next w:val="style4099"/>
    <w:link w:val="style1"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6d8e54e9-682a-4ef8-aff0-faaa0a38036f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c5d2f5eb-0a78-467e-b7a4-bbd46a5a826c"/>
    <w:basedOn w:val="style65"/>
    <w:next w:val="style4101"/>
    <w:link w:val="style3"/>
    <w:uiPriority w:val="9"/>
    <w:rPr>
      <w:rFonts w:ascii="Calibri" w:cs="宋体" w:eastAsia="ＭＳ ゴシック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17860037-21ba-46a8-9ce1-60808945c5d9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8ffa0b32-5c15-4a39-b0e0-5ac2845c6010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be0c5a29-04f1-4d23-9d36-bf96e66134ac"/>
    <w:basedOn w:val="style65"/>
    <w:next w:val="style4109"/>
    <w:link w:val="style4"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70d88988-ddd4-4a1e-97de-37ff0ac291c0"/>
    <w:basedOn w:val="style65"/>
    <w:next w:val="style4110"/>
    <w:link w:val="style5"/>
    <w:uiPriority w:val="9"/>
    <w:rPr>
      <w:rFonts w:ascii="Calibri" w:cs="宋体" w:eastAsia="ＭＳ ゴシック" w:hAnsi="Calibri"/>
      <w:color w:val="243f60"/>
    </w:rPr>
  </w:style>
  <w:style w:type="character" w:customStyle="1" w:styleId="style4111">
    <w:name w:val="Heading 6 Char_682bc4b9-5ced-4899-8862-406acc5f5c59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3f60"/>
    </w:rPr>
  </w:style>
  <w:style w:type="character" w:customStyle="1" w:styleId="style4112">
    <w:name w:val="Heading 7 Char_46d1839c-b800-4a63-9297-99abc98b80cf"/>
    <w:basedOn w:val="style65"/>
    <w:next w:val="style4112"/>
    <w:link w:val="style7"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4cc6a968-347a-4169-90b0-a4a7be8f1a5f"/>
    <w:basedOn w:val="style65"/>
    <w:next w:val="style4113"/>
    <w:link w:val="style8"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937e81d7-a699-4889-9b25-726820cb9855"/>
    <w:basedOn w:val="style65"/>
    <w:next w:val="style4114"/>
    <w:link w:val="style9"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b760d821-38fb-49a2-9324-773d9d75e4ad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237</Words>
  <Pages>1</Pages>
  <Characters>1827</Characters>
  <Application>WPS Office</Application>
  <DocSecurity>0</DocSecurity>
  <Paragraphs>28</Paragraphs>
  <ScaleCrop>false</ScaleCrop>
  <LinksUpToDate>false</LinksUpToDate>
  <CharactersWithSpaces>2055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2013-12-23T23:15:00Z</dcterms:created>
  <dc:creator>python-docx</dc:creator>
  <dc:description>generated by python-docx</dc:description>
  <lastModifiedBy>SM-G981N</lastModifiedBy>
  <dcterms:modified xsi:type="dcterms:W3CDTF">2025-06-23T22:20:07Z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fd9e9be9564c46d5af0c5b328b84d11b</vt:lpwstr>
  </property>
</Properties>
</file>