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832DD" w:rsidTr="00356505">
        <w:trPr>
          <w:trHeight w:val="1408"/>
        </w:trPr>
        <w:tc>
          <w:tcPr>
            <w:tcW w:w="9345" w:type="dxa"/>
            <w:gridSpan w:val="2"/>
          </w:tcPr>
          <w:p w:rsidR="006832DD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Міністерство освіти і науки України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НАЦІОНАЛЬНИЙ ТЕХНІЧНИЙ УНІВЕРСИТЕТ 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jc w:val="center"/>
            </w:pPr>
            <w:r>
              <w:rPr>
                <w:rStyle w:val="normaltextrun"/>
              </w:rPr>
              <w:t>“ХАРКІВСЬКИЙ ПОЛІТЕХНІЧНИЙ ІНСТИТУТ”</w:t>
            </w:r>
          </w:p>
        </w:tc>
      </w:tr>
      <w:tr w:rsidR="006832DD" w:rsidTr="00356505">
        <w:trPr>
          <w:trHeight w:val="3963"/>
        </w:trPr>
        <w:tc>
          <w:tcPr>
            <w:tcW w:w="9345" w:type="dxa"/>
            <w:gridSpan w:val="2"/>
          </w:tcPr>
          <w:p w:rsidR="006832DD" w:rsidRDefault="006832DD" w:rsidP="00356505">
            <w:pPr>
              <w:jc w:val="center"/>
            </w:pPr>
            <w:r w:rsidRPr="00B9730F">
              <w:rPr>
                <w:rStyle w:val="normaltextrun"/>
                <w:rFonts w:eastAsiaTheme="majorEastAsia"/>
              </w:rPr>
              <w:t>Кафедра управління проєктами в інформаційних технологіях</w:t>
            </w:r>
          </w:p>
        </w:tc>
      </w:tr>
      <w:tr w:rsidR="006832DD" w:rsidTr="00356505">
        <w:trPr>
          <w:trHeight w:val="3240"/>
        </w:trPr>
        <w:tc>
          <w:tcPr>
            <w:tcW w:w="9345" w:type="dxa"/>
            <w:gridSpan w:val="2"/>
          </w:tcPr>
          <w:p w:rsidR="006832DD" w:rsidRPr="00297FBA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Style w:val="eop"/>
                <w:rFonts w:eastAsiaTheme="majorEastAsia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Звіт з лабораторної №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  <w:r w:rsidRPr="00297FBA">
              <w:rPr>
                <w:rStyle w:val="eop"/>
                <w:rFonts w:eastAsiaTheme="majorEastAsia"/>
                <w:sz w:val="28"/>
                <w:szCs w:val="28"/>
              </w:rPr>
              <w:t>2</w:t>
            </w:r>
          </w:p>
          <w:p w:rsidR="006832DD" w:rsidRPr="00297FBA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eastAsiaTheme="majorEastAsia"/>
                <w:sz w:val="28"/>
                <w:szCs w:val="28"/>
              </w:rPr>
              <w:t>«Ко</w:t>
            </w:r>
            <w:r w:rsidRPr="006832DD">
              <w:rPr>
                <w:rStyle w:val="eop"/>
                <w:rFonts w:eastAsiaTheme="majorEastAsia"/>
                <w:sz w:val="28"/>
                <w:szCs w:val="28"/>
              </w:rPr>
              <w:t xml:space="preserve">лекції C#, робота з даними з використанням технології LINQ to </w:t>
            </w:r>
            <w:proofErr w:type="spellStart"/>
            <w:r w:rsidRPr="006832DD">
              <w:rPr>
                <w:rStyle w:val="eop"/>
                <w:rFonts w:eastAsiaTheme="majorEastAsia"/>
                <w:sz w:val="28"/>
                <w:szCs w:val="28"/>
              </w:rPr>
              <w:t>Objects</w:t>
            </w:r>
            <w:proofErr w:type="spellEnd"/>
            <w:r w:rsidRPr="006832DD">
              <w:rPr>
                <w:rStyle w:val="eop"/>
                <w:rFonts w:eastAsiaTheme="majorEastAsia"/>
                <w:sz w:val="28"/>
                <w:szCs w:val="28"/>
              </w:rPr>
              <w:t xml:space="preserve"> використання методів розширень та узагальнень у C#.</w:t>
            </w:r>
            <w:r>
              <w:rPr>
                <w:rStyle w:val="eop"/>
                <w:rFonts w:eastAsiaTheme="majorEastAsia"/>
                <w:sz w:val="28"/>
                <w:szCs w:val="28"/>
              </w:rPr>
              <w:t>»</w:t>
            </w:r>
          </w:p>
          <w:p w:rsidR="000D2FA5" w:rsidRDefault="006832DD" w:rsidP="000D2FA5">
            <w:pPr>
              <w:jc w:val="center"/>
              <w:rPr>
                <w:rStyle w:val="normaltextrun"/>
                <w:bCs/>
                <w:iCs/>
                <w:lang w:val="ru-RU"/>
              </w:rPr>
            </w:pPr>
            <w:r>
              <w:rPr>
                <w:rStyle w:val="normaltextrun"/>
              </w:rPr>
              <w:t xml:space="preserve">з дисципліни </w:t>
            </w:r>
            <w:r>
              <w:rPr>
                <w:rStyle w:val="normaltextrun"/>
                <w:lang w:val="ru-RU"/>
              </w:rPr>
              <w:t>«</w:t>
            </w:r>
            <w:r w:rsidRPr="00E060AC">
              <w:rPr>
                <w:rStyle w:val="normaltextrun"/>
              </w:rPr>
              <w:t>Стек технологій</w:t>
            </w:r>
            <w:r w:rsidRPr="000D2FA5">
              <w:rPr>
                <w:rStyle w:val="normaltextrun"/>
                <w:bCs/>
                <w:iCs/>
                <w:lang w:val="ru-RU"/>
              </w:rPr>
              <w:t>»</w:t>
            </w:r>
          </w:p>
          <w:p w:rsidR="000D2FA5" w:rsidRDefault="000D2FA5" w:rsidP="000D2FA5">
            <w:pPr>
              <w:jc w:val="center"/>
            </w:pPr>
            <w:r>
              <w:rPr>
                <w:rStyle w:val="normaltextrun"/>
                <w:bCs/>
                <w:iCs/>
              </w:rPr>
              <w:t xml:space="preserve">Варіант </w:t>
            </w:r>
            <w:r w:rsidR="00297FBA">
              <w:rPr>
                <w:rStyle w:val="normaltextrun"/>
                <w:bCs/>
                <w:iCs/>
              </w:rPr>
              <w:t>4</w:t>
            </w:r>
          </w:p>
        </w:tc>
      </w:tr>
      <w:tr w:rsidR="006832DD" w:rsidTr="003565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1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6832DD" w:rsidRDefault="006832DD" w:rsidP="00356505"/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6832DD" w:rsidRDefault="006832DD" w:rsidP="00356505">
            <w:pPr>
              <w:pStyle w:val="paragraph"/>
              <w:spacing w:before="0" w:beforeAutospacing="0" w:after="0" w:afterAutospacing="0"/>
              <w:ind w:right="-1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sz w:val="28"/>
                <w:szCs w:val="28"/>
              </w:rPr>
              <w:t>Викона</w:t>
            </w:r>
            <w:r>
              <w:rPr>
                <w:rStyle w:val="normaltextrun"/>
                <w:rFonts w:eastAsiaTheme="majorEastAsia"/>
                <w:i/>
                <w:iCs/>
                <w:sz w:val="28"/>
                <w:szCs w:val="28"/>
              </w:rPr>
              <w:t>ли</w:t>
            </w:r>
            <w:r>
              <w:rPr>
                <w:rStyle w:val="normaltextrun"/>
                <w:sz w:val="28"/>
                <w:szCs w:val="28"/>
              </w:rPr>
              <w:t>: 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pStyle w:val="paragraph"/>
              <w:spacing w:before="0" w:beforeAutospacing="0" w:after="0" w:afterAutospacing="0"/>
              <w:ind w:right="-120"/>
              <w:textAlignment w:val="baseline"/>
              <w:rPr>
                <w:rStyle w:val="normaltextrun"/>
                <w:rFonts w:eastAsiaTheme="majorEastAsia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студент</w:t>
            </w:r>
            <w:r>
              <w:rPr>
                <w:rStyle w:val="normaltextrun"/>
                <w:rFonts w:eastAsiaTheme="majorEastAsia"/>
                <w:sz w:val="28"/>
                <w:szCs w:val="28"/>
              </w:rPr>
              <w:t>и</w:t>
            </w:r>
          </w:p>
          <w:p w:rsidR="006832DD" w:rsidRDefault="006832DD" w:rsidP="00356505">
            <w:pPr>
              <w:pStyle w:val="paragraph"/>
              <w:spacing w:before="0" w:beforeAutospacing="0" w:after="0" w:afterAutospacing="0"/>
              <w:ind w:right="-1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групи </w:t>
            </w:r>
            <w:r>
              <w:rPr>
                <w:rStyle w:val="normaltextrun"/>
                <w:rFonts w:eastAsiaTheme="majorEastAsia"/>
                <w:sz w:val="28"/>
                <w:szCs w:val="28"/>
              </w:rPr>
              <w:t>КН-322а</w:t>
            </w:r>
            <w:r>
              <w:rPr>
                <w:rStyle w:val="normaltextrun"/>
                <w:sz w:val="28"/>
                <w:szCs w:val="28"/>
              </w:rPr>
              <w:t> 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rPr>
                <w:rStyle w:val="normaltextrun"/>
                <w:rFonts w:eastAsiaTheme="majorEastAsia"/>
              </w:rPr>
            </w:pPr>
            <w:r>
              <w:rPr>
                <w:rStyle w:val="normaltextrun"/>
                <w:rFonts w:eastAsiaTheme="majorEastAsia"/>
              </w:rPr>
              <w:t>Данилова Ангеліна Вадимівна</w:t>
            </w:r>
          </w:p>
          <w:p w:rsidR="006832DD" w:rsidRDefault="006832DD" w:rsidP="00356505">
            <w:pPr>
              <w:rPr>
                <w:rStyle w:val="normaltextrun"/>
                <w:rFonts w:eastAsiaTheme="majorEastAsia"/>
              </w:rPr>
            </w:pPr>
            <w:r>
              <w:rPr>
                <w:rStyle w:val="normaltextrun"/>
                <w:rFonts w:eastAsiaTheme="majorEastAsia"/>
              </w:rPr>
              <w:t>Непоменко Дмитро Григорович</w:t>
            </w:r>
          </w:p>
          <w:p w:rsidR="006832DD" w:rsidRDefault="006832DD" w:rsidP="00356505">
            <w:r>
              <w:rPr>
                <w:rStyle w:val="normaltextrun"/>
                <w:rFonts w:eastAsiaTheme="majorEastAsia"/>
              </w:rPr>
              <w:t>Лобач Даніїл Артемович</w:t>
            </w:r>
          </w:p>
        </w:tc>
      </w:tr>
      <w:tr w:rsidR="006832DD" w:rsidTr="00356505">
        <w:tc>
          <w:tcPr>
            <w:tcW w:w="9345" w:type="dxa"/>
            <w:gridSpan w:val="2"/>
          </w:tcPr>
          <w:p w:rsidR="006832DD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Харків, НТУ “ХПІ”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jc w:val="center"/>
            </w:pPr>
            <w:r>
              <w:rPr>
                <w:rStyle w:val="normaltextrun"/>
              </w:rPr>
              <w:t>20</w:t>
            </w:r>
            <w:r>
              <w:rPr>
                <w:rStyle w:val="normaltextrun"/>
                <w:rFonts w:eastAsiaTheme="majorEastAsia"/>
              </w:rPr>
              <w:t>24</w:t>
            </w:r>
          </w:p>
        </w:tc>
      </w:tr>
    </w:tbl>
    <w:p w:rsidR="00ED7ED5" w:rsidRDefault="00F57116"/>
    <w:p w:rsidR="006832DD" w:rsidRP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0" w:name="_Toc178712414"/>
      <w:bookmarkStart w:id="1" w:name="_Toc178712418"/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lastRenderedPageBreak/>
        <w:t>Мета:</w:t>
      </w:r>
      <w:bookmarkEnd w:id="0"/>
    </w:p>
    <w:p w:rsidR="006832DD" w:rsidRPr="006832DD" w:rsidRDefault="006832DD" w:rsidP="006832DD">
      <w:r w:rsidRPr="006832DD">
        <w:t>Навчитися використовувати методи розширення та узагальнення у мові програмування C#, вивчити можливості колекцій, отримати практичні навички роботи з колекціями .NET, освоїти методи обробки даних за допомогою технологі</w:t>
      </w:r>
      <w:r>
        <w:t>ї</w:t>
      </w:r>
      <w:r w:rsidRPr="006832DD">
        <w:t xml:space="preserve">  LINQ to </w:t>
      </w:r>
      <w:proofErr w:type="spellStart"/>
      <w:r w:rsidRPr="006832DD">
        <w:t>Objects</w:t>
      </w:r>
      <w:proofErr w:type="spellEnd"/>
      <w:r w:rsidRPr="006832DD">
        <w:t xml:space="preserve">. Ознайомитись підходом до розробки </w:t>
      </w:r>
      <w:proofErr w:type="spellStart"/>
      <w:r w:rsidRPr="006832DD">
        <w:t>Test</w:t>
      </w:r>
      <w:proofErr w:type="spellEnd"/>
      <w:r w:rsidRPr="006832DD">
        <w:t xml:space="preserve"> </w:t>
      </w:r>
      <w:proofErr w:type="spellStart"/>
      <w:r w:rsidRPr="006832DD">
        <w:t>Driven</w:t>
      </w:r>
      <w:proofErr w:type="spellEnd"/>
      <w:r w:rsidRPr="006832DD">
        <w:t xml:space="preserve"> </w:t>
      </w:r>
      <w:proofErr w:type="spellStart"/>
      <w:r w:rsidRPr="006832DD">
        <w:t>Development</w:t>
      </w:r>
      <w:proofErr w:type="spellEnd"/>
      <w:r w:rsidRPr="006832DD">
        <w:t xml:space="preserve"> та розробк</w:t>
      </w:r>
      <w:r>
        <w:t>о</w:t>
      </w:r>
      <w:r w:rsidRPr="006832DD">
        <w:t xml:space="preserve">ю </w:t>
      </w:r>
      <w:proofErr w:type="spellStart"/>
      <w:r w:rsidRPr="006832DD">
        <w:t>unit</w:t>
      </w:r>
      <w:proofErr w:type="spellEnd"/>
      <w:r w:rsidRPr="006832DD">
        <w:t>-тестів.</w:t>
      </w:r>
    </w:p>
    <w:p w:rsidR="006832DD" w:rsidRPr="006832DD" w:rsidRDefault="006832DD" w:rsidP="006832DD"/>
    <w:p w:rsidR="006832DD" w:rsidRP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2" w:name="_Toc178712415"/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t>Теоретичні відомості</w:t>
      </w:r>
      <w:bookmarkEnd w:id="2"/>
    </w:p>
    <w:p w:rsidR="00F57116" w:rsidRDefault="00F57116" w:rsidP="00F57116">
      <w:pPr>
        <w:jc w:val="left"/>
      </w:pPr>
      <w:r>
        <w:t xml:space="preserve">1. </w:t>
      </w:r>
      <w:r w:rsidRPr="00F57116">
        <w:t>Колекції в C# - це структури даних, які дозволяють зберігати та керувати наборами елементів одного або різних типів. Вони використовуються для організації даних, забезпечення ефективного доступу до елементів та виконання різних операцій над ними.</w:t>
      </w:r>
    </w:p>
    <w:p w:rsidR="00F57116" w:rsidRDefault="00F57116" w:rsidP="00F57116">
      <w:pPr>
        <w:jc w:val="left"/>
      </w:pPr>
      <w:r>
        <w:t xml:space="preserve">2. </w:t>
      </w:r>
      <w:r>
        <w:t>Переваги узагальнених колекцій: Безпека типів: к</w:t>
      </w:r>
      <w:r>
        <w:t>омпілятор перевіряє типи елементів під час компіляції</w:t>
      </w:r>
      <w:r>
        <w:t>, що зменшує кількість помилок. Гнучкість: м</w:t>
      </w:r>
      <w:r>
        <w:t>ожливість використання колекцій з різними типами даних без необхі</w:t>
      </w:r>
      <w:r>
        <w:t>дності явного приведення типів. Підтримка LINQ</w:t>
      </w:r>
      <w:r>
        <w:t>.</w:t>
      </w:r>
    </w:p>
    <w:p w:rsidR="00F57116" w:rsidRDefault="00F57116" w:rsidP="00F57116">
      <w:pPr>
        <w:jc w:val="left"/>
      </w:pPr>
      <w:r>
        <w:t>3. В</w:t>
      </w:r>
      <w:r>
        <w:t xml:space="preserve">ідмінності масивів та колекцій. </w:t>
      </w:r>
      <w:r>
        <w:t>Розмір</w:t>
      </w:r>
      <w:r>
        <w:t>: м</w:t>
      </w:r>
      <w:r>
        <w:t>асиви мають фіксований розмір при створенні, тоді як колекції можуть д</w:t>
      </w:r>
      <w:r>
        <w:t>инамічно змінювати свій розмір. Функціональність: к</w:t>
      </w:r>
      <w:r>
        <w:t xml:space="preserve">олекції надають широкий спектр методів для додавання, видалення, пошуку та сортування елементів, тоді як масиви мають </w:t>
      </w:r>
      <w:r>
        <w:t>більш обмежений набір операцій. Тип елементів: м</w:t>
      </w:r>
      <w:r>
        <w:t xml:space="preserve">асиви можуть зберігати тільки елементи одного типу, тоді як колекції можуть зберігати елементи різних типів (включаючи значення </w:t>
      </w:r>
      <w:proofErr w:type="spellStart"/>
      <w:r>
        <w:t>null</w:t>
      </w:r>
      <w:proofErr w:type="spellEnd"/>
      <w:r>
        <w:t>).</w:t>
      </w:r>
    </w:p>
    <w:p w:rsidR="00F57116" w:rsidRDefault="00F57116" w:rsidP="00F57116">
      <w:pPr>
        <w:jc w:val="left"/>
      </w:pPr>
      <w:r>
        <w:t xml:space="preserve">4. </w:t>
      </w:r>
      <w:r w:rsidRPr="00F57116">
        <w:t xml:space="preserve">LINQ to </w:t>
      </w:r>
      <w:proofErr w:type="spellStart"/>
      <w:r w:rsidRPr="00F57116">
        <w:t>Objects</w:t>
      </w:r>
      <w:proofErr w:type="spellEnd"/>
      <w:r w:rsidRPr="00F57116">
        <w:t xml:space="preserve"> - це технологія, яка дозволяє запитувати та маніпулювати даними в об'єктних колекціях за допомогою мови запитів, схожої на SQL.</w:t>
      </w:r>
    </w:p>
    <w:p w:rsidR="00F57116" w:rsidRDefault="00F57116" w:rsidP="00F57116">
      <w:pPr>
        <w:jc w:val="left"/>
      </w:pPr>
      <w:r>
        <w:t xml:space="preserve">5. </w:t>
      </w:r>
      <w:r w:rsidRPr="00F57116">
        <w:t xml:space="preserve">Основні типи колекцій: </w:t>
      </w:r>
      <w:proofErr w:type="spellStart"/>
      <w:r w:rsidRPr="00F57116">
        <w:t>List</w:t>
      </w:r>
      <w:proofErr w:type="spellEnd"/>
      <w:r w:rsidRPr="00F57116">
        <w:t xml:space="preserve">, </w:t>
      </w:r>
      <w:proofErr w:type="spellStart"/>
      <w:r w:rsidRPr="00F57116">
        <w:t>Dictionary</w:t>
      </w:r>
      <w:proofErr w:type="spellEnd"/>
      <w:r w:rsidRPr="00F57116">
        <w:t xml:space="preserve">, </w:t>
      </w:r>
      <w:proofErr w:type="spellStart"/>
      <w:r w:rsidRPr="00F57116">
        <w:t>HashSet</w:t>
      </w:r>
      <w:proofErr w:type="spellEnd"/>
      <w:r w:rsidRPr="00F57116">
        <w:t xml:space="preserve">, </w:t>
      </w:r>
      <w:proofErr w:type="spellStart"/>
      <w:r w:rsidRPr="00F57116">
        <w:t>Queue</w:t>
      </w:r>
      <w:proofErr w:type="spellEnd"/>
      <w:r w:rsidRPr="00F57116">
        <w:t xml:space="preserve">, </w:t>
      </w:r>
      <w:proofErr w:type="spellStart"/>
      <w:r w:rsidRPr="00F57116">
        <w:t>Stack</w:t>
      </w:r>
      <w:proofErr w:type="spellEnd"/>
      <w:r>
        <w:t>.</w:t>
      </w:r>
    </w:p>
    <w:p w:rsidR="00F57116" w:rsidRDefault="00F57116" w:rsidP="00F57116">
      <w:pPr>
        <w:jc w:val="left"/>
      </w:pPr>
      <w:r>
        <w:t xml:space="preserve">6. </w:t>
      </w:r>
      <w:r>
        <w:t xml:space="preserve">LINQ для обробки даних. </w:t>
      </w:r>
      <w:r>
        <w:t>Вибір елементів, які відповідають певним критеріям.</w:t>
      </w:r>
      <w:r>
        <w:t xml:space="preserve"> </w:t>
      </w:r>
      <w:r>
        <w:t>Сортування</w:t>
      </w:r>
      <w:r>
        <w:t>.</w:t>
      </w:r>
      <w:r>
        <w:t xml:space="preserve"> Перетворення однієї колекції в іншу, змінюю</w:t>
      </w:r>
      <w:r>
        <w:t xml:space="preserve">чи структуру або тип елементів. </w:t>
      </w:r>
      <w:r>
        <w:t>Об'єднання елементів за певними критеріями.</w:t>
      </w:r>
    </w:p>
    <w:p w:rsidR="00F57116" w:rsidRDefault="00F57116" w:rsidP="00F57116">
      <w:pPr>
        <w:jc w:val="left"/>
      </w:pPr>
      <w:r>
        <w:t xml:space="preserve">7. </w:t>
      </w:r>
      <w:r w:rsidRPr="00F57116">
        <w:t>Метод розширення - це статичний метод, який дозволяє додавати нові методи до існуючих типів без зміни їхнього вихідного коду.</w:t>
      </w:r>
    </w:p>
    <w:p w:rsidR="00F57116" w:rsidRDefault="00F57116" w:rsidP="00F57116">
      <w:pPr>
        <w:jc w:val="left"/>
      </w:pPr>
      <w:r>
        <w:t xml:space="preserve">8. </w:t>
      </w:r>
      <w:r w:rsidRPr="00F57116">
        <w:t>LINQ забезпечує більш декларативний і читабельний синтаксис для роботи з колекціями, що спрощує написання коду та зменшує кількість помилок.</w:t>
      </w:r>
    </w:p>
    <w:p w:rsidR="00F57116" w:rsidRDefault="00F57116" w:rsidP="00F57116">
      <w:pPr>
        <w:jc w:val="left"/>
      </w:pPr>
      <w:r>
        <w:t xml:space="preserve">9. </w:t>
      </w:r>
      <w:r>
        <w:t xml:space="preserve">Переваги LINQ: Висока читабельність коду. Зменшення кількості помилок. </w:t>
      </w:r>
      <w:r>
        <w:t>Інтегр</w:t>
      </w:r>
      <w:r>
        <w:t xml:space="preserve">ація з різними джерелами даних. </w:t>
      </w:r>
      <w:r>
        <w:t>Підтримка функціонального стилю програмування.</w:t>
      </w:r>
    </w:p>
    <w:p w:rsidR="00F57116" w:rsidRDefault="00F57116" w:rsidP="00F57116">
      <w:pPr>
        <w:jc w:val="left"/>
      </w:pPr>
      <w:r>
        <w:lastRenderedPageBreak/>
        <w:t xml:space="preserve">10. </w:t>
      </w:r>
      <w:proofErr w:type="spellStart"/>
      <w:r w:rsidRPr="00F57116">
        <w:t>SortedList</w:t>
      </w:r>
      <w:proofErr w:type="spellEnd"/>
      <w:r w:rsidRPr="00F57116">
        <w:t xml:space="preserve">, </w:t>
      </w:r>
      <w:proofErr w:type="spellStart"/>
      <w:r w:rsidRPr="00F57116">
        <w:t>SortedSet</w:t>
      </w:r>
      <w:proofErr w:type="spellEnd"/>
      <w:r w:rsidRPr="00F57116">
        <w:t>.</w:t>
      </w:r>
    </w:p>
    <w:p w:rsidR="00F57116" w:rsidRDefault="00F57116" w:rsidP="00F57116">
      <w:pPr>
        <w:jc w:val="left"/>
      </w:pPr>
      <w:r>
        <w:t xml:space="preserve">11. </w:t>
      </w:r>
      <w:r w:rsidRPr="00F57116">
        <w:t>Компілятор перевіряє типи елементів при додаванні їх до колекції.</w:t>
      </w:r>
    </w:p>
    <w:p w:rsidR="00F57116" w:rsidRDefault="00F57116" w:rsidP="00F57116">
      <w:pPr>
        <w:jc w:val="left"/>
      </w:pPr>
      <w:r>
        <w:t>12. Фільтрація та сортування за допомогою LINQ:</w:t>
      </w:r>
    </w:p>
    <w:p w:rsidR="00F57116" w:rsidRDefault="00F57116" w:rsidP="00F57116">
      <w:pPr>
        <w:jc w:val="left"/>
      </w:pPr>
      <w:r>
        <w:t xml:space="preserve">Фільтрація: </w:t>
      </w:r>
      <w:proofErr w:type="spellStart"/>
      <w:r>
        <w:t>Where</w:t>
      </w:r>
      <w:proofErr w:type="spellEnd"/>
      <w:r>
        <w:t xml:space="preserve">(), </w:t>
      </w:r>
      <w:proofErr w:type="spellStart"/>
      <w:r>
        <w:t>FirstOrDefault</w:t>
      </w:r>
      <w:proofErr w:type="spellEnd"/>
      <w:r>
        <w:t xml:space="preserve">(), </w:t>
      </w:r>
      <w:proofErr w:type="spellStart"/>
      <w:r>
        <w:t>SingleOrDefault</w:t>
      </w:r>
      <w:proofErr w:type="spellEnd"/>
      <w:r>
        <w:t>().</w:t>
      </w:r>
    </w:p>
    <w:p w:rsidR="00F57116" w:rsidRDefault="00F57116" w:rsidP="00F57116">
      <w:pPr>
        <w:jc w:val="left"/>
      </w:pPr>
      <w:r>
        <w:t xml:space="preserve">Сортування: </w:t>
      </w:r>
      <w:proofErr w:type="spellStart"/>
      <w:r>
        <w:t>OrderBy</w:t>
      </w:r>
      <w:proofErr w:type="spellEnd"/>
      <w:r>
        <w:t xml:space="preserve">(), </w:t>
      </w:r>
      <w:proofErr w:type="spellStart"/>
      <w:r>
        <w:t>OrderByDescending</w:t>
      </w:r>
      <w:proofErr w:type="spellEnd"/>
      <w:r>
        <w:t>().</w:t>
      </w:r>
    </w:p>
    <w:p w:rsidR="00F57116" w:rsidRDefault="00F57116" w:rsidP="00F57116">
      <w:pPr>
        <w:jc w:val="left"/>
      </w:pPr>
      <w:r>
        <w:t xml:space="preserve">13. </w:t>
      </w:r>
      <w:r w:rsidRPr="00F57116">
        <w:t>Конкуренція за доступ до колекції, необхідність синхронізації доступу.</w:t>
      </w:r>
    </w:p>
    <w:p w:rsidR="00F57116" w:rsidRDefault="00F57116" w:rsidP="00F57116">
      <w:pPr>
        <w:jc w:val="left"/>
      </w:pPr>
      <w:r>
        <w:t xml:space="preserve">14. </w:t>
      </w:r>
      <w:r w:rsidRPr="00F57116">
        <w:t>TDD - це методологія розробки, яка передбачає написання тестів перед написанням коду. Це дозволяє переконатися, що код працює правильно і забезпечує високу якість.</w:t>
      </w:r>
    </w:p>
    <w:p w:rsidR="00F57116" w:rsidRDefault="00F57116" w:rsidP="00F57116">
      <w:pPr>
        <w:jc w:val="left"/>
      </w:pPr>
      <w:r>
        <w:t xml:space="preserve">15. </w:t>
      </w:r>
      <w:proofErr w:type="spellStart"/>
      <w:r w:rsidRPr="00F57116">
        <w:t>NUnit</w:t>
      </w:r>
      <w:proofErr w:type="spellEnd"/>
      <w:r w:rsidRPr="00F57116">
        <w:t xml:space="preserve">, </w:t>
      </w:r>
      <w:proofErr w:type="spellStart"/>
      <w:r w:rsidRPr="00F57116">
        <w:t>xUnit</w:t>
      </w:r>
      <w:proofErr w:type="spellEnd"/>
      <w:r w:rsidRPr="00F57116">
        <w:t xml:space="preserve">, </w:t>
      </w:r>
      <w:proofErr w:type="spellStart"/>
      <w:r w:rsidRPr="00F57116">
        <w:t>MSTest</w:t>
      </w:r>
      <w:proofErr w:type="spellEnd"/>
      <w:r w:rsidRPr="00F57116">
        <w:t>.</w:t>
      </w:r>
    </w:p>
    <w:p w:rsidR="006832DD" w:rsidRPr="006832DD" w:rsidRDefault="00F57116" w:rsidP="00F57116">
      <w:pPr>
        <w:jc w:val="left"/>
      </w:pPr>
      <w:r>
        <w:t xml:space="preserve">16. </w:t>
      </w:r>
      <w:r w:rsidRPr="00F57116">
        <w:t xml:space="preserve">Забезпечення якості коду, виявлення помилок на ранніх етапах розробки, спрощення </w:t>
      </w:r>
      <w:proofErr w:type="spellStart"/>
      <w:r w:rsidRPr="00F57116">
        <w:t>рефакторингу</w:t>
      </w:r>
      <w:proofErr w:type="spellEnd"/>
      <w:r w:rsidRPr="00F57116">
        <w:t>.</w:t>
      </w:r>
    </w:p>
    <w:p w:rsid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3" w:name="_Toc178712416"/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t>Завдання</w:t>
      </w:r>
      <w:bookmarkEnd w:id="3"/>
    </w:p>
    <w:p w:rsidR="006832DD" w:rsidRPr="006832DD" w:rsidRDefault="006832DD" w:rsidP="006832DD">
      <w:pPr>
        <w:spacing w:after="0" w:line="271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  <w:lang w:val="ru-RU"/>
        </w:rPr>
        <w:t xml:space="preserve">1.  </w:t>
      </w:r>
      <w:r w:rsidRPr="006832DD">
        <w:rPr>
          <w:rFonts w:ascii="Calibri" w:eastAsia="Times New Roman" w:hAnsi="Calibri" w:cs="Calibri"/>
          <w:color w:val="000000"/>
        </w:rPr>
        <w:t>Опрацювати теорію (див. додаток А)</w:t>
      </w:r>
      <w:bookmarkStart w:id="4" w:name="_GoBack"/>
      <w:bookmarkEnd w:id="4"/>
    </w:p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2.  Реалізувати методи розширення:</w:t>
      </w:r>
    </w:p>
    <w:p w:rsidR="006832DD" w:rsidRPr="006832DD" w:rsidRDefault="006832DD" w:rsidP="006832DD">
      <w:pPr>
        <w:spacing w:after="0" w:line="276" w:lineRule="auto"/>
        <w:ind w:left="1080" w:hanging="360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для класу String:</w:t>
      </w:r>
    </w:p>
    <w:p w:rsidR="006832DD" w:rsidRPr="006832DD" w:rsidRDefault="006832DD" w:rsidP="006832DD">
      <w:pPr>
        <w:numPr>
          <w:ilvl w:val="0"/>
          <w:numId w:val="2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інвертування рядка;</w:t>
      </w:r>
    </w:p>
    <w:p w:rsidR="006832DD" w:rsidRPr="006832DD" w:rsidRDefault="006832DD" w:rsidP="006832DD">
      <w:pPr>
        <w:numPr>
          <w:ilvl w:val="0"/>
          <w:numId w:val="2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 xml:space="preserve">підрахунок кількості входжень заданого у параметрі </w:t>
      </w:r>
      <w:proofErr w:type="spellStart"/>
      <w:r w:rsidRPr="006832DD">
        <w:rPr>
          <w:rFonts w:ascii="Calibri" w:eastAsia="Times New Roman" w:hAnsi="Calibri" w:cs="Calibri"/>
          <w:color w:val="000000"/>
        </w:rPr>
        <w:t>символа</w:t>
      </w:r>
      <w:proofErr w:type="spellEnd"/>
      <w:r w:rsidRPr="006832DD">
        <w:rPr>
          <w:rFonts w:ascii="Calibri" w:eastAsia="Times New Roman" w:hAnsi="Calibri" w:cs="Calibri"/>
          <w:color w:val="000000"/>
        </w:rPr>
        <w:t xml:space="preserve"> у рядок.</w:t>
      </w:r>
    </w:p>
    <w:p w:rsidR="006832DD" w:rsidRPr="006832DD" w:rsidRDefault="006832DD" w:rsidP="006832DD">
      <w:pPr>
        <w:spacing w:after="0" w:line="276" w:lineRule="auto"/>
        <w:ind w:left="1080" w:hanging="360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для одновимірних масивів:</w:t>
      </w:r>
    </w:p>
    <w:p w:rsidR="006832DD" w:rsidRPr="006832DD" w:rsidRDefault="006832DD" w:rsidP="006832DD">
      <w:pPr>
        <w:numPr>
          <w:ilvl w:val="0"/>
          <w:numId w:val="2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метод, що визначає скільки разів зустрічається задане значення у масиві (метод має працювати для одновимірних масивів усіх типів, для реалізації даного методу розширення використайте узагальнення та їх обмеження за допомогою “</w:t>
      </w:r>
      <w:proofErr w:type="spellStart"/>
      <w:r w:rsidRPr="006832DD">
        <w:rPr>
          <w:rFonts w:ascii="Calibri" w:eastAsia="Times New Roman" w:hAnsi="Calibri" w:cs="Calibri"/>
          <w:color w:val="000000"/>
        </w:rPr>
        <w:t>where</w:t>
      </w:r>
      <w:proofErr w:type="spellEnd"/>
      <w:r w:rsidRPr="006832DD">
        <w:rPr>
          <w:rFonts w:ascii="Calibri" w:eastAsia="Times New Roman" w:hAnsi="Calibri" w:cs="Calibri"/>
          <w:color w:val="000000"/>
        </w:rPr>
        <w:t>”);</w:t>
      </w:r>
    </w:p>
    <w:p w:rsidR="006832DD" w:rsidRPr="006832DD" w:rsidRDefault="006832DD" w:rsidP="006832DD">
      <w:pPr>
        <w:numPr>
          <w:ilvl w:val="0"/>
          <w:numId w:val="2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метод, що повертає новий масив такого ж типу і формує його з унікальних елементів (видаляє повтори);</w:t>
      </w:r>
    </w:p>
    <w:p w:rsidR="006832DD" w:rsidRPr="006832DD" w:rsidRDefault="006832DD" w:rsidP="006832DD">
      <w:pPr>
        <w:spacing w:before="120" w:after="0" w:line="276" w:lineRule="auto"/>
        <w:jc w:val="left"/>
        <w:rPr>
          <w:rFonts w:eastAsia="Times New Roman"/>
          <w:sz w:val="24"/>
          <w:szCs w:val="24"/>
        </w:rPr>
      </w:pPr>
      <w:r w:rsidRPr="006832DD">
        <w:rPr>
          <w:rFonts w:ascii="Calibri" w:eastAsia="Times New Roman" w:hAnsi="Calibri" w:cs="Calibri"/>
          <w:color w:val="000000"/>
        </w:rPr>
        <w:t xml:space="preserve">      Реалізувати </w:t>
      </w:r>
      <w:proofErr w:type="spellStart"/>
      <w:r w:rsidRPr="006832DD">
        <w:rPr>
          <w:rFonts w:ascii="Calibri" w:eastAsia="Times New Roman" w:hAnsi="Calibri" w:cs="Calibri"/>
          <w:i/>
          <w:color w:val="000000"/>
        </w:rPr>
        <w:t>unit</w:t>
      </w:r>
      <w:proofErr w:type="spellEnd"/>
      <w:r w:rsidRPr="006832DD">
        <w:rPr>
          <w:rFonts w:ascii="Calibri" w:eastAsia="Times New Roman" w:hAnsi="Calibri" w:cs="Calibri"/>
          <w:i/>
          <w:color w:val="000000"/>
        </w:rPr>
        <w:t>-тести</w:t>
      </w:r>
      <w:r w:rsidRPr="006832DD">
        <w:rPr>
          <w:rFonts w:ascii="Calibri" w:eastAsia="Times New Roman" w:hAnsi="Calibri" w:cs="Calibri"/>
          <w:color w:val="000000"/>
        </w:rPr>
        <w:t xml:space="preserve"> для демонстрації роботи реалізованих методів розширення.</w:t>
      </w:r>
    </w:p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3.  Реалізувати узагальнений клас для зберігання «розширеного словника» де для ключа передбачається зв'язок з двома значеннями:</w:t>
      </w:r>
    </w:p>
    <w:p w:rsidR="006832DD" w:rsidRPr="006832DD" w:rsidRDefault="006832DD" w:rsidP="006832DD">
      <w:pPr>
        <w:spacing w:after="0" w:line="276" w:lineRule="auto"/>
        <w:ind w:left="720"/>
        <w:jc w:val="left"/>
        <w:rPr>
          <w:rFonts w:ascii="Consolas" w:eastAsia="Calibri" w:hAnsi="Consolas"/>
          <w:noProof/>
          <w:color w:val="0070C0"/>
          <w:sz w:val="22"/>
          <w:szCs w:val="22"/>
        </w:rPr>
      </w:pPr>
      <w:r w:rsidRPr="006832DD">
        <w:rPr>
          <w:rFonts w:ascii="Consolas" w:eastAsia="Calibri" w:hAnsi="Consolas"/>
          <w:noProof/>
          <w:color w:val="0070C0"/>
          <w:sz w:val="22"/>
          <w:szCs w:val="22"/>
        </w:rPr>
        <w:t>ExtendedDictionary&lt;T, U, V&gt;</w:t>
      </w:r>
    </w:p>
    <w:p w:rsidR="006832DD" w:rsidRPr="006832DD" w:rsidRDefault="006832DD" w:rsidP="006832DD">
      <w:pPr>
        <w:spacing w:after="0" w:line="240" w:lineRule="auto"/>
        <w:ind w:left="720"/>
        <w:jc w:val="left"/>
        <w:rPr>
          <w:rFonts w:ascii="Consolas" w:eastAsia="Calibri" w:hAnsi="Consolas"/>
          <w:noProof/>
          <w:sz w:val="22"/>
          <w:szCs w:val="22"/>
        </w:rPr>
      </w:pPr>
      <w:r w:rsidRPr="006832DD">
        <w:rPr>
          <w:rFonts w:ascii="Consolas" w:eastAsia="Calibri" w:hAnsi="Consolas"/>
          <w:noProof/>
          <w:sz w:val="22"/>
          <w:szCs w:val="22"/>
        </w:rPr>
        <w:t xml:space="preserve">   де </w:t>
      </w:r>
      <w:r w:rsidRPr="006832DD">
        <w:rPr>
          <w:rFonts w:ascii="Consolas" w:eastAsia="Calibri" w:hAnsi="Consolas"/>
          <w:noProof/>
          <w:color w:val="0070C0"/>
          <w:sz w:val="22"/>
          <w:szCs w:val="22"/>
        </w:rPr>
        <w:t>T</w:t>
      </w:r>
      <w:r w:rsidRPr="006832DD">
        <w:rPr>
          <w:rFonts w:ascii="Consolas" w:eastAsia="Calibri" w:hAnsi="Consolas"/>
          <w:noProof/>
          <w:sz w:val="22"/>
          <w:szCs w:val="22"/>
        </w:rPr>
        <w:t xml:space="preserve"> - </w:t>
      </w:r>
      <w:r w:rsidRPr="006832DD">
        <w:rPr>
          <w:rFonts w:ascii="Calibri" w:eastAsia="Calibri" w:hAnsi="Calibri" w:cs="Calibri"/>
          <w:noProof/>
          <w:sz w:val="26"/>
          <w:szCs w:val="26"/>
        </w:rPr>
        <w:t>тип даних ключа</w:t>
      </w:r>
      <w:r w:rsidRPr="006832DD">
        <w:rPr>
          <w:rFonts w:ascii="Consolas" w:eastAsia="Calibri" w:hAnsi="Consolas"/>
          <w:noProof/>
          <w:sz w:val="22"/>
          <w:szCs w:val="22"/>
        </w:rPr>
        <w:t>,</w:t>
      </w:r>
    </w:p>
    <w:p w:rsidR="006832DD" w:rsidRPr="006832DD" w:rsidRDefault="006832DD" w:rsidP="006832DD">
      <w:pPr>
        <w:spacing w:after="0" w:line="240" w:lineRule="auto"/>
        <w:ind w:left="720"/>
        <w:jc w:val="left"/>
        <w:rPr>
          <w:rFonts w:ascii="Consolas" w:eastAsia="Calibri" w:hAnsi="Consolas"/>
          <w:noProof/>
          <w:sz w:val="22"/>
          <w:szCs w:val="22"/>
        </w:rPr>
      </w:pPr>
      <w:r w:rsidRPr="006832DD">
        <w:rPr>
          <w:rFonts w:ascii="Consolas" w:eastAsia="Calibri" w:hAnsi="Consolas"/>
          <w:noProof/>
          <w:sz w:val="22"/>
          <w:szCs w:val="22"/>
        </w:rPr>
        <w:t xml:space="preserve">      </w:t>
      </w:r>
      <w:r w:rsidRPr="006832DD">
        <w:rPr>
          <w:rFonts w:ascii="Consolas" w:eastAsia="Calibri" w:hAnsi="Consolas"/>
          <w:noProof/>
          <w:color w:val="0070C0"/>
          <w:sz w:val="22"/>
          <w:szCs w:val="22"/>
        </w:rPr>
        <w:t>U</w:t>
      </w:r>
      <w:r w:rsidRPr="006832DD">
        <w:rPr>
          <w:rFonts w:ascii="Consolas" w:eastAsia="Calibri" w:hAnsi="Consolas"/>
          <w:noProof/>
          <w:sz w:val="22"/>
          <w:szCs w:val="22"/>
        </w:rPr>
        <w:t xml:space="preserve"> - </w:t>
      </w:r>
      <w:r w:rsidRPr="006832DD">
        <w:rPr>
          <w:rFonts w:ascii="Calibri" w:eastAsia="Calibri" w:hAnsi="Calibri" w:cs="Calibri"/>
          <w:noProof/>
          <w:sz w:val="26"/>
          <w:szCs w:val="26"/>
        </w:rPr>
        <w:t>тип даних першого значення</w:t>
      </w:r>
      <w:r w:rsidRPr="006832DD">
        <w:rPr>
          <w:rFonts w:ascii="Consolas" w:eastAsia="Calibri" w:hAnsi="Consolas"/>
          <w:noProof/>
          <w:sz w:val="22"/>
          <w:szCs w:val="22"/>
        </w:rPr>
        <w:t>,</w:t>
      </w:r>
    </w:p>
    <w:p w:rsidR="006832DD" w:rsidRPr="006832DD" w:rsidRDefault="006832DD" w:rsidP="006832DD">
      <w:pPr>
        <w:spacing w:after="0" w:line="240" w:lineRule="auto"/>
        <w:ind w:left="720"/>
        <w:jc w:val="left"/>
        <w:rPr>
          <w:rFonts w:ascii="Consolas" w:eastAsia="Calibri" w:hAnsi="Consolas"/>
          <w:noProof/>
          <w:sz w:val="22"/>
          <w:szCs w:val="22"/>
        </w:rPr>
      </w:pPr>
      <w:r w:rsidRPr="006832DD">
        <w:rPr>
          <w:rFonts w:ascii="Consolas" w:eastAsia="Calibri" w:hAnsi="Consolas"/>
          <w:noProof/>
          <w:sz w:val="22"/>
          <w:szCs w:val="22"/>
        </w:rPr>
        <w:t xml:space="preserve">      </w:t>
      </w:r>
      <w:r w:rsidRPr="006832DD">
        <w:rPr>
          <w:rFonts w:ascii="Consolas" w:eastAsia="Calibri" w:hAnsi="Consolas"/>
          <w:noProof/>
          <w:color w:val="0070C0"/>
          <w:sz w:val="22"/>
          <w:szCs w:val="22"/>
        </w:rPr>
        <w:t>V</w:t>
      </w:r>
      <w:r w:rsidRPr="006832DD">
        <w:rPr>
          <w:rFonts w:ascii="Consolas" w:eastAsia="Calibri" w:hAnsi="Consolas"/>
          <w:noProof/>
          <w:sz w:val="22"/>
          <w:szCs w:val="22"/>
        </w:rPr>
        <w:t xml:space="preserve"> - </w:t>
      </w:r>
      <w:r w:rsidRPr="006832DD">
        <w:rPr>
          <w:rFonts w:ascii="Calibri" w:eastAsia="Calibri" w:hAnsi="Calibri" w:cs="Calibri"/>
          <w:noProof/>
          <w:sz w:val="26"/>
          <w:szCs w:val="26"/>
        </w:rPr>
        <w:t>тип даних другого значення</w:t>
      </w:r>
      <w:r w:rsidRPr="006832DD">
        <w:rPr>
          <w:rFonts w:ascii="Consolas" w:eastAsia="Calibri" w:hAnsi="Consolas"/>
          <w:noProof/>
          <w:sz w:val="22"/>
          <w:szCs w:val="22"/>
        </w:rPr>
        <w:t>.</w:t>
      </w:r>
    </w:p>
    <w:p w:rsidR="006832DD" w:rsidRPr="006832DD" w:rsidRDefault="006832DD" w:rsidP="006832DD">
      <w:p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lastRenderedPageBreak/>
        <w:t xml:space="preserve">Подання елемента словника реалізувати у вигляді окремого класу: </w:t>
      </w:r>
    </w:p>
    <w:p w:rsidR="006832DD" w:rsidRPr="006832DD" w:rsidRDefault="006832DD" w:rsidP="006832DD">
      <w:pPr>
        <w:spacing w:after="0" w:line="276" w:lineRule="auto"/>
        <w:ind w:left="720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onsolas" w:eastAsia="Calibri" w:hAnsi="Consolas"/>
          <w:noProof/>
          <w:color w:val="0070C0"/>
          <w:sz w:val="22"/>
          <w:szCs w:val="22"/>
        </w:rPr>
        <w:t>ExtendedDictionaryElement&lt;T, U, V&gt;</w:t>
      </w:r>
    </w:p>
    <w:p w:rsidR="006832DD" w:rsidRPr="006832DD" w:rsidRDefault="006832DD" w:rsidP="006832DD">
      <w:p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передбачивши властивості для доступу до ключа, першого та другого значення.</w:t>
      </w:r>
    </w:p>
    <w:p w:rsidR="006832DD" w:rsidRPr="006832DD" w:rsidRDefault="006832DD" w:rsidP="006832DD">
      <w:p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 xml:space="preserve">Словник повинен мати можливість використання у циклах </w:t>
      </w:r>
      <w:proofErr w:type="spellStart"/>
      <w:r w:rsidRPr="006832DD">
        <w:rPr>
          <w:rFonts w:ascii="Calibri" w:eastAsia="Times New Roman" w:hAnsi="Calibri" w:cs="Calibri"/>
          <w:color w:val="000000"/>
        </w:rPr>
        <w:t>foreach</w:t>
      </w:r>
      <w:proofErr w:type="spellEnd"/>
      <w:r w:rsidRPr="006832DD">
        <w:rPr>
          <w:rFonts w:ascii="Calibri" w:eastAsia="Times New Roman" w:hAnsi="Calibri" w:cs="Calibri"/>
          <w:color w:val="000000"/>
        </w:rPr>
        <w:t>:</w:t>
      </w:r>
    </w:p>
    <w:p w:rsidR="006832DD" w:rsidRPr="006832DD" w:rsidRDefault="006832DD" w:rsidP="006832DD">
      <w:pPr>
        <w:spacing w:after="0" w:line="276" w:lineRule="auto"/>
        <w:ind w:left="720"/>
        <w:jc w:val="left"/>
        <w:rPr>
          <w:rFonts w:ascii="Consolas" w:eastAsia="Calibri" w:hAnsi="Consolas"/>
          <w:noProof/>
          <w:color w:val="0070C0"/>
          <w:sz w:val="22"/>
          <w:szCs w:val="22"/>
        </w:rPr>
      </w:pPr>
      <w:r w:rsidRPr="006832DD">
        <w:rPr>
          <w:rFonts w:ascii="Consolas" w:eastAsia="Calibri" w:hAnsi="Consolas"/>
          <w:noProof/>
          <w:color w:val="0070C0"/>
          <w:sz w:val="22"/>
          <w:szCs w:val="22"/>
        </w:rPr>
        <w:t>foreach (var elem in array) { … }</w:t>
      </w:r>
    </w:p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 xml:space="preserve"> Необхідно передбачити наступні операції:</w:t>
      </w:r>
    </w:p>
    <w:p w:rsidR="006832DD" w:rsidRPr="006832DD" w:rsidRDefault="006832DD" w:rsidP="006832DD">
      <w:pPr>
        <w:numPr>
          <w:ilvl w:val="0"/>
          <w:numId w:val="3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додавання елемента у словник;</w:t>
      </w:r>
    </w:p>
    <w:p w:rsidR="006832DD" w:rsidRPr="006832DD" w:rsidRDefault="006832DD" w:rsidP="006832DD">
      <w:pPr>
        <w:numPr>
          <w:ilvl w:val="0"/>
          <w:numId w:val="3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видалення елемента зі словника за заданим ключем;</w:t>
      </w:r>
    </w:p>
    <w:p w:rsidR="006832DD" w:rsidRPr="006832DD" w:rsidRDefault="006832DD" w:rsidP="006832DD">
      <w:pPr>
        <w:numPr>
          <w:ilvl w:val="0"/>
          <w:numId w:val="3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перевірка наявності елемента із заданим ключем;</w:t>
      </w:r>
    </w:p>
    <w:p w:rsidR="006832DD" w:rsidRPr="006832DD" w:rsidRDefault="006832DD" w:rsidP="006832DD">
      <w:pPr>
        <w:numPr>
          <w:ilvl w:val="0"/>
          <w:numId w:val="3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перевірка наявності елемента із заданим значенням (значення1 та значення2);</w:t>
      </w:r>
    </w:p>
    <w:p w:rsidR="006832DD" w:rsidRPr="006832DD" w:rsidRDefault="006832DD" w:rsidP="006832DD">
      <w:pPr>
        <w:numPr>
          <w:ilvl w:val="0"/>
          <w:numId w:val="3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повернення елемента за заданим ключем (реалізувати операцію індексування);</w:t>
      </w:r>
    </w:p>
    <w:p w:rsidR="006832DD" w:rsidRPr="006832DD" w:rsidRDefault="006832DD" w:rsidP="006832DD">
      <w:pPr>
        <w:numPr>
          <w:ilvl w:val="0"/>
          <w:numId w:val="3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властивість, що повертає кількість елементів;</w:t>
      </w:r>
    </w:p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 xml:space="preserve">Реалізувати </w:t>
      </w:r>
      <w:proofErr w:type="spellStart"/>
      <w:r w:rsidRPr="006832DD">
        <w:rPr>
          <w:rFonts w:ascii="Calibri" w:eastAsia="Times New Roman" w:hAnsi="Calibri" w:cs="Calibri"/>
          <w:i/>
          <w:color w:val="000000"/>
        </w:rPr>
        <w:t>unit</w:t>
      </w:r>
      <w:proofErr w:type="spellEnd"/>
      <w:r w:rsidRPr="006832DD">
        <w:rPr>
          <w:rFonts w:ascii="Calibri" w:eastAsia="Times New Roman" w:hAnsi="Calibri" w:cs="Calibri"/>
          <w:i/>
          <w:color w:val="000000"/>
        </w:rPr>
        <w:t>-тести</w:t>
      </w:r>
      <w:r w:rsidRPr="006832DD">
        <w:rPr>
          <w:rFonts w:ascii="Calibri" w:eastAsia="Times New Roman" w:hAnsi="Calibri" w:cs="Calibri"/>
          <w:color w:val="000000"/>
        </w:rPr>
        <w:t xml:space="preserve"> для демонстрації роботи з реалізованим словником.</w:t>
      </w:r>
    </w:p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b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 xml:space="preserve">4. За допомогою синтаксису запитів </w:t>
      </w:r>
      <w:hyperlink r:id="rId5" w:tgtFrame="_top" w:tooltip="LINQ to Objects на примерах / Хабрахабр" w:history="1">
        <w:r w:rsidRPr="006832DD">
          <w:rPr>
            <w:rFonts w:ascii="Calibri" w:eastAsia="Times New Roman" w:hAnsi="Calibri" w:cs="Calibri"/>
            <w:color w:val="000000"/>
          </w:rPr>
          <w:t xml:space="preserve">LINQ to </w:t>
        </w:r>
        <w:proofErr w:type="spellStart"/>
        <w:r w:rsidRPr="006832DD">
          <w:rPr>
            <w:rFonts w:ascii="Calibri" w:eastAsia="Times New Roman" w:hAnsi="Calibri" w:cs="Calibri"/>
            <w:color w:val="000000"/>
          </w:rPr>
          <w:t>Objects</w:t>
        </w:r>
        <w:proofErr w:type="spellEnd"/>
      </w:hyperlink>
      <w:r w:rsidRPr="006832DD">
        <w:rPr>
          <w:rFonts w:ascii="Calibri" w:eastAsia="Times New Roman" w:hAnsi="Calibri" w:cs="Calibri"/>
          <w:color w:val="000000"/>
        </w:rPr>
        <w:t xml:space="preserve"> реалізувати обробку послідовностей згідно одного з варіантів, наведених нижче. </w:t>
      </w:r>
      <w:r w:rsidRPr="006832DD">
        <w:rPr>
          <w:rFonts w:ascii="Calibri" w:eastAsia="Times New Roman" w:hAnsi="Calibri" w:cs="Calibri"/>
          <w:b/>
          <w:color w:val="000000"/>
        </w:rPr>
        <w:t>Номер варіанта необхідно обирати за останньою цифрою залікової книжки.</w:t>
      </w:r>
    </w:p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 xml:space="preserve">Дани масиви наступного змісту: </w:t>
      </w:r>
    </w:p>
    <w:tbl>
      <w:tblPr>
        <w:tblStyle w:val="12"/>
        <w:tblW w:w="0" w:type="auto"/>
        <w:tblInd w:w="468" w:type="dxa"/>
        <w:tblLook w:val="04A0" w:firstRow="1" w:lastRow="0" w:firstColumn="1" w:lastColumn="0" w:noHBand="0" w:noVBand="1"/>
      </w:tblPr>
      <w:tblGrid>
        <w:gridCol w:w="8877"/>
      </w:tblGrid>
      <w:tr w:rsidR="006832DD" w:rsidRPr="006832DD" w:rsidTr="00356505">
        <w:tc>
          <w:tcPr>
            <w:tcW w:w="10548" w:type="dxa"/>
          </w:tcPr>
          <w:p w:rsidR="006832DD" w:rsidRPr="006832DD" w:rsidRDefault="006832DD" w:rsidP="006832DD">
            <w:pPr>
              <w:autoSpaceDE w:val="0"/>
              <w:autoSpaceDN w:val="0"/>
              <w:adjustRightInd w:val="0"/>
              <w:spacing w:before="120"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>String[] A = {</w:t>
            </w: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"Falluot 3"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"Daxter 2"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"System Shok 2"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"Morrowind"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"Pes 2013"</w:t>
            </w: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>};</w:t>
            </w: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FF"/>
                <w:sz w:val="20"/>
                <w:szCs w:val="20"/>
                <w:lang w:val="uk-UA"/>
              </w:rPr>
              <w:t>int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>[] B = { 2, -7, -10, 6, 7, 9, 3 };</w:t>
            </w: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>String[] C = {</w:t>
            </w: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"Light Green"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"Red"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"Green"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"Yellow"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"Purple"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"Dark Green"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>,</w:t>
            </w: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"Light Red"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"Dark Red"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"Dark Yellow"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"Light Yellow"</w:t>
            </w:r>
          </w:p>
          <w:p w:rsidR="006832DD" w:rsidRPr="006832DD" w:rsidRDefault="006832DD" w:rsidP="006832DD">
            <w:pPr>
              <w:spacing w:after="120" w:line="276" w:lineRule="auto"/>
              <w:jc w:val="left"/>
              <w:rPr>
                <w:rFonts w:eastAsia="Calibri"/>
                <w:b/>
                <w:noProof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>};</w:t>
            </w:r>
          </w:p>
        </w:tc>
      </w:tr>
    </w:tbl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Класи:</w:t>
      </w:r>
    </w:p>
    <w:tbl>
      <w:tblPr>
        <w:tblStyle w:val="12"/>
        <w:tblW w:w="0" w:type="auto"/>
        <w:tblInd w:w="468" w:type="dxa"/>
        <w:tblLook w:val="04A0" w:firstRow="1" w:lastRow="0" w:firstColumn="1" w:lastColumn="0" w:noHBand="0" w:noVBand="1"/>
      </w:tblPr>
      <w:tblGrid>
        <w:gridCol w:w="8877"/>
      </w:tblGrid>
      <w:tr w:rsidR="006832DD" w:rsidRPr="006832DD" w:rsidTr="00356505">
        <w:tc>
          <w:tcPr>
            <w:tcW w:w="10548" w:type="dxa"/>
          </w:tcPr>
          <w:p w:rsidR="006832DD" w:rsidRPr="006832DD" w:rsidRDefault="006832DD" w:rsidP="006832DD">
            <w:pPr>
              <w:spacing w:before="120"/>
              <w:jc w:val="left"/>
              <w:rPr>
                <w:rFonts w:eastAsia="Times New Roman" w:cs="Calibri"/>
                <w:color w:val="000000"/>
                <w:lang w:val="ru-RU"/>
              </w:rPr>
            </w:pPr>
            <w:r w:rsidRPr="006832DD">
              <w:rPr>
                <w:rFonts w:ascii="Consolas" w:eastAsia="Calibri" w:hAnsi="Consolas"/>
                <w:noProof/>
                <w:color w:val="DD4A68"/>
                <w:sz w:val="24"/>
                <w:szCs w:val="24"/>
                <w:shd w:val="clear" w:color="auto" w:fill="F5F2F0"/>
                <w:lang w:val="ru-RU"/>
              </w:rPr>
              <w:t>Car</w:t>
            </w:r>
            <w:r w:rsidRPr="006832DD">
              <w:rPr>
                <w:rFonts w:eastAsia="Times New Roman" w:cs="Calibri"/>
                <w:color w:val="000000"/>
                <w:lang w:val="ru-RU"/>
              </w:rPr>
              <w:t xml:space="preserve">, содержащий максимальную скорость, цвет и производителя, число пассажиров. </w:t>
            </w:r>
          </w:p>
          <w:p w:rsidR="006832DD" w:rsidRPr="006832DD" w:rsidRDefault="006832DD" w:rsidP="006832DD">
            <w:pPr>
              <w:spacing w:after="120"/>
              <w:jc w:val="left"/>
              <w:rPr>
                <w:rFonts w:eastAsia="Times New Roman"/>
                <w:lang w:val="uk-UA"/>
              </w:rPr>
            </w:pPr>
            <w:r w:rsidRPr="006832DD">
              <w:rPr>
                <w:rFonts w:ascii="Consolas" w:eastAsia="Calibri" w:hAnsi="Consolas"/>
                <w:noProof/>
                <w:color w:val="DD4A68"/>
                <w:sz w:val="24"/>
                <w:szCs w:val="24"/>
                <w:shd w:val="clear" w:color="auto" w:fill="F5F2F0"/>
                <w:lang w:val="ru-RU"/>
              </w:rPr>
              <w:t>Product</w:t>
            </w:r>
            <w:r w:rsidRPr="006832DD">
              <w:rPr>
                <w:rFonts w:eastAsia="Times New Roman" w:cs="Calibri"/>
                <w:color w:val="000000"/>
                <w:lang w:val="ru-RU"/>
              </w:rPr>
              <w:t>, содержащий название продукта, количество упаковок на складе, описание.</w:t>
            </w:r>
          </w:p>
        </w:tc>
      </w:tr>
    </w:tbl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lastRenderedPageBreak/>
        <w:t xml:space="preserve"> Списки (контейнери):</w:t>
      </w:r>
    </w:p>
    <w:tbl>
      <w:tblPr>
        <w:tblStyle w:val="12"/>
        <w:tblW w:w="0" w:type="auto"/>
        <w:tblInd w:w="468" w:type="dxa"/>
        <w:tblLook w:val="04A0" w:firstRow="1" w:lastRow="0" w:firstColumn="1" w:lastColumn="0" w:noHBand="0" w:noVBand="1"/>
      </w:tblPr>
      <w:tblGrid>
        <w:gridCol w:w="8877"/>
      </w:tblGrid>
      <w:tr w:rsidR="006832DD" w:rsidRPr="006832DD" w:rsidTr="00356505">
        <w:tc>
          <w:tcPr>
            <w:tcW w:w="10548" w:type="dxa"/>
          </w:tcPr>
          <w:p w:rsidR="006832DD" w:rsidRPr="006832DD" w:rsidRDefault="006832DD" w:rsidP="006832DD">
            <w:pPr>
              <w:autoSpaceDE w:val="0"/>
              <w:autoSpaceDN w:val="0"/>
              <w:adjustRightInd w:val="0"/>
              <w:spacing w:before="120"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>List&lt;</w:t>
            </w:r>
            <w:r w:rsidRPr="006832DD">
              <w:rPr>
                <w:rFonts w:ascii="Consolas" w:eastAsia="Calibri" w:hAnsi="Consolas" w:cs="Consolas"/>
                <w:noProof/>
                <w:color w:val="0000FF"/>
                <w:sz w:val="20"/>
                <w:szCs w:val="20"/>
                <w:lang w:val="uk-UA"/>
              </w:rPr>
              <w:t>string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&gt; myCars = </w:t>
            </w:r>
            <w:r w:rsidRPr="006832DD">
              <w:rPr>
                <w:rFonts w:ascii="Consolas" w:eastAsia="Calibri" w:hAnsi="Consolas" w:cs="Consolas"/>
                <w:noProof/>
                <w:color w:val="0000FF"/>
                <w:sz w:val="20"/>
                <w:szCs w:val="20"/>
                <w:lang w:val="uk-UA"/>
              </w:rPr>
              <w:t>new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List&lt;String&gt; {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"Yugo"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"Aztec"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"BMW"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};</w:t>
            </w:r>
          </w:p>
          <w:p w:rsidR="006832DD" w:rsidRPr="006832DD" w:rsidRDefault="006832DD" w:rsidP="006832DD">
            <w:pPr>
              <w:spacing w:after="120" w:line="276" w:lineRule="auto"/>
              <w:jc w:val="left"/>
              <w:rPr>
                <w:rFonts w:eastAsia="Times New Roman" w:cs="Calibri"/>
                <w:color w:val="000000"/>
                <w:lang w:val="uk-UA"/>
              </w:rPr>
            </w:pPr>
            <w:r w:rsidRPr="006832D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uk-UA"/>
              </w:rPr>
              <w:t>List&lt;</w:t>
            </w:r>
            <w:r w:rsidRPr="006832DD">
              <w:rPr>
                <w:rFonts w:ascii="Consolas" w:eastAsia="Times New Roman" w:hAnsi="Consolas" w:cs="Consolas"/>
                <w:noProof/>
                <w:color w:val="0000FF"/>
                <w:sz w:val="20"/>
                <w:szCs w:val="20"/>
                <w:lang w:val="uk-UA"/>
              </w:rPr>
              <w:t>string</w:t>
            </w:r>
            <w:r w:rsidRPr="006832D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&gt; yourCars = </w:t>
            </w:r>
            <w:r w:rsidRPr="006832DD">
              <w:rPr>
                <w:rFonts w:ascii="Consolas" w:eastAsia="Times New Roman" w:hAnsi="Consolas" w:cs="Consolas"/>
                <w:noProof/>
                <w:color w:val="0000FF"/>
                <w:sz w:val="20"/>
                <w:szCs w:val="20"/>
                <w:lang w:val="uk-UA"/>
              </w:rPr>
              <w:t>new</w:t>
            </w:r>
            <w:r w:rsidRPr="006832D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List&lt;String&gt; { </w:t>
            </w:r>
            <w:r w:rsidRPr="006832DD">
              <w:rPr>
                <w:rFonts w:ascii="Consolas" w:eastAsia="Times New Roman" w:hAnsi="Consolas" w:cs="Consolas"/>
                <w:noProof/>
                <w:color w:val="A31515"/>
                <w:sz w:val="20"/>
                <w:szCs w:val="20"/>
                <w:lang w:val="uk-UA"/>
              </w:rPr>
              <w:t>"BMW"</w:t>
            </w:r>
            <w:r w:rsidRPr="006832D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Times New Roman" w:hAnsi="Consolas" w:cs="Consolas"/>
                <w:noProof/>
                <w:color w:val="A31515"/>
                <w:sz w:val="20"/>
                <w:szCs w:val="20"/>
                <w:lang w:val="uk-UA"/>
              </w:rPr>
              <w:t>"Saab"</w:t>
            </w:r>
            <w:r w:rsidRPr="006832D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Times New Roman" w:hAnsi="Consolas" w:cs="Consolas"/>
                <w:noProof/>
                <w:color w:val="A31515"/>
                <w:sz w:val="20"/>
                <w:szCs w:val="20"/>
                <w:lang w:val="uk-UA"/>
              </w:rPr>
              <w:t>"Aztec"</w:t>
            </w:r>
            <w:r w:rsidRPr="006832D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};</w:t>
            </w:r>
          </w:p>
        </w:tc>
      </w:tr>
    </w:tbl>
    <w:p w:rsidR="006832DD" w:rsidRDefault="006832DD" w:rsidP="006832DD">
      <w:pPr>
        <w:spacing w:after="200" w:line="276" w:lineRule="auto"/>
        <w:jc w:val="left"/>
        <w:rPr>
          <w:rFonts w:ascii="Calibri" w:eastAsia="Calibri" w:hAnsi="Calibri"/>
          <w:noProof/>
          <w:sz w:val="22"/>
          <w:szCs w:val="22"/>
        </w:rPr>
      </w:pPr>
    </w:p>
    <w:p w:rsidR="006832DD" w:rsidRPr="006832DD" w:rsidRDefault="006832DD" w:rsidP="006832DD">
      <w:pPr>
        <w:spacing w:before="240" w:after="200" w:line="276" w:lineRule="auto"/>
        <w:jc w:val="left"/>
        <w:rPr>
          <w:rFonts w:ascii="Calibri" w:eastAsia="Calibri" w:hAnsi="Calibri" w:cs="Calibri"/>
          <w:b/>
          <w:noProof/>
        </w:rPr>
      </w:pPr>
      <w:r w:rsidRPr="006832DD">
        <w:rPr>
          <w:rFonts w:ascii="Calibri" w:eastAsia="Calibri" w:hAnsi="Calibri" w:cs="Calibri"/>
          <w:b/>
          <w:noProof/>
          <w:lang w:val="en-US"/>
        </w:rPr>
        <w:t>Вар</w:t>
      </w:r>
      <w:r w:rsidRPr="006832DD">
        <w:rPr>
          <w:rFonts w:ascii="Calibri" w:eastAsia="Calibri" w:hAnsi="Calibri" w:cs="Calibri"/>
          <w:b/>
          <w:noProof/>
        </w:rPr>
        <w:t>і</w:t>
      </w:r>
      <w:r w:rsidRPr="006832DD">
        <w:rPr>
          <w:rFonts w:ascii="Calibri" w:eastAsia="Calibri" w:hAnsi="Calibri" w:cs="Calibri"/>
          <w:b/>
          <w:noProof/>
          <w:lang w:val="en-US"/>
        </w:rPr>
        <w:t>ант</w:t>
      </w:r>
      <w:r w:rsidRPr="006832DD">
        <w:rPr>
          <w:rFonts w:ascii="Calibri" w:eastAsia="Calibri" w:hAnsi="Calibri" w:cs="Calibri"/>
          <w:b/>
          <w:noProof/>
        </w:rPr>
        <w:t xml:space="preserve"> 4</w:t>
      </w:r>
    </w:p>
    <w:p w:rsidR="006832DD" w:rsidRPr="006832DD" w:rsidRDefault="006832DD" w:rsidP="006832D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Calibri" w:eastAsia="Times New Roman" w:hAnsi="Calibri" w:cs="Calibri"/>
        </w:rPr>
      </w:pPr>
      <w:r w:rsidRPr="006832DD">
        <w:rPr>
          <w:rFonts w:ascii="Calibri" w:eastAsia="Times New Roman" w:hAnsi="Calibri" w:cs="Calibri"/>
        </w:rPr>
        <w:t xml:space="preserve">Написати запит для знаходження елементів масиву 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ru-RU"/>
        </w:rPr>
        <w:t>А</w:t>
      </w:r>
      <w:r w:rsidRPr="006832DD">
        <w:rPr>
          <w:rFonts w:ascii="Calibri" w:eastAsia="Times New Roman" w:hAnsi="Calibri" w:cs="Calibri"/>
        </w:rPr>
        <w:t>, що включають пробіл.</w:t>
      </w:r>
    </w:p>
    <w:p w:rsidR="006832DD" w:rsidRPr="006832DD" w:rsidRDefault="006832DD" w:rsidP="006832D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Calibri" w:eastAsia="Times New Roman" w:hAnsi="Calibri" w:cs="Calibri"/>
        </w:rPr>
      </w:pPr>
      <w:r w:rsidRPr="006832DD">
        <w:rPr>
          <w:rFonts w:ascii="Calibri" w:eastAsia="Times New Roman" w:hAnsi="Calibri" w:cs="Calibri"/>
        </w:rPr>
        <w:t xml:space="preserve">Написати запит для негайного знаходження негативних елементів масиву </w:t>
      </w:r>
      <w:r w:rsidRPr="006832DD">
        <w:rPr>
          <w:rFonts w:ascii="Consolas" w:eastAsia="Times New Roman" w:hAnsi="Consolas"/>
          <w:noProof/>
          <w:color w:val="DD4A68"/>
          <w:sz w:val="24"/>
          <w:szCs w:val="24"/>
          <w:shd w:val="clear" w:color="auto" w:fill="F5F2F0"/>
          <w:lang w:val="ru-RU"/>
        </w:rPr>
        <w:t>В</w:t>
      </w:r>
      <w:r w:rsidRPr="006832DD">
        <w:rPr>
          <w:rFonts w:ascii="Calibri" w:eastAsia="Times New Roman" w:hAnsi="Calibri" w:cs="Calibri"/>
        </w:rPr>
        <w:t xml:space="preserve"> як 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en-US"/>
        </w:rPr>
        <w:t>List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ru-RU"/>
        </w:rPr>
        <w:t>[]</w:t>
      </w:r>
      <w:r w:rsidRPr="006832DD">
        <w:rPr>
          <w:rFonts w:ascii="Calibri" w:eastAsia="Times New Roman" w:hAnsi="Calibri" w:cs="Calibri"/>
        </w:rPr>
        <w:t>.</w:t>
      </w:r>
    </w:p>
    <w:p w:rsidR="006832DD" w:rsidRPr="006832DD" w:rsidRDefault="006832DD" w:rsidP="006832D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Calibri" w:eastAsia="Times New Roman" w:hAnsi="Calibri" w:cs="Calibri"/>
        </w:rPr>
      </w:pPr>
      <w:r w:rsidRPr="006832DD">
        <w:rPr>
          <w:rFonts w:ascii="Calibri" w:eastAsia="Times New Roman" w:hAnsi="Calibri" w:cs="Calibri"/>
        </w:rPr>
        <w:t xml:space="preserve">Написати запит для знаходження всіх відтінків зеленого кольору в масиві 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ru-RU"/>
        </w:rPr>
        <w:t>С</w:t>
      </w:r>
      <w:r w:rsidRPr="006832DD">
        <w:rPr>
          <w:rFonts w:ascii="Calibri" w:eastAsia="Times New Roman" w:hAnsi="Calibri" w:cs="Calibri"/>
        </w:rPr>
        <w:t>.</w:t>
      </w:r>
    </w:p>
    <w:p w:rsidR="006832DD" w:rsidRPr="006832DD" w:rsidRDefault="006832DD" w:rsidP="006832D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Calibri" w:eastAsia="Times New Roman" w:hAnsi="Calibri" w:cs="Calibri"/>
        </w:rPr>
      </w:pPr>
      <w:r w:rsidRPr="006832DD">
        <w:rPr>
          <w:rFonts w:ascii="Calibri" w:eastAsia="Times New Roman" w:hAnsi="Calibri" w:cs="Calibri"/>
        </w:rPr>
        <w:t xml:space="preserve">Створити перелік автомобілів класу 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en-US"/>
        </w:rPr>
        <w:t>Car</w:t>
      </w:r>
      <w:r w:rsidRPr="006832DD">
        <w:rPr>
          <w:rFonts w:ascii="Calibri" w:eastAsia="Times New Roman" w:hAnsi="Calibri" w:cs="Calibri"/>
        </w:rPr>
        <w:t xml:space="preserve">. Вибрати зі списку автомобілі </w:t>
      </w:r>
      <w:proofErr w:type="spellStart"/>
      <w:r w:rsidRPr="006832DD">
        <w:rPr>
          <w:rFonts w:ascii="Calibri" w:eastAsia="Times New Roman" w:hAnsi="Calibri" w:cs="Calibri"/>
        </w:rPr>
        <w:t>Audi</w:t>
      </w:r>
      <w:proofErr w:type="spellEnd"/>
      <w:r w:rsidRPr="006832DD">
        <w:rPr>
          <w:rFonts w:ascii="Calibri" w:eastAsia="Times New Roman" w:hAnsi="Calibri" w:cs="Calibri"/>
        </w:rPr>
        <w:t xml:space="preserve"> та вивести всю інформацію про них.</w:t>
      </w:r>
    </w:p>
    <w:p w:rsidR="006832DD" w:rsidRPr="006832DD" w:rsidRDefault="006832DD" w:rsidP="006832D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Calibri" w:eastAsia="Times New Roman" w:hAnsi="Calibri" w:cs="Calibri"/>
        </w:rPr>
      </w:pPr>
      <w:r w:rsidRPr="006832DD">
        <w:rPr>
          <w:rFonts w:ascii="Calibri" w:eastAsia="Times New Roman" w:hAnsi="Calibri" w:cs="Calibri"/>
        </w:rPr>
        <w:t xml:space="preserve">Створити перелік продуктів класу 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en-US"/>
        </w:rPr>
        <w:t>Product</w:t>
      </w:r>
      <w:r w:rsidRPr="006832DD">
        <w:rPr>
          <w:rFonts w:ascii="Calibri" w:eastAsia="Times New Roman" w:hAnsi="Calibri" w:cs="Calibri"/>
        </w:rPr>
        <w:t>. Вибрати продукти, які закінчилися і вивести всю інформацію про них.</w:t>
      </w:r>
    </w:p>
    <w:p w:rsidR="006832DD" w:rsidRPr="006832DD" w:rsidRDefault="006832DD" w:rsidP="006832D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Calibri" w:eastAsia="Times New Roman" w:hAnsi="Calibri" w:cs="Calibri"/>
        </w:rPr>
      </w:pPr>
      <w:r w:rsidRPr="006832DD">
        <w:rPr>
          <w:rFonts w:ascii="Calibri" w:eastAsia="Times New Roman" w:hAnsi="Calibri" w:cs="Calibri"/>
        </w:rPr>
        <w:t xml:space="preserve">Вивести результуючий набір списків 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en-US"/>
        </w:rPr>
        <w:t>myCars</w:t>
      </w:r>
      <w:r w:rsidRPr="006832DD">
        <w:rPr>
          <w:rFonts w:ascii="Calibri" w:eastAsia="Times New Roman" w:hAnsi="Calibri" w:cs="Calibri"/>
        </w:rPr>
        <w:t xml:space="preserve"> та 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en-US"/>
        </w:rPr>
        <w:t>yourCars</w:t>
      </w:r>
      <w:r w:rsidRPr="006832DD">
        <w:rPr>
          <w:rFonts w:ascii="Calibri" w:eastAsia="Times New Roman" w:hAnsi="Calibri" w:cs="Calibri"/>
        </w:rPr>
        <w:t>, що містить спільні елементи.</w:t>
      </w:r>
    </w:p>
    <w:p w:rsidR="006832DD" w:rsidRPr="006832DD" w:rsidRDefault="006832DD" w:rsidP="006832DD">
      <w:pPr>
        <w:spacing w:after="200" w:line="276" w:lineRule="auto"/>
        <w:jc w:val="left"/>
        <w:rPr>
          <w:rFonts w:ascii="Calibri" w:eastAsia="Calibri" w:hAnsi="Calibri"/>
          <w:noProof/>
          <w:sz w:val="22"/>
          <w:szCs w:val="22"/>
        </w:rPr>
      </w:pPr>
    </w:p>
    <w:p w:rsidR="006832DD" w:rsidRPr="006832DD" w:rsidRDefault="006832DD" w:rsidP="006832DD"/>
    <w:p w:rsid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t>Хід роботи</w:t>
      </w:r>
    </w:p>
    <w:p w:rsidR="006832DD" w:rsidRDefault="006832DD" w:rsidP="006832DD"/>
    <w:p w:rsidR="006832DD" w:rsidRP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t>Висновки</w:t>
      </w:r>
      <w:bookmarkEnd w:id="1"/>
    </w:p>
    <w:p w:rsidR="006832DD" w:rsidRDefault="006832DD"/>
    <w:sectPr w:rsidR="00683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1D08"/>
    <w:multiLevelType w:val="hybridMultilevel"/>
    <w:tmpl w:val="F5C0728E"/>
    <w:lvl w:ilvl="0" w:tplc="42262DA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0B1CA0"/>
    <w:multiLevelType w:val="hybridMultilevel"/>
    <w:tmpl w:val="8CECC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91766"/>
    <w:multiLevelType w:val="hybridMultilevel"/>
    <w:tmpl w:val="20421016"/>
    <w:lvl w:ilvl="0" w:tplc="28FEEE0A">
      <w:numFmt w:val="bullet"/>
      <w:lvlText w:val="−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A324F"/>
    <w:multiLevelType w:val="hybridMultilevel"/>
    <w:tmpl w:val="9656CA1C"/>
    <w:lvl w:ilvl="0" w:tplc="42262DA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101" w:allStyles="1" w:customStyles="0" w:latentStyles="0" w:stylesInUse="0" w:headingStyles="0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AC"/>
    <w:rsid w:val="00024BAC"/>
    <w:rsid w:val="000D2FA5"/>
    <w:rsid w:val="001653CA"/>
    <w:rsid w:val="00297FBA"/>
    <w:rsid w:val="003A01EB"/>
    <w:rsid w:val="005D08D1"/>
    <w:rsid w:val="005F2F80"/>
    <w:rsid w:val="0063331E"/>
    <w:rsid w:val="006711FD"/>
    <w:rsid w:val="006832DD"/>
    <w:rsid w:val="006C4565"/>
    <w:rsid w:val="007947AD"/>
    <w:rsid w:val="008E7455"/>
    <w:rsid w:val="00AD4584"/>
    <w:rsid w:val="00AF172B"/>
    <w:rsid w:val="00C30A1B"/>
    <w:rsid w:val="00E75677"/>
    <w:rsid w:val="00F5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3C3F"/>
  <w15:chartTrackingRefBased/>
  <w15:docId w15:val="{B299F79B-B136-4312-9E14-D9A44AF8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D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947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9"/>
    <w:qFormat/>
    <w:rsid w:val="00E75677"/>
    <w:pPr>
      <w:spacing w:before="40" w:line="240" w:lineRule="auto"/>
      <w:outlineLvl w:val="1"/>
    </w:pPr>
    <w:rPr>
      <w:sz w:val="28"/>
      <w:szCs w:val="26"/>
    </w:rPr>
  </w:style>
  <w:style w:type="paragraph" w:styleId="3">
    <w:name w:val="heading 3"/>
    <w:basedOn w:val="a"/>
    <w:next w:val="a"/>
    <w:link w:val="30"/>
    <w:uiPriority w:val="9"/>
    <w:qFormat/>
    <w:rsid w:val="007947A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7AD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947A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947AD"/>
    <w:rPr>
      <w:rFonts w:eastAsiaTheme="majorEastAsia" w:cstheme="majorBidi"/>
      <w:spacing w:val="-10"/>
      <w:kern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E75677"/>
    <w:rPr>
      <w:rFonts w:eastAsiaTheme="majorEastAsia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7947AD"/>
    <w:rPr>
      <w:rFonts w:eastAsiaTheme="majorEastAsia" w:cstheme="majorBidi"/>
      <w:color w:val="000000" w:themeColor="text1"/>
      <w:szCs w:val="24"/>
    </w:rPr>
  </w:style>
  <w:style w:type="character" w:styleId="a5">
    <w:name w:val="Intense Reference"/>
    <w:basedOn w:val="a0"/>
    <w:uiPriority w:val="32"/>
    <w:qFormat/>
    <w:rsid w:val="007947AD"/>
    <w:rPr>
      <w:b/>
      <w:bCs/>
      <w:smallCaps/>
      <w:color w:val="000000" w:themeColor="text1"/>
      <w:spacing w:val="5"/>
    </w:rPr>
  </w:style>
  <w:style w:type="paragraph" w:customStyle="1" w:styleId="a6">
    <w:name w:val="Титул центр"/>
    <w:basedOn w:val="a"/>
    <w:autoRedefine/>
    <w:qFormat/>
    <w:rsid w:val="007947AD"/>
    <w:pPr>
      <w:spacing w:after="0" w:line="360" w:lineRule="auto"/>
      <w:jc w:val="center"/>
    </w:pPr>
  </w:style>
  <w:style w:type="paragraph" w:customStyle="1" w:styleId="a7">
    <w:name w:val="Титул ліворуч"/>
    <w:basedOn w:val="a6"/>
    <w:autoRedefine/>
    <w:qFormat/>
    <w:rsid w:val="007947AD"/>
    <w:pPr>
      <w:jc w:val="left"/>
    </w:pPr>
  </w:style>
  <w:style w:type="paragraph" w:styleId="11">
    <w:name w:val="toc 1"/>
    <w:basedOn w:val="a"/>
    <w:next w:val="a"/>
    <w:autoRedefine/>
    <w:uiPriority w:val="39"/>
    <w:unhideWhenUsed/>
    <w:rsid w:val="007947AD"/>
    <w:pPr>
      <w:spacing w:after="100"/>
    </w:pPr>
  </w:style>
  <w:style w:type="character" w:styleId="a8">
    <w:name w:val="Hyperlink"/>
    <w:basedOn w:val="a0"/>
    <w:uiPriority w:val="99"/>
    <w:unhideWhenUsed/>
    <w:rsid w:val="007947A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947AD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uk-UA"/>
    </w:rPr>
  </w:style>
  <w:style w:type="paragraph" w:styleId="aa">
    <w:name w:val="caption"/>
    <w:basedOn w:val="a"/>
    <w:next w:val="a"/>
    <w:uiPriority w:val="35"/>
    <w:unhideWhenUsed/>
    <w:qFormat/>
    <w:rsid w:val="00E75677"/>
    <w:pPr>
      <w:spacing w:after="200" w:line="240" w:lineRule="auto"/>
      <w:jc w:val="center"/>
    </w:pPr>
    <w:rPr>
      <w:iCs/>
      <w:sz w:val="20"/>
      <w:szCs w:val="20"/>
    </w:rPr>
  </w:style>
  <w:style w:type="table" w:styleId="ab">
    <w:name w:val="Table Grid"/>
    <w:basedOn w:val="a1"/>
    <w:uiPriority w:val="39"/>
    <w:rsid w:val="0068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832DD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6832DD"/>
  </w:style>
  <w:style w:type="character" w:customStyle="1" w:styleId="eop">
    <w:name w:val="eop"/>
    <w:basedOn w:val="a0"/>
    <w:rsid w:val="006832DD"/>
  </w:style>
  <w:style w:type="table" w:customStyle="1" w:styleId="12">
    <w:name w:val="Сетка таблицы1"/>
    <w:basedOn w:val="a1"/>
    <w:next w:val="ab"/>
    <w:uiPriority w:val="59"/>
    <w:rsid w:val="006832DD"/>
    <w:pPr>
      <w:spacing w:after="0" w:line="240" w:lineRule="auto"/>
    </w:pPr>
    <w:rPr>
      <w:rFonts w:ascii="Calibri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brahabr.ru/post/8159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4089</Words>
  <Characters>2331</Characters>
  <Application>Microsoft Office Word</Application>
  <DocSecurity>0</DocSecurity>
  <Lines>19</Lines>
  <Paragraphs>12</Paragraphs>
  <ScaleCrop>false</ScaleCrop>
  <Company>SPecialiST RePack</Company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Danylova</dc:creator>
  <cp:keywords/>
  <dc:description/>
  <cp:lastModifiedBy>Anhelina Danylova</cp:lastModifiedBy>
  <cp:revision>5</cp:revision>
  <dcterms:created xsi:type="dcterms:W3CDTF">2024-10-09T11:35:00Z</dcterms:created>
  <dcterms:modified xsi:type="dcterms:W3CDTF">2024-10-20T11:35:00Z</dcterms:modified>
</cp:coreProperties>
</file>