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832DD" w:rsidTr="00356505">
        <w:trPr>
          <w:trHeight w:val="1408"/>
        </w:trPr>
        <w:tc>
          <w:tcPr>
            <w:tcW w:w="9345" w:type="dxa"/>
            <w:gridSpan w:val="2"/>
          </w:tcPr>
          <w:p w:rsidR="006832DD" w:rsidRDefault="006832DD" w:rsidP="00356505">
            <w:pPr>
              <w:pStyle w:val="paragraph"/>
              <w:spacing w:before="0" w:beforeAutospacing="0" w:after="0" w:afterAutospacing="0"/>
              <w:ind w:left="990" w:right="-120" w:hanging="99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8"/>
                <w:szCs w:val="28"/>
              </w:rPr>
              <w:t>Міністерство освіти і науки України</w:t>
            </w:r>
            <w:r>
              <w:rPr>
                <w:rStyle w:val="eop"/>
                <w:rFonts w:eastAsiaTheme="majorEastAsia"/>
                <w:szCs w:val="28"/>
              </w:rPr>
              <w:t> </w:t>
            </w:r>
          </w:p>
          <w:p w:rsidR="006832DD" w:rsidRDefault="006832DD" w:rsidP="00356505">
            <w:pPr>
              <w:pStyle w:val="paragraph"/>
              <w:spacing w:before="0" w:beforeAutospacing="0" w:after="0" w:afterAutospacing="0"/>
              <w:ind w:left="990" w:right="-120" w:hanging="99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8"/>
                <w:szCs w:val="28"/>
              </w:rPr>
              <w:t>НАЦІОНАЛЬНИЙ ТЕХНІЧНИЙ УНІВЕРСИТЕТ </w:t>
            </w:r>
            <w:r>
              <w:rPr>
                <w:rStyle w:val="eop"/>
                <w:rFonts w:eastAsiaTheme="majorEastAsia"/>
                <w:szCs w:val="28"/>
              </w:rPr>
              <w:t> </w:t>
            </w:r>
          </w:p>
          <w:p w:rsidR="006832DD" w:rsidRDefault="006832DD" w:rsidP="00356505">
            <w:pPr>
              <w:jc w:val="center"/>
            </w:pPr>
            <w:r>
              <w:rPr>
                <w:rStyle w:val="normaltextrun"/>
              </w:rPr>
              <w:t>“ХАРКІВСЬКИЙ ПОЛІТЕХНІЧНИЙ ІНСТИТУТ”</w:t>
            </w:r>
          </w:p>
        </w:tc>
      </w:tr>
      <w:tr w:rsidR="006832DD" w:rsidTr="00356505">
        <w:trPr>
          <w:trHeight w:val="3963"/>
        </w:trPr>
        <w:tc>
          <w:tcPr>
            <w:tcW w:w="9345" w:type="dxa"/>
            <w:gridSpan w:val="2"/>
          </w:tcPr>
          <w:p w:rsidR="006832DD" w:rsidRDefault="006832DD" w:rsidP="00356505">
            <w:pPr>
              <w:jc w:val="center"/>
            </w:pPr>
            <w:r w:rsidRPr="00B9730F">
              <w:rPr>
                <w:rStyle w:val="normaltextrun"/>
                <w:rFonts w:eastAsiaTheme="majorEastAsia"/>
              </w:rPr>
              <w:t>Кафедра управління проєктами в інформаційних технологіях</w:t>
            </w:r>
          </w:p>
        </w:tc>
      </w:tr>
      <w:tr w:rsidR="006832DD" w:rsidTr="00356505">
        <w:trPr>
          <w:trHeight w:val="3240"/>
        </w:trPr>
        <w:tc>
          <w:tcPr>
            <w:tcW w:w="9345" w:type="dxa"/>
            <w:gridSpan w:val="2"/>
          </w:tcPr>
          <w:p w:rsidR="006832DD" w:rsidRPr="005672BB" w:rsidRDefault="006832DD" w:rsidP="00356505">
            <w:pPr>
              <w:pStyle w:val="paragraph"/>
              <w:spacing w:before="0" w:beforeAutospacing="0" w:after="0" w:afterAutospacing="0"/>
              <w:ind w:left="990" w:right="-120" w:hanging="990"/>
              <w:jc w:val="center"/>
              <w:textAlignment w:val="baseline"/>
              <w:rPr>
                <w:rStyle w:val="eop"/>
                <w:rFonts w:eastAsiaTheme="majorEastAsia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Звіт з лабораторної №</w:t>
            </w:r>
            <w:r>
              <w:rPr>
                <w:rStyle w:val="eop"/>
                <w:rFonts w:eastAsiaTheme="majorEastAsia"/>
                <w:szCs w:val="28"/>
              </w:rPr>
              <w:t> </w:t>
            </w:r>
            <w:r w:rsidR="005672BB">
              <w:rPr>
                <w:rStyle w:val="eop"/>
                <w:rFonts w:eastAsiaTheme="majorEastAsia"/>
                <w:sz w:val="28"/>
                <w:szCs w:val="28"/>
              </w:rPr>
              <w:t>3</w:t>
            </w:r>
          </w:p>
          <w:p w:rsidR="006832DD" w:rsidRPr="005672BB" w:rsidRDefault="006832DD" w:rsidP="00356505">
            <w:pPr>
              <w:pStyle w:val="paragraph"/>
              <w:spacing w:before="0" w:beforeAutospacing="0" w:after="0" w:afterAutospacing="0"/>
              <w:ind w:left="990" w:right="-120" w:hanging="99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eastAsiaTheme="majorEastAsia"/>
                <w:sz w:val="28"/>
                <w:szCs w:val="28"/>
              </w:rPr>
              <w:t>«</w:t>
            </w:r>
            <w:r w:rsidR="005672BB" w:rsidRPr="005672BB">
              <w:rPr>
                <w:rStyle w:val="eop"/>
                <w:rFonts w:eastAsiaTheme="majorEastAsia"/>
                <w:sz w:val="28"/>
                <w:szCs w:val="28"/>
              </w:rPr>
              <w:t>Реалізація взаємодії з СУБД у додатках .NET</w:t>
            </w:r>
            <w:r>
              <w:rPr>
                <w:rStyle w:val="eop"/>
                <w:rFonts w:eastAsiaTheme="majorEastAsia"/>
                <w:sz w:val="28"/>
                <w:szCs w:val="28"/>
              </w:rPr>
              <w:t>»</w:t>
            </w:r>
          </w:p>
          <w:p w:rsidR="000D2FA5" w:rsidRDefault="006832DD" w:rsidP="000D2FA5">
            <w:pPr>
              <w:jc w:val="center"/>
              <w:rPr>
                <w:rStyle w:val="normaltextrun"/>
                <w:bCs/>
                <w:iCs/>
                <w:lang w:val="ru-RU"/>
              </w:rPr>
            </w:pPr>
            <w:r>
              <w:rPr>
                <w:rStyle w:val="normaltextrun"/>
              </w:rPr>
              <w:t xml:space="preserve">з дисципліни </w:t>
            </w:r>
            <w:r>
              <w:rPr>
                <w:rStyle w:val="normaltextrun"/>
                <w:lang w:val="ru-RU"/>
              </w:rPr>
              <w:t>«</w:t>
            </w:r>
            <w:r w:rsidRPr="00E060AC">
              <w:rPr>
                <w:rStyle w:val="normaltextrun"/>
              </w:rPr>
              <w:t>Стек технологій</w:t>
            </w:r>
            <w:r w:rsidRPr="000D2FA5">
              <w:rPr>
                <w:rStyle w:val="normaltextrun"/>
                <w:bCs/>
                <w:iCs/>
                <w:lang w:val="ru-RU"/>
              </w:rPr>
              <w:t>»</w:t>
            </w:r>
          </w:p>
          <w:p w:rsidR="000D2FA5" w:rsidRDefault="000D2FA5" w:rsidP="000D2FA5">
            <w:pPr>
              <w:jc w:val="center"/>
            </w:pPr>
            <w:r>
              <w:rPr>
                <w:rStyle w:val="normaltextrun"/>
                <w:bCs/>
                <w:iCs/>
              </w:rPr>
              <w:t>Варіант</w:t>
            </w:r>
            <w:r w:rsidR="005672BB">
              <w:rPr>
                <w:rStyle w:val="normaltextrun"/>
                <w:bCs/>
                <w:iCs/>
              </w:rPr>
              <w:t xml:space="preserve"> 4</w:t>
            </w:r>
          </w:p>
        </w:tc>
      </w:tr>
      <w:tr w:rsidR="006832DD" w:rsidTr="003565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18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6832DD" w:rsidRDefault="006832DD" w:rsidP="00356505"/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6832DD" w:rsidRDefault="006832DD" w:rsidP="00356505">
            <w:pPr>
              <w:pStyle w:val="paragraph"/>
              <w:spacing w:before="0" w:beforeAutospacing="0" w:after="0" w:afterAutospacing="0"/>
              <w:ind w:right="-12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i/>
                <w:iCs/>
                <w:sz w:val="28"/>
                <w:szCs w:val="28"/>
              </w:rPr>
              <w:t>Викона</w:t>
            </w:r>
            <w:r>
              <w:rPr>
                <w:rStyle w:val="normaltextrun"/>
                <w:rFonts w:eastAsiaTheme="majorEastAsia"/>
                <w:i/>
                <w:iCs/>
                <w:sz w:val="28"/>
                <w:szCs w:val="28"/>
              </w:rPr>
              <w:t>ли</w:t>
            </w:r>
            <w:r>
              <w:rPr>
                <w:rStyle w:val="normaltextrun"/>
                <w:sz w:val="28"/>
                <w:szCs w:val="28"/>
              </w:rPr>
              <w:t>: </w:t>
            </w:r>
            <w:r>
              <w:rPr>
                <w:rStyle w:val="eop"/>
                <w:rFonts w:eastAsiaTheme="majorEastAsia"/>
                <w:szCs w:val="28"/>
              </w:rPr>
              <w:t> </w:t>
            </w:r>
          </w:p>
          <w:p w:rsidR="006832DD" w:rsidRDefault="006832DD" w:rsidP="00356505">
            <w:pPr>
              <w:pStyle w:val="paragraph"/>
              <w:spacing w:before="0" w:beforeAutospacing="0" w:after="0" w:afterAutospacing="0"/>
              <w:ind w:right="-120"/>
              <w:textAlignment w:val="baseline"/>
              <w:rPr>
                <w:rStyle w:val="normaltextrun"/>
                <w:rFonts w:eastAsiaTheme="majorEastAsia"/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студент</w:t>
            </w:r>
            <w:r>
              <w:rPr>
                <w:rStyle w:val="normaltextrun"/>
                <w:rFonts w:eastAsiaTheme="majorEastAsia"/>
                <w:sz w:val="28"/>
                <w:szCs w:val="28"/>
              </w:rPr>
              <w:t>и</w:t>
            </w:r>
          </w:p>
          <w:p w:rsidR="006832DD" w:rsidRDefault="006832DD" w:rsidP="00356505">
            <w:pPr>
              <w:pStyle w:val="paragraph"/>
              <w:spacing w:before="0" w:beforeAutospacing="0" w:after="0" w:afterAutospacing="0"/>
              <w:ind w:right="-12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8"/>
                <w:szCs w:val="28"/>
              </w:rPr>
              <w:t>групи </w:t>
            </w:r>
            <w:r>
              <w:rPr>
                <w:rStyle w:val="normaltextrun"/>
                <w:rFonts w:eastAsiaTheme="majorEastAsia"/>
                <w:sz w:val="28"/>
                <w:szCs w:val="28"/>
              </w:rPr>
              <w:t>КН-322а</w:t>
            </w:r>
            <w:r>
              <w:rPr>
                <w:rStyle w:val="normaltextrun"/>
                <w:sz w:val="28"/>
                <w:szCs w:val="28"/>
              </w:rPr>
              <w:t> </w:t>
            </w:r>
            <w:r>
              <w:rPr>
                <w:rStyle w:val="eop"/>
                <w:rFonts w:eastAsiaTheme="majorEastAsia"/>
                <w:szCs w:val="28"/>
              </w:rPr>
              <w:t> </w:t>
            </w:r>
          </w:p>
          <w:p w:rsidR="006832DD" w:rsidRDefault="006832DD" w:rsidP="00356505">
            <w:pPr>
              <w:rPr>
                <w:rStyle w:val="normaltextrun"/>
                <w:rFonts w:eastAsiaTheme="majorEastAsia"/>
              </w:rPr>
            </w:pPr>
            <w:r>
              <w:rPr>
                <w:rStyle w:val="normaltextrun"/>
                <w:rFonts w:eastAsiaTheme="majorEastAsia"/>
              </w:rPr>
              <w:t>Данилова Ангеліна Вадимівна</w:t>
            </w:r>
          </w:p>
          <w:p w:rsidR="006832DD" w:rsidRDefault="006832DD" w:rsidP="00356505">
            <w:pPr>
              <w:rPr>
                <w:rStyle w:val="normaltextrun"/>
                <w:rFonts w:eastAsiaTheme="majorEastAsia"/>
              </w:rPr>
            </w:pPr>
            <w:r>
              <w:rPr>
                <w:rStyle w:val="normaltextrun"/>
                <w:rFonts w:eastAsiaTheme="majorEastAsia"/>
              </w:rPr>
              <w:t>Непоменко Дмитро Григорович</w:t>
            </w:r>
          </w:p>
          <w:p w:rsidR="006832DD" w:rsidRDefault="006832DD" w:rsidP="00356505">
            <w:r>
              <w:rPr>
                <w:rStyle w:val="normaltextrun"/>
                <w:rFonts w:eastAsiaTheme="majorEastAsia"/>
              </w:rPr>
              <w:t>Лобач Даніїл Артемович</w:t>
            </w:r>
          </w:p>
        </w:tc>
      </w:tr>
      <w:tr w:rsidR="006832DD" w:rsidTr="00356505">
        <w:tc>
          <w:tcPr>
            <w:tcW w:w="9345" w:type="dxa"/>
            <w:gridSpan w:val="2"/>
          </w:tcPr>
          <w:p w:rsidR="006832DD" w:rsidRDefault="006832DD" w:rsidP="00356505">
            <w:pPr>
              <w:pStyle w:val="paragraph"/>
              <w:spacing w:before="0" w:beforeAutospacing="0" w:after="0" w:afterAutospacing="0"/>
              <w:ind w:left="990" w:right="-120" w:hanging="99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8"/>
                <w:szCs w:val="28"/>
              </w:rPr>
              <w:t>Харків, НТУ “ХПІ”</w:t>
            </w:r>
            <w:r>
              <w:rPr>
                <w:rStyle w:val="eop"/>
                <w:rFonts w:eastAsiaTheme="majorEastAsia"/>
                <w:szCs w:val="28"/>
              </w:rPr>
              <w:t> </w:t>
            </w:r>
          </w:p>
          <w:p w:rsidR="006832DD" w:rsidRDefault="006832DD" w:rsidP="00356505">
            <w:pPr>
              <w:jc w:val="center"/>
            </w:pPr>
            <w:r>
              <w:rPr>
                <w:rStyle w:val="normaltextrun"/>
              </w:rPr>
              <w:t>20</w:t>
            </w:r>
            <w:r>
              <w:rPr>
                <w:rStyle w:val="normaltextrun"/>
                <w:rFonts w:eastAsiaTheme="majorEastAsia"/>
              </w:rPr>
              <w:t>24</w:t>
            </w:r>
          </w:p>
        </w:tc>
      </w:tr>
    </w:tbl>
    <w:p w:rsidR="00ED7ED5" w:rsidRDefault="00CE6196"/>
    <w:p w:rsidR="006832DD" w:rsidRPr="006832DD" w:rsidRDefault="006832DD" w:rsidP="006832DD">
      <w:pPr>
        <w:keepNext/>
        <w:keepLines/>
        <w:spacing w:before="240" w:after="0"/>
        <w:jc w:val="left"/>
        <w:outlineLvl w:val="0"/>
        <w:rPr>
          <w:rFonts w:eastAsiaTheme="majorEastAsia" w:cstheme="majorBidi"/>
          <w:b/>
          <w:color w:val="000000" w:themeColor="text1"/>
          <w:sz w:val="32"/>
          <w:szCs w:val="32"/>
        </w:rPr>
      </w:pPr>
      <w:bookmarkStart w:id="0" w:name="_Toc178712414"/>
      <w:bookmarkStart w:id="1" w:name="_Toc178712418"/>
      <w:r w:rsidRPr="006832DD">
        <w:rPr>
          <w:rFonts w:eastAsiaTheme="majorEastAsia" w:cstheme="majorBidi"/>
          <w:b/>
          <w:color w:val="000000" w:themeColor="text1"/>
          <w:sz w:val="32"/>
          <w:szCs w:val="32"/>
        </w:rPr>
        <w:lastRenderedPageBreak/>
        <w:t>Мета:</w:t>
      </w:r>
      <w:bookmarkEnd w:id="0"/>
    </w:p>
    <w:p w:rsidR="006832DD" w:rsidRPr="006832DD" w:rsidRDefault="005672BB" w:rsidP="006832DD">
      <w:r w:rsidRPr="005672BB">
        <w:t xml:space="preserve">Методом практичного використання ознайомитись з ORM </w:t>
      </w:r>
      <w:proofErr w:type="spellStart"/>
      <w:r w:rsidRPr="005672BB">
        <w:t>Entity</w:t>
      </w:r>
      <w:proofErr w:type="spellEnd"/>
      <w:r w:rsidRPr="005672BB">
        <w:t xml:space="preserve"> </w:t>
      </w:r>
      <w:proofErr w:type="spellStart"/>
      <w:r w:rsidRPr="005672BB">
        <w:t>Framework</w:t>
      </w:r>
      <w:proofErr w:type="spellEnd"/>
      <w:r w:rsidRPr="005672BB">
        <w:t xml:space="preserve"> та технологі</w:t>
      </w:r>
      <w:r>
        <w:t xml:space="preserve">ю LINQ to </w:t>
      </w:r>
      <w:proofErr w:type="spellStart"/>
      <w:r>
        <w:t>Entities</w:t>
      </w:r>
      <w:proofErr w:type="spellEnd"/>
      <w:r>
        <w:t xml:space="preserve"> для взаємодії</w:t>
      </w:r>
      <w:r w:rsidRPr="005672BB">
        <w:t xml:space="preserve"> з СУБД.</w:t>
      </w:r>
    </w:p>
    <w:p w:rsidR="006832DD" w:rsidRPr="006832DD" w:rsidRDefault="006832DD" w:rsidP="006832DD">
      <w:pPr>
        <w:keepNext/>
        <w:keepLines/>
        <w:spacing w:before="240" w:after="0"/>
        <w:jc w:val="left"/>
        <w:outlineLvl w:val="0"/>
        <w:rPr>
          <w:rFonts w:eastAsiaTheme="majorEastAsia" w:cstheme="majorBidi"/>
          <w:b/>
          <w:color w:val="000000" w:themeColor="text1"/>
          <w:sz w:val="32"/>
          <w:szCs w:val="32"/>
        </w:rPr>
      </w:pPr>
      <w:bookmarkStart w:id="2" w:name="_Toc178712415"/>
      <w:r w:rsidRPr="006832DD">
        <w:rPr>
          <w:rFonts w:eastAsiaTheme="majorEastAsia" w:cstheme="majorBidi"/>
          <w:b/>
          <w:color w:val="000000" w:themeColor="text1"/>
          <w:sz w:val="32"/>
          <w:szCs w:val="32"/>
        </w:rPr>
        <w:t>Теоретичні відомості</w:t>
      </w:r>
      <w:bookmarkEnd w:id="2"/>
    </w:p>
    <w:p w:rsidR="006832DD" w:rsidRPr="006832DD" w:rsidRDefault="006832DD" w:rsidP="006832DD">
      <w:pPr>
        <w:jc w:val="left"/>
      </w:pPr>
    </w:p>
    <w:p w:rsidR="006832DD" w:rsidRDefault="006832DD" w:rsidP="006832DD">
      <w:pPr>
        <w:keepNext/>
        <w:keepLines/>
        <w:spacing w:before="240" w:after="0"/>
        <w:jc w:val="left"/>
        <w:outlineLvl w:val="0"/>
        <w:rPr>
          <w:rFonts w:eastAsiaTheme="majorEastAsia" w:cstheme="majorBidi"/>
          <w:b/>
          <w:color w:val="000000" w:themeColor="text1"/>
          <w:sz w:val="32"/>
          <w:szCs w:val="32"/>
        </w:rPr>
      </w:pPr>
      <w:bookmarkStart w:id="3" w:name="_Toc178712416"/>
      <w:r w:rsidRPr="006832DD">
        <w:rPr>
          <w:rFonts w:eastAsiaTheme="majorEastAsia" w:cstheme="majorBidi"/>
          <w:b/>
          <w:color w:val="000000" w:themeColor="text1"/>
          <w:sz w:val="32"/>
          <w:szCs w:val="32"/>
        </w:rPr>
        <w:t>Завдання</w:t>
      </w:r>
      <w:bookmarkEnd w:id="3"/>
    </w:p>
    <w:p w:rsidR="00CF50D6" w:rsidRDefault="00CF50D6" w:rsidP="00CF50D6">
      <w:pPr>
        <w:pStyle w:val="ad"/>
        <w:numPr>
          <w:ilvl w:val="0"/>
          <w:numId w:val="5"/>
        </w:numPr>
        <w:spacing w:before="0" w:before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Опрацювати теорію (перелік посилань надано далі)</w:t>
      </w:r>
    </w:p>
    <w:p w:rsidR="00CF50D6" w:rsidRDefault="00CF50D6" w:rsidP="00C32D91">
      <w:pPr>
        <w:pStyle w:val="ad"/>
        <w:numPr>
          <w:ilvl w:val="0"/>
          <w:numId w:val="5"/>
        </w:numPr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основі прикладів Lab3_UI та Lab3_Queries: https://github.com/alysenko4317/ntu.net/tree/master/Lab_3_EntityFramework/Lab3_Queries https://github.com/alysenko4317/ntu.net/tree/master/Lab_3_EntityFramework/Lab3_UI</w:t>
      </w:r>
    </w:p>
    <w:p w:rsidR="00CF50D6" w:rsidRDefault="00CF50D6" w:rsidP="00CF50D6">
      <w:pPr>
        <w:pStyle w:val="ad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розглянутих вище розробити програму с графічним інтерфейсом користувача, яка може працювати з двома таблицями БД.</w:t>
      </w:r>
    </w:p>
    <w:p w:rsidR="00CF50D6" w:rsidRDefault="00CF50D6" w:rsidP="00CF50D6">
      <w:pPr>
        <w:pStyle w:val="ad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Предметну область необхідно вибрати з </w:t>
      </w:r>
      <w:r w:rsidR="00C32D91">
        <w:rPr>
          <w:color w:val="000000"/>
          <w:sz w:val="27"/>
          <w:szCs w:val="27"/>
        </w:rPr>
        <w:t>таблиці</w:t>
      </w:r>
    </w:p>
    <w:p w:rsidR="006832DD" w:rsidRPr="00C32D91" w:rsidRDefault="00C32D91" w:rsidP="00C32D91">
      <w:pPr>
        <w:pStyle w:val="ad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Варіант </w:t>
      </w:r>
      <w:r w:rsidRPr="00C32D91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.</w:t>
      </w:r>
      <w:r w:rsidRPr="00C32D91">
        <w:rPr>
          <w:color w:val="000000"/>
          <w:sz w:val="27"/>
          <w:szCs w:val="27"/>
        </w:rPr>
        <w:t xml:space="preserve"> Відділення поліції (поліцейський, порушник)</w:t>
      </w:r>
    </w:p>
    <w:p w:rsidR="006832DD" w:rsidRPr="006832DD" w:rsidRDefault="006832DD" w:rsidP="006832DD">
      <w:bookmarkStart w:id="4" w:name="_GoBack"/>
      <w:bookmarkEnd w:id="4"/>
    </w:p>
    <w:p w:rsidR="006832DD" w:rsidRDefault="006832DD" w:rsidP="006832DD">
      <w:pPr>
        <w:keepNext/>
        <w:keepLines/>
        <w:spacing w:before="240" w:after="0"/>
        <w:jc w:val="left"/>
        <w:outlineLvl w:val="0"/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6832DD">
        <w:rPr>
          <w:rFonts w:eastAsiaTheme="majorEastAsia" w:cstheme="majorBidi"/>
          <w:b/>
          <w:color w:val="000000" w:themeColor="text1"/>
          <w:sz w:val="32"/>
          <w:szCs w:val="32"/>
        </w:rPr>
        <w:t>Хід роботи</w:t>
      </w:r>
    </w:p>
    <w:p w:rsidR="006832DD" w:rsidRDefault="006832DD" w:rsidP="006832DD"/>
    <w:p w:rsidR="006832DD" w:rsidRPr="006832DD" w:rsidRDefault="006832DD" w:rsidP="006832DD">
      <w:pPr>
        <w:keepNext/>
        <w:keepLines/>
        <w:spacing w:before="240" w:after="0"/>
        <w:jc w:val="left"/>
        <w:outlineLvl w:val="0"/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6832DD">
        <w:rPr>
          <w:rFonts w:eastAsiaTheme="majorEastAsia" w:cstheme="majorBidi"/>
          <w:b/>
          <w:color w:val="000000" w:themeColor="text1"/>
          <w:sz w:val="32"/>
          <w:szCs w:val="32"/>
        </w:rPr>
        <w:t>Висновки</w:t>
      </w:r>
      <w:bookmarkEnd w:id="1"/>
    </w:p>
    <w:p w:rsidR="006832DD" w:rsidRDefault="006832DD"/>
    <w:sectPr w:rsidR="00683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D1D08"/>
    <w:multiLevelType w:val="hybridMultilevel"/>
    <w:tmpl w:val="F5C0728E"/>
    <w:lvl w:ilvl="0" w:tplc="42262DAA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0B1CA0"/>
    <w:multiLevelType w:val="hybridMultilevel"/>
    <w:tmpl w:val="8CECC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91766"/>
    <w:multiLevelType w:val="hybridMultilevel"/>
    <w:tmpl w:val="20421016"/>
    <w:lvl w:ilvl="0" w:tplc="28FEEE0A">
      <w:numFmt w:val="bullet"/>
      <w:lvlText w:val="−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8134F"/>
    <w:multiLevelType w:val="hybridMultilevel"/>
    <w:tmpl w:val="AB8E1B0C"/>
    <w:lvl w:ilvl="0" w:tplc="0128C3A2">
      <w:start w:val="1"/>
      <w:numFmt w:val="decimal"/>
      <w:lvlText w:val="%1."/>
      <w:lvlJc w:val="left"/>
      <w:pPr>
        <w:ind w:left="720" w:hanging="360"/>
      </w:pPr>
      <w:rPr>
        <w:rFonts w:eastAsia="Times New Roman" w:cs="Calibri" w:hint="default"/>
        <w:color w:val="00000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A324F"/>
    <w:multiLevelType w:val="hybridMultilevel"/>
    <w:tmpl w:val="9656CA1C"/>
    <w:lvl w:ilvl="0" w:tplc="42262DA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101" w:allStyles="1" w:customStyles="0" w:latentStyles="0" w:stylesInUse="0" w:headingStyles="0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BAC"/>
    <w:rsid w:val="00024BAC"/>
    <w:rsid w:val="000D2FA5"/>
    <w:rsid w:val="001653CA"/>
    <w:rsid w:val="003A01EB"/>
    <w:rsid w:val="005672BB"/>
    <w:rsid w:val="005D08D1"/>
    <w:rsid w:val="005F2F80"/>
    <w:rsid w:val="0063331E"/>
    <w:rsid w:val="006711FD"/>
    <w:rsid w:val="006832DD"/>
    <w:rsid w:val="006C4565"/>
    <w:rsid w:val="007947AD"/>
    <w:rsid w:val="008E7455"/>
    <w:rsid w:val="00AD4584"/>
    <w:rsid w:val="00AF172B"/>
    <w:rsid w:val="00C30A1B"/>
    <w:rsid w:val="00C32D91"/>
    <w:rsid w:val="00CE6196"/>
    <w:rsid w:val="00CF50D6"/>
    <w:rsid w:val="00E7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0D4F5"/>
  <w15:chartTrackingRefBased/>
  <w15:docId w15:val="{B299F79B-B136-4312-9E14-D9A44AF8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2DD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7947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1"/>
    <w:next w:val="a"/>
    <w:link w:val="20"/>
    <w:uiPriority w:val="9"/>
    <w:qFormat/>
    <w:rsid w:val="00E75677"/>
    <w:pPr>
      <w:spacing w:before="40" w:line="240" w:lineRule="auto"/>
      <w:outlineLvl w:val="1"/>
    </w:pPr>
    <w:rPr>
      <w:sz w:val="28"/>
      <w:szCs w:val="26"/>
    </w:rPr>
  </w:style>
  <w:style w:type="paragraph" w:styleId="3">
    <w:name w:val="heading 3"/>
    <w:basedOn w:val="a"/>
    <w:next w:val="a"/>
    <w:link w:val="30"/>
    <w:uiPriority w:val="9"/>
    <w:qFormat/>
    <w:rsid w:val="007947A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47AD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947AD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7947AD"/>
    <w:rPr>
      <w:rFonts w:eastAsiaTheme="majorEastAsia" w:cstheme="majorBidi"/>
      <w:spacing w:val="-10"/>
      <w:kern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E75677"/>
    <w:rPr>
      <w:rFonts w:eastAsiaTheme="majorEastAsia" w:cstheme="majorBidi"/>
      <w:b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7947AD"/>
    <w:rPr>
      <w:rFonts w:eastAsiaTheme="majorEastAsia" w:cstheme="majorBidi"/>
      <w:color w:val="000000" w:themeColor="text1"/>
      <w:szCs w:val="24"/>
    </w:rPr>
  </w:style>
  <w:style w:type="character" w:styleId="a5">
    <w:name w:val="Intense Reference"/>
    <w:basedOn w:val="a0"/>
    <w:uiPriority w:val="32"/>
    <w:qFormat/>
    <w:rsid w:val="007947AD"/>
    <w:rPr>
      <w:b/>
      <w:bCs/>
      <w:smallCaps/>
      <w:color w:val="000000" w:themeColor="text1"/>
      <w:spacing w:val="5"/>
    </w:rPr>
  </w:style>
  <w:style w:type="paragraph" w:customStyle="1" w:styleId="a6">
    <w:name w:val="Титул центр"/>
    <w:basedOn w:val="a"/>
    <w:autoRedefine/>
    <w:qFormat/>
    <w:rsid w:val="007947AD"/>
    <w:pPr>
      <w:spacing w:after="0" w:line="360" w:lineRule="auto"/>
      <w:jc w:val="center"/>
    </w:pPr>
  </w:style>
  <w:style w:type="paragraph" w:customStyle="1" w:styleId="a7">
    <w:name w:val="Титул ліворуч"/>
    <w:basedOn w:val="a6"/>
    <w:autoRedefine/>
    <w:qFormat/>
    <w:rsid w:val="007947AD"/>
    <w:pPr>
      <w:jc w:val="left"/>
    </w:pPr>
  </w:style>
  <w:style w:type="paragraph" w:styleId="11">
    <w:name w:val="toc 1"/>
    <w:basedOn w:val="a"/>
    <w:next w:val="a"/>
    <w:autoRedefine/>
    <w:uiPriority w:val="39"/>
    <w:unhideWhenUsed/>
    <w:rsid w:val="007947AD"/>
    <w:pPr>
      <w:spacing w:after="100"/>
    </w:pPr>
  </w:style>
  <w:style w:type="character" w:styleId="a8">
    <w:name w:val="Hyperlink"/>
    <w:basedOn w:val="a0"/>
    <w:uiPriority w:val="99"/>
    <w:unhideWhenUsed/>
    <w:rsid w:val="007947AD"/>
    <w:rPr>
      <w:color w:val="0563C1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7947AD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uk-UA"/>
    </w:rPr>
  </w:style>
  <w:style w:type="paragraph" w:styleId="aa">
    <w:name w:val="caption"/>
    <w:basedOn w:val="a"/>
    <w:next w:val="a"/>
    <w:uiPriority w:val="35"/>
    <w:unhideWhenUsed/>
    <w:qFormat/>
    <w:rsid w:val="00E75677"/>
    <w:pPr>
      <w:spacing w:after="200" w:line="240" w:lineRule="auto"/>
      <w:jc w:val="center"/>
    </w:pPr>
    <w:rPr>
      <w:iCs/>
      <w:sz w:val="20"/>
      <w:szCs w:val="20"/>
    </w:rPr>
  </w:style>
  <w:style w:type="table" w:styleId="ab">
    <w:name w:val="Table Grid"/>
    <w:basedOn w:val="a1"/>
    <w:uiPriority w:val="39"/>
    <w:rsid w:val="00683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6832DD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6832DD"/>
  </w:style>
  <w:style w:type="character" w:customStyle="1" w:styleId="eop">
    <w:name w:val="eop"/>
    <w:basedOn w:val="a0"/>
    <w:rsid w:val="006832DD"/>
  </w:style>
  <w:style w:type="table" w:customStyle="1" w:styleId="12">
    <w:name w:val="Сетка таблицы1"/>
    <w:basedOn w:val="a1"/>
    <w:next w:val="ab"/>
    <w:uiPriority w:val="59"/>
    <w:rsid w:val="006832DD"/>
    <w:pPr>
      <w:spacing w:after="0" w:line="240" w:lineRule="auto"/>
    </w:pPr>
    <w:rPr>
      <w:rFonts w:ascii="Calibri" w:hAnsi="Calibr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F50D6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CF50D6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691</Words>
  <Characters>395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Anhelina Danylova</dc:creator>
  <cp:keywords/>
  <dc:description/>
  <cp:lastModifiedBy>Anhelina Danylova</cp:lastModifiedBy>
  <cp:revision>5</cp:revision>
  <dcterms:created xsi:type="dcterms:W3CDTF">2024-10-09T11:35:00Z</dcterms:created>
  <dcterms:modified xsi:type="dcterms:W3CDTF">2024-10-20T11:51:00Z</dcterms:modified>
</cp:coreProperties>
</file>