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rdbvau"/>
        <w:pBdr>
          <w:bottom/>
        </w:pBdr>
        <w:snapToGrid w:val="false"/>
        <w:jc w:val="center"/>
        <w:rPr/>
      </w:pPr>
      <w:r>
        <w:rPr/>
        <w:t>技术规划</w:t>
      </w:r>
    </w:p>
    <w:p>
      <w:pPr>
        <w:pStyle w:val="z2xbei"/>
        <w:numPr>
          <w:ilvl w:val="0"/>
          <w:numId w:val="1"/>
        </w:numPr>
        <w:pBdr/>
        <w:ind/>
        <w:rPr/>
      </w:pPr>
      <w:r>
        <w:rPr/>
        <w:t>现状梳理</w:t>
      </w:r>
    </w:p>
    <w:p>
      <w:pPr>
        <w:pStyle w:val="qs4wrx"/>
        <w:numPr/>
        <w:ind w:left="0"/>
        <w:rPr/>
      </w:pPr>
      <w:r>
        <w:rPr/>
        <w:t>1.1、Business Profile （业务支持）</w:t>
      </w:r>
    </w:p>
    <w:p>
      <w:pPr>
        <w:pStyle w:val="2pz422"/>
        <w:numPr>
          <w:ilvl w:val="0"/>
          <w:numId w:val="2"/>
        </w:numPr>
        <w:ind/>
        <w:rPr/>
      </w:pPr>
      <w:r>
        <w:rPr/>
        <w:t>插件需求</w:t>
      </w:r>
    </w:p>
    <w:p>
      <w:pPr>
        <w:pStyle w:val="ablt93"/>
        <w:numPr/>
        <w:pBdr/>
        <w:ind w:left="880"/>
        <w:rPr/>
      </w:pPr>
      <w:r>
        <w:rPr>
          <w:color w:val="319B62"/>
        </w:rPr>
        <w:t xml:space="preserve">   </w:t>
      </w:r>
      <w:r>
        <w:rPr>
          <w:b/>
          <w:color w:val="319B62"/>
        </w:rPr>
        <w:t>Good</w:t>
      </w:r>
      <w:r>
        <w:rPr/>
        <w:t>：</w:t>
      </w:r>
    </w:p>
    <w:p>
      <w:pPr>
        <w:pStyle w:val="ablt93"/>
        <w:numPr/>
        <w:pBdr/>
        <w:ind w:left="880"/>
        <w:rPr/>
      </w:pPr>
      <w:r>
        <w:rPr>
          <w:b/>
          <w:color w:val="DE3C36"/>
        </w:rPr>
        <w:t xml:space="preserve">       NeedImprove</w:t>
      </w:r>
      <w:r>
        <w:rPr/>
        <w:t>：</w:t>
      </w:r>
    </w:p>
    <w:p>
      <w:pPr>
        <w:pStyle w:val="2pz422"/>
        <w:numPr>
          <w:ilvl w:val="0"/>
          <w:numId w:val="2"/>
        </w:numPr>
        <w:pBdr/>
        <w:ind/>
        <w:rPr/>
      </w:pPr>
      <w:r>
        <w:rPr/>
        <w:t>PUSH需求</w:t>
      </w:r>
    </w:p>
    <w:p>
      <w:pPr>
        <w:pStyle w:val="ablt93"/>
        <w:numPr/>
        <w:pBdr/>
        <w:ind w:left="880"/>
        <w:rPr/>
      </w:pPr>
      <w:r>
        <w:rPr/>
        <w:t xml:space="preserve">      </w:t>
      </w:r>
      <w:r>
        <w:rPr>
          <w:b/>
          <w:color w:val="319B62"/>
        </w:rPr>
        <w:t>Good</w:t>
      </w:r>
      <w:r>
        <w:rPr/>
        <w:t>：产品侧需求和算法侧需求量级较少，频率较低，架构侧均能按期交付；</w:t>
      </w:r>
    </w:p>
    <w:p>
      <w:pPr>
        <w:pStyle w:val="2pz422"/>
        <w:numPr>
          <w:ilvl w:val="0"/>
          <w:numId w:val="2"/>
        </w:numPr>
        <w:pBdr/>
        <w:ind/>
        <w:rPr/>
      </w:pPr>
      <w:r>
        <w:rPr/>
        <w:t>线上事故、故障与问题</w:t>
      </w:r>
    </w:p>
    <w:p>
      <w:pPr>
        <w:pStyle w:val="ablt93"/>
        <w:numPr/>
        <w:pBdr/>
        <w:ind w:left="880"/>
        <w:rPr/>
      </w:pPr>
      <w:r>
        <w:rPr>
          <w:b/>
          <w:color w:val="319B62"/>
        </w:rPr>
        <w:t xml:space="preserve">       Good</w:t>
      </w:r>
      <w:r>
        <w:rPr/>
        <w:t>：组员对系统设计与评审的意识强化，对研发流程SOP的贯彻执行，2023年至今线上暂时未出现故障，oncall问题也非常少；</w:t>
      </w:r>
    </w:p>
    <w:p>
      <w:pPr>
        <w:pStyle w:val="ablt93"/>
        <w:numPr/>
        <w:pBdr/>
        <w:ind w:left="0"/>
        <w:rPr/>
      </w:pPr>
      <w:r>
        <w:rPr>
          <w:b/>
          <w:color w:val="DE3C36"/>
        </w:rPr>
        <w:t xml:space="preserve">                       NeedImprove</w:t>
      </w:r>
      <w:r>
        <w:rPr/>
        <w:t>：2022年Q4插件计算故障有1起6级（曝光问题导致）；</w:t>
      </w:r>
    </w:p>
    <w:p>
      <w:pPr>
        <w:pStyle w:val="2pz422"/>
        <w:numPr>
          <w:ilvl w:val="0"/>
          <w:numId w:val="2"/>
        </w:numPr>
        <w:pBdr/>
        <w:ind/>
        <w:rPr/>
      </w:pPr>
      <w:r>
        <w:rPr/>
        <w:t>运营成本</w:t>
      </w:r>
    </w:p>
    <w:p>
      <w:pPr>
        <w:pStyle w:val="ablt93"/>
        <w:numPr/>
        <w:pBdr/>
        <w:ind w:left="880"/>
        <w:rPr/>
      </w:pPr>
      <w:r>
        <w:rPr/>
        <w:t xml:space="preserve">      </w:t>
      </w:r>
      <w:r>
        <w:rPr>
          <w:b/>
          <w:color w:val="319B62"/>
        </w:rPr>
        <w:t>Good</w:t>
      </w:r>
      <w:r>
        <w:rPr/>
        <w:t>：经过降本增效的高效推进，计算集群成本已经大幅压低，插件RS 10248C，PUSH RS 3376C。</w:t>
      </w:r>
    </w:p>
    <w:p>
      <w:pPr>
        <w:pStyle w:val="ablt93"/>
        <w:numPr/>
        <w:pBdr/>
        <w:ind w:left="880"/>
        <w:rPr>
          <w:b/>
          <w:color w:val="DE3C36"/>
        </w:rPr>
      </w:pPr>
      <w:r>
        <w:rPr>
          <w:b/>
          <w:color w:val="DE3C36"/>
        </w:rPr>
        <w:t xml:space="preserve">       NeedImprove</w:t>
      </w:r>
    </w:p>
    <w:p>
      <w:pPr>
        <w:pStyle w:val="qs4wrx"/>
        <w:numPr/>
        <w:pBdr/>
        <w:ind w:left="0"/>
        <w:rPr/>
      </w:pPr>
      <w:r>
        <w:rPr/>
        <w:t>1.2、Efficient Profile（研发效率）</w:t>
      </w:r>
    </w:p>
    <w:p>
      <w:pPr>
        <w:pStyle w:val="2pz422"/>
        <w:numPr>
          <w:ilvl w:val="0"/>
          <w:numId w:val="2"/>
        </w:numPr>
        <w:ind/>
        <w:rPr/>
      </w:pPr>
      <w:r>
        <w:rPr/>
        <w:t>研发流程</w:t>
      </w:r>
    </w:p>
    <w:p>
      <w:pPr>
        <w:pStyle w:val="ablt93"/>
        <w:numPr/>
        <w:pBdr/>
        <w:ind w:left="880"/>
        <w:rPr/>
      </w:pPr>
      <w:r>
        <w:rPr/>
        <w:t xml:space="preserve"> </w:t>
      </w:r>
      <w:r>
        <w:rPr>
          <w:b/>
          <w:color w:val="319B62"/>
        </w:rPr>
        <w:t>Good</w:t>
      </w:r>
      <w:r>
        <w:rPr/>
        <w:t>：</w:t>
      </w:r>
    </w:p>
    <w:p>
      <w:pPr>
        <w:pStyle w:val="ablt93"/>
        <w:numPr/>
        <w:pBdr/>
        <w:ind w:left="880"/>
        <w:rPr/>
      </w:pPr>
      <w:r>
        <w:rPr/>
        <w:t>（1）</w:t>
      </w:r>
      <w:r>
        <w:rPr>
          <w:b/>
        </w:rPr>
        <w:t>协作规范</w:t>
      </w:r>
      <w:r>
        <w:rPr/>
        <w:t>：插件算法架构研发协作规范SOP已经初步建立并落实在日常工作；（2）</w:t>
      </w:r>
      <w:r>
        <w:rPr>
          <w:b/>
        </w:rPr>
        <w:t>双周会协同</w:t>
      </w:r>
      <w:r>
        <w:rPr/>
        <w:t>：大推荐算法架构双周会机制建立，及时对齐双边诉求并响应，目前画像中台的月会也合并至双周会里讨论，对齐优先级和跟进负责人以及交付时间；</w:t>
      </w:r>
    </w:p>
    <w:p>
      <w:pPr>
        <w:pStyle w:val="ablt93"/>
        <w:numPr/>
        <w:pBdr/>
        <w:ind w:left="880"/>
        <w:rPr/>
      </w:pPr>
      <w:r>
        <w:rPr/>
        <w:t>（3）</w:t>
      </w:r>
      <w:r>
        <w:rPr>
          <w:b/>
        </w:rPr>
        <w:t>专项管理</w:t>
      </w:r>
      <w:r>
        <w:rPr/>
        <w:t>：开发人日超过10人日的项目纳入专项管理，设置项目owner，成立专项群，文档按模板交付（项目设计文档、排期文档和总结文档）；</w:t>
      </w:r>
    </w:p>
    <w:p>
      <w:pPr>
        <w:pStyle w:val="ablt93"/>
        <w:numPr/>
        <w:pBdr/>
        <w:ind w:left="880"/>
        <w:rPr>
          <w:b w:val="false"/>
          <w:color w:val="000000"/>
        </w:rPr>
      </w:pPr>
      <w:r>
        <w:rPr>
          <w:b/>
          <w:color w:val="DE3C36"/>
        </w:rPr>
        <w:t>NeedImprove</w:t>
      </w:r>
      <w:r>
        <w:rPr>
          <w:b w:val="false"/>
          <w:color w:val="000000"/>
        </w:rPr>
        <w:t>：</w:t>
      </w:r>
    </w:p>
    <w:p>
      <w:pPr>
        <w:pStyle w:val="ablt93"/>
        <w:numPr/>
        <w:pBdr/>
        <w:ind w:left="880"/>
        <w:rPr>
          <w:b w:val="false"/>
          <w:color w:val="000000"/>
          <w:u w:val="single"/>
        </w:rPr>
      </w:pPr>
      <w:r>
        <w:rPr>
          <w:b w:val="false"/>
          <w:color w:val="000000"/>
          <w:u w:val="none"/>
        </w:rPr>
        <w:t>（1）</w:t>
      </w:r>
      <w:r>
        <w:rPr>
          <w:b/>
          <w:color w:val="000000"/>
          <w:u w:val="none"/>
        </w:rPr>
        <w:t>质量红线</w:t>
      </w:r>
      <w:r>
        <w:rPr>
          <w:b w:val="false"/>
          <w:color w:val="000000"/>
          <w:u w:val="none"/>
        </w:rPr>
        <w:t>：当前缺乏质量红线约束，需要与算法对齐目标并落实；</w:t>
      </w:r>
    </w:p>
    <w:p>
      <w:pPr>
        <w:pStyle w:val="ablt93"/>
        <w:numPr/>
        <w:pBdr>
          <w:bottom/>
        </w:pBdr>
        <w:ind w:left="880"/>
        <w:rPr>
          <w:b w:val="false"/>
          <w:color w:val="000000"/>
          <w:u w:val="none"/>
        </w:rPr>
      </w:pPr>
      <w:r>
        <w:rPr>
          <w:b w:val="false"/>
          <w:color w:val="000000"/>
          <w:u w:val="none"/>
        </w:rPr>
        <w:t>（2）</w:t>
      </w:r>
      <w:r>
        <w:rPr>
          <w:b/>
          <w:color w:val="000000"/>
          <w:u w:val="none"/>
        </w:rPr>
        <w:t>CR数量与质量</w:t>
      </w:r>
      <w:r>
        <w:rPr>
          <w:b w:val="false"/>
          <w:color w:val="000000"/>
          <w:u w:val="none"/>
        </w:rPr>
        <w:t>：目前每个版本平均的CR数目非常低，千行代码CR数目3.38条（2022 H2）-&gt;11.39条（2023 H1）</w:t>
      </w:r>
    </w:p>
    <w:p>
      <w:pPr>
        <w:pStyle w:val="2pz422"/>
        <w:numPr>
          <w:ilvl w:val="0"/>
          <w:numId w:val="2"/>
        </w:numPr>
        <w:pBdr/>
        <w:ind/>
        <w:rPr/>
      </w:pPr>
      <w:r>
        <w:rPr/>
        <w:t>代码质量</w:t>
      </w:r>
    </w:p>
    <w:p>
      <w:pPr>
        <w:pStyle w:val="ablt93"/>
        <w:numPr/>
        <w:pBdr/>
        <w:ind w:left="880"/>
        <w:rPr/>
      </w:pPr>
      <w:r>
        <w:rPr/>
        <w:t xml:space="preserve"> </w:t>
      </w:r>
      <w:r>
        <w:rPr>
          <w:b/>
          <w:color w:val="DE3C36"/>
        </w:rPr>
        <w:t>NeedImprove</w:t>
      </w:r>
      <w:r>
        <w:rPr/>
        <w:t>：</w:t>
      </w:r>
    </w:p>
    <w:p>
      <w:pPr>
        <w:pStyle w:val="ablt93"/>
        <w:numPr/>
        <w:pBdr/>
        <w:ind w:left="880"/>
        <w:rPr/>
      </w:pPr>
      <w:r>
        <w:rPr/>
        <w:t>（1）</w:t>
      </w:r>
      <w:r>
        <w:rPr>
          <w:b/>
          <w:color w:val="000000"/>
        </w:rPr>
        <w:t>数据结构选型</w:t>
      </w:r>
      <w:r>
        <w:rPr/>
        <w:t>：大量的数据结构选型缺少性能思考，内存占用分析，比较随性，满足功能即可；</w:t>
      </w:r>
    </w:p>
    <w:p>
      <w:pPr>
        <w:pStyle w:val="ablt93"/>
        <w:numPr/>
        <w:pBdr>
          <w:bottom/>
        </w:pBdr>
        <w:ind w:left="880"/>
        <w:rPr>
          <w:color w:val="000000"/>
          <w:u w:val="single"/>
        </w:rPr>
      </w:pPr>
      <w:r>
        <w:rPr/>
        <w:t>（2）</w:t>
      </w:r>
      <w:r>
        <w:rPr>
          <w:color w:val="000000"/>
        </w:rPr>
        <w:t>全量</w:t>
      </w:r>
      <w:r>
        <w:rPr>
          <w:b/>
        </w:rPr>
        <w:t>单测覆盖率</w:t>
      </w:r>
      <w:r>
        <w:rPr/>
        <w:t>：插件RS代码总量：</w:t>
      </w:r>
      <w:r>
        <w:rPr>
          <w:color w:val="000000"/>
        </w:rPr>
        <w:t>53187，插件RS单测代码量：2811，单测覆盖</w:t>
      </w:r>
      <w:r>
        <w:rPr>
          <w:color w:val="000000"/>
          <w:u w:val="none"/>
        </w:rPr>
        <w:t>率：10%左右；PUSH RS</w:t>
      </w:r>
      <w:r>
        <w:rPr>
          <w:u w:val="none"/>
        </w:rPr>
        <w:t>代码总量</w:t>
      </w:r>
      <w:r>
        <w:rPr>
          <w:color w:val="000000"/>
          <w:u w:val="none"/>
        </w:rPr>
        <w:t>：</w:t>
      </w:r>
      <w:r>
        <w:rPr>
          <w:rFonts w:ascii="system-ui" w:hAnsi="system-ui" w:eastAsia="system-ui" w:cs="system-ui"/>
          <w:b w:val="false"/>
          <w:i w:val="false"/>
          <w:strike w:val="false"/>
          <w:color w:val="000000"/>
          <w:spacing w:val="0"/>
          <w:u w:val="none"/>
        </w:rPr>
        <w:t>27030</w:t>
      </w:r>
      <w:r>
        <w:rPr>
          <w:color w:val="000000"/>
          <w:u w:val="none"/>
        </w:rPr>
        <w:t>，PUSH RS单测代码量：</w:t>
      </w:r>
      <w:r>
        <w:rPr>
          <w:rFonts w:ascii="system-ui" w:hAnsi="system-ui" w:eastAsia="system-ui" w:cs="system-ui"/>
          <w:b w:val="false"/>
          <w:i w:val="false"/>
          <w:strike w:val="false"/>
          <w:color w:val="000000"/>
          <w:spacing w:val="0"/>
          <w:u w:val="none"/>
        </w:rPr>
        <w:t>2486</w:t>
      </w:r>
      <w:r>
        <w:rPr>
          <w:color w:val="000000"/>
          <w:u w:val="none"/>
        </w:rPr>
        <w:t>，单测覆盖率：10%左右；</w:t>
      </w:r>
    </w:p>
    <w:p>
      <w:pPr>
        <w:pStyle w:val="ablt93"/>
        <w:numPr/>
        <w:pBdr>
          <w:bottom/>
        </w:pBdr>
        <w:ind w:left="880"/>
        <w:rPr>
          <w:b w:val="false"/>
          <w:u w:val="none"/>
        </w:rPr>
      </w:pPr>
      <w:r>
        <w:rPr/>
        <w:t>（3）</w:t>
      </w:r>
      <w:r>
        <w:rPr>
          <w:b/>
        </w:rPr>
        <w:t>圈复杂度</w:t>
      </w:r>
      <w:r>
        <w:rPr/>
        <w:t>：</w:t>
      </w:r>
      <w:r>
        <w:rPr>
          <w:b w:val="false"/>
          <w:u w:val="none"/>
        </w:rPr>
        <w:t xml:space="preserve">插件RS C10/KLoc圈复杂度100+，大量函数超过200行，甚至上千行，PUSH RS  C10/KLoc圈复杂度47, </w:t>
      </w:r>
      <w:r>
        <w:rPr>
          <w:b w:val="false"/>
          <w:color w:val="000000"/>
          <w:u w:val="none"/>
        </w:rPr>
        <w:t>导致CR困难，单测困难，维护和迭代困难；</w:t>
      </w:r>
    </w:p>
    <w:p>
      <w:pPr>
        <w:pStyle w:val="ablt93"/>
        <w:numPr/>
        <w:pBdr/>
        <w:ind w:left="880"/>
        <w:rPr/>
      </w:pPr>
      <w:r>
        <w:rPr/>
        <w:t>（4）</w:t>
      </w:r>
      <w:r>
        <w:rPr>
          <w:b/>
        </w:rPr>
        <w:t>代码安全</w:t>
      </w:r>
      <w:r>
        <w:rPr/>
        <w:t>：大量的redis地址和密钥写死在代码里，代码安全分比较低，需要收敛到参数系统或者trpc配置；</w:t>
      </w:r>
    </w:p>
    <w:p>
      <w:pPr>
        <w:pStyle w:val="ablt93"/>
        <w:numPr/>
        <w:pBdr>
          <w:bottom/>
        </w:pBdr>
        <w:ind w:left="880"/>
        <w:rPr/>
      </w:pPr>
      <w:r>
        <w:rPr/>
        <w:t>附：</w:t>
      </w:r>
    </w:p>
    <w:p>
      <w:pPr>
        <w:pStyle w:val="ablt93"/>
        <w:numPr/>
        <w:pBdr>
          <w:bottom/>
        </w:pBdr>
        <w:ind w:left="880"/>
        <w:rPr/>
      </w:pPr>
      <w:r>
        <w:rPr/>
        <w:drawing>
          <wp:inline distT="0" distB="0" distL="0" distR="0">
            <wp:extent cx="5201285" cy="260685"/>
            <wp:effectExtent l="0" t="0" r="0" b="0"/>
            <wp:docPr id="1" name="picture" descr="descript"/>
            <wp:cNvGraphicFramePr>
              <a:graphicFrameLocks/>
            </wp:cNvGraphicFramePr>
            <a:graphic>
              <a:graphicData uri="http://schemas.openxmlformats.org/drawingml/2006/picture">
                <pic:pic>
                  <pic:nvPicPr>
                    <pic:cNvPr id="2" name="picture" descr="descript"/>
                    <pic:cNvPicPr/>
                  </pic:nvPicPr>
                  <pic:blipFill rotWithShape="true">
                    <a:blip r:embed="rId5"/>
                    <a:srcRect/>
                    <a:stretch/>
                  </pic:blipFill>
                  <pic:spPr>
                    <a:xfrm>
                      <a:off x="0" y="0"/>
                      <a:ext cx="5201285" cy="260685"/>
                    </a:xfrm>
                    <a:prstGeom prst="rect">
                      <a:avLst/>
                    </a:prstGeom>
                    <a:solidFill/>
                    <a:ln/>
                  </pic:spPr>
                </pic:pic>
              </a:graphicData>
            </a:graphic>
          </wp:inline>
        </w:drawing>
      </w:r>
    </w:p>
    <w:p>
      <w:pPr>
        <w:pStyle w:val="ablt93"/>
        <w:numPr/>
        <w:pBdr>
          <w:bottom/>
        </w:pBdr>
        <w:ind w:left="880"/>
        <w:rPr/>
      </w:pPr>
    </w:p>
    <w:p>
      <w:pPr>
        <w:pStyle w:val="qs4wrx"/>
        <w:numPr/>
        <w:ind w:left="0"/>
        <w:rPr/>
      </w:pPr>
      <w:r>
        <w:rPr/>
        <w:t>1.3、Technical Profile（技术深耕）</w:t>
      </w:r>
    </w:p>
    <w:p>
      <w:pPr>
        <w:pStyle w:val="2pz422"/>
        <w:numPr>
          <w:ilvl w:val="0"/>
          <w:numId w:val="2"/>
        </w:numPr>
        <w:ind/>
        <w:rPr/>
      </w:pPr>
      <w:r>
        <w:rPr/>
        <w:t>框架协议</w:t>
      </w:r>
    </w:p>
    <w:p>
      <w:pPr>
        <w:pStyle w:val="ablt93"/>
        <w:numPr/>
        <w:pBdr/>
        <w:ind w:left="880"/>
        <w:rPr/>
      </w:pPr>
      <w:r>
        <w:rPr/>
        <w:t xml:space="preserve">      </w:t>
      </w:r>
      <w:r>
        <w:rPr>
          <w:b/>
          <w:color w:val="319B62"/>
        </w:rPr>
        <w:t>Good</w:t>
      </w:r>
      <w:r>
        <w:rPr/>
        <w:t>：自身平台治理已完成（123+trpc），外部依赖：画像统一收敛至画像中台完成；模型服务调用全面依赖无量中台；正排统一收敛至大正排服务；</w:t>
      </w:r>
    </w:p>
    <w:p>
      <w:pPr>
        <w:pStyle w:val="ablt93"/>
        <w:numPr/>
        <w:pBdr/>
        <w:ind w:left="880"/>
        <w:rPr/>
      </w:pPr>
      <w:r>
        <w:rPr/>
        <w:t xml:space="preserve">      </w:t>
      </w:r>
      <w:r>
        <w:rPr>
          <w:b/>
          <w:color w:val="DE3C36"/>
        </w:rPr>
        <w:t>NeedImprove</w:t>
      </w:r>
      <w:r>
        <w:rPr/>
        <w:t>：</w:t>
      </w:r>
    </w:p>
    <w:p>
      <w:pPr>
        <w:pStyle w:val="ablt93"/>
        <w:numPr/>
        <w:pBdr/>
        <w:ind w:left="880"/>
        <w:rPr/>
      </w:pPr>
      <w:r>
        <w:rPr/>
        <w:t>（1）</w:t>
      </w:r>
      <w:r>
        <w:rPr>
          <w:b/>
        </w:rPr>
        <w:t>架构统一</w:t>
      </w:r>
      <w:r>
        <w:rPr/>
        <w:t>：插件和PUSH架构和内部模块以及处理流程都高度重合，需要统一到一套框架+不同业务算子的研发模式，避免大部分工作都要做2次；</w:t>
      </w:r>
    </w:p>
    <w:p>
      <w:pPr>
        <w:pStyle w:val="ablt93"/>
        <w:numPr/>
        <w:pBdr/>
        <w:ind w:left="880"/>
        <w:rPr/>
      </w:pPr>
      <w:r>
        <w:rPr/>
        <w:t>（2）</w:t>
      </w:r>
      <w:r>
        <w:rPr>
          <w:b/>
          <w:color w:val="000000"/>
        </w:rPr>
        <w:t>批处理框架</w:t>
      </w:r>
      <w:r>
        <w:rPr/>
        <w:t>：插件和PUSH内部都是多阶段的批处理pipeline，线程池和协程池可以做成配置化的框架，不同阶段的开发只专注于写对应item的process即可，而各阶段的框架优化通过线程和协程数目来finetune，随着线上的数据不断演进，按月或者双月可以finetune出一套最佳配置，目前这些都是写死的一成不变的；</w:t>
      </w:r>
    </w:p>
    <w:p>
      <w:pPr>
        <w:pStyle w:val="ablt93"/>
        <w:numPr/>
        <w:pBdr/>
        <w:ind w:left="880"/>
        <w:rPr/>
      </w:pPr>
      <w:r>
        <w:rPr/>
        <w:t>（3）</w:t>
      </w:r>
      <w:r>
        <w:rPr>
          <w:b/>
        </w:rPr>
        <w:t>存储优选</w:t>
      </w:r>
      <w:r>
        <w:rPr/>
        <w:t>：目前大倒排索引数据和算法定期产出的索引数据以及打散环节用到的数据全部采用redis存储，不少算法产出数据是按天更新的，在线RS频繁定期加载并解析耗时720s，</w:t>
      </w:r>
      <w:r>
        <w:rPr>
          <w:u w:val="none"/>
        </w:rPr>
        <w:t>需要根据读写方式，更新频率来优选存储；</w:t>
      </w:r>
    </w:p>
    <w:p>
      <w:pPr>
        <w:pStyle w:val="ablt93"/>
        <w:numPr/>
        <w:pBdr/>
        <w:ind w:left="880"/>
        <w:rPr>
          <w:u w:val="single"/>
        </w:rPr>
      </w:pPr>
      <w:r>
        <w:rPr/>
        <w:t>（4）</w:t>
      </w:r>
      <w:r>
        <w:rPr>
          <w:b/>
        </w:rPr>
        <w:t>协议优化</w:t>
      </w:r>
      <w:r>
        <w:rPr/>
        <w:t>：目前RS大部分数据协议采用json格式或者逗号拼接格式，</w:t>
      </w:r>
      <w:r>
        <w:rPr>
          <w:color w:val="FF0000"/>
        </w:rPr>
        <w:t>解析性能差</w:t>
      </w:r>
      <w:r>
        <w:rPr/>
        <w:t>，</w:t>
      </w:r>
      <w:r>
        <w:rPr>
          <w:color w:val="FF0000"/>
        </w:rPr>
        <w:t>代码膨胀近十倍</w:t>
      </w:r>
      <w:r>
        <w:rPr>
          <w:u w:val="none"/>
        </w:rPr>
        <w:t>，需要变更高性能协议，比如protobuf或者flexbuffer；</w:t>
      </w:r>
    </w:p>
    <w:p>
      <w:pPr>
        <w:pStyle w:val="ablt93"/>
        <w:numPr/>
        <w:pBdr>
          <w:bottom/>
        </w:pBdr>
        <w:ind w:left="880"/>
        <w:rPr>
          <w:u w:val="none"/>
        </w:rPr>
      </w:pPr>
      <w:r>
        <w:rPr>
          <w:u w:val="none"/>
        </w:rPr>
        <w:t>附：</w:t>
      </w:r>
      <w:r>
        <w:rPr>
          <w:rFonts w:ascii="system-ui" w:hAnsi="system-ui" w:eastAsia="system-ui" w:cs="system-ui"/>
          <w:b w:val="false"/>
          <w:i w:val="false"/>
          <w:strike w:val="false"/>
          <w:spacing w:val="0"/>
          <w:u w:val="none"/>
        </w:rPr>
        <w:t>./news_rs/recommend/index/wxplugin_index.cpp 4019 行</w:t>
      </w:r>
    </w:p>
    <w:p>
      <w:pPr>
        <w:pStyle w:val="2pz422"/>
        <w:numPr>
          <w:ilvl w:val="0"/>
          <w:numId w:val="2"/>
        </w:numPr>
        <w:pBdr/>
        <w:ind/>
        <w:rPr/>
      </w:pPr>
      <w:r>
        <w:rPr/>
        <w:t>组件沉淀</w:t>
      </w:r>
    </w:p>
    <w:p>
      <w:pPr>
        <w:pStyle w:val="ablt93"/>
        <w:numPr/>
        <w:pBdr/>
        <w:ind w:left="880"/>
        <w:rPr/>
      </w:pPr>
      <w:r>
        <w:rPr>
          <w:b/>
          <w:color w:val="DE3C36"/>
        </w:rPr>
        <w:t xml:space="preserve">      NeedImprove</w:t>
      </w:r>
      <w:r>
        <w:rPr/>
        <w:t>：</w:t>
      </w:r>
    </w:p>
    <w:p>
      <w:pPr>
        <w:pStyle w:val="ablt93"/>
        <w:numPr/>
        <w:pBdr/>
        <w:ind w:left="880"/>
        <w:rPr/>
      </w:pPr>
      <w:r>
        <w:rPr/>
        <w:t>（1）</w:t>
      </w:r>
      <w:r>
        <w:rPr>
          <w:b/>
        </w:rPr>
        <w:t>参数管理组件</w:t>
      </w:r>
      <w:r>
        <w:rPr/>
        <w:t>（ParameterManager）：插件与PUSH具备统一成一套组件的可能；</w:t>
      </w:r>
    </w:p>
    <w:p>
      <w:pPr>
        <w:pStyle w:val="ablt93"/>
        <w:numPr/>
        <w:pBdr/>
        <w:ind w:left="880"/>
        <w:rPr/>
      </w:pPr>
      <w:r>
        <w:rPr/>
        <w:t>（2）</w:t>
      </w:r>
      <w:r>
        <w:rPr>
          <w:b/>
        </w:rPr>
        <w:t>数据管理组件</w:t>
      </w:r>
      <w:r>
        <w:rPr/>
        <w:t>（DataManager）：插件与PUSH具备统一成一套组件的可能，并能做成通用组件供其他模块使用，甚至贡献到中台；</w:t>
      </w:r>
    </w:p>
    <w:p>
      <w:pPr>
        <w:pStyle w:val="ablt93"/>
        <w:numPr/>
        <w:pBdr/>
        <w:ind w:left="880"/>
        <w:rPr/>
      </w:pPr>
      <w:r>
        <w:rPr/>
        <w:t>（3）</w:t>
      </w:r>
      <w:r>
        <w:rPr>
          <w:b/>
        </w:rPr>
        <w:t>标准化算子管理</w:t>
      </w:r>
      <w:r>
        <w:rPr/>
        <w:t>（OperatorManager）：插件与PUSH具备统一成一套算子管理方式的可能，工程侧理想态建设完毕之后，可以将算法同类的实现抽取出来做成函数最佳实践库，供算法同学直接使用；</w:t>
      </w:r>
    </w:p>
    <w:p>
      <w:pPr>
        <w:pStyle w:val="ablt93"/>
        <w:numPr/>
        <w:pBdr/>
        <w:ind w:left="880"/>
        <w:rPr/>
      </w:pPr>
      <w:r>
        <w:rPr/>
        <w:t>（4）</w:t>
      </w:r>
      <w:r>
        <w:rPr>
          <w:b/>
          <w:color w:val="000000"/>
        </w:rPr>
        <w:t>特征抽取算子管理</w:t>
      </w:r>
      <w:r>
        <w:rPr/>
        <w:t>（FeatureExtractorManager）：插件和PUSH聚焦于高性能，所以不宜牺牲性能换取配置化，可以结合我们的业务特色和抽取模式，对现有抽取进行聚类组合，取得性能和快速开发的双赢；</w:t>
      </w:r>
    </w:p>
    <w:p>
      <w:pPr>
        <w:pStyle w:val="ablt93"/>
        <w:numPr/>
        <w:pBdr/>
        <w:ind w:left="880"/>
        <w:rPr/>
      </w:pPr>
      <w:r>
        <w:rPr/>
        <w:t>（5）</w:t>
      </w:r>
      <w:r>
        <w:rPr>
          <w:b/>
        </w:rPr>
        <w:t>对象池、内存池和缓存池</w:t>
      </w:r>
      <w:r>
        <w:rPr/>
        <w:t>（PoolManager）：业界开源多种高性能组件，可以逐步在RS里测试和验证，并逐步落地，比如CacheLib等。</w:t>
      </w:r>
    </w:p>
    <w:p>
      <w:pPr>
        <w:pStyle w:val="2pz422"/>
        <w:numPr>
          <w:ilvl w:val="0"/>
          <w:numId w:val="2"/>
        </w:numPr>
        <w:pBdr/>
        <w:ind/>
        <w:rPr/>
      </w:pPr>
      <w:r>
        <w:rPr/>
        <w:t>系统能力</w:t>
      </w:r>
    </w:p>
    <w:p>
      <w:pPr>
        <w:pStyle w:val="ablt93"/>
        <w:numPr/>
        <w:pBdr/>
        <w:ind w:left="880"/>
        <w:rPr/>
      </w:pPr>
      <w:r>
        <w:rPr>
          <w:b/>
          <w:color w:val="DE3C36"/>
        </w:rPr>
        <w:t xml:space="preserve">      NeedImprove</w:t>
      </w:r>
      <w:r>
        <w:rPr/>
        <w:t>：</w:t>
      </w:r>
    </w:p>
    <w:p>
      <w:pPr>
        <w:pStyle w:val="ablt93"/>
        <w:numPr/>
        <w:pBdr/>
        <w:ind w:left="880"/>
        <w:rPr>
          <w:b w:val="false"/>
          <w:color w:val="000000"/>
        </w:rPr>
      </w:pPr>
      <w:r>
        <w:rPr/>
        <w:t xml:space="preserve">   （1</w:t>
      </w:r>
      <w:r>
        <w:rPr>
          <w:color w:val="000000"/>
        </w:rPr>
        <w:t>）</w:t>
      </w:r>
      <w:r>
        <w:rPr>
          <w:b/>
          <w:color w:val="000000"/>
        </w:rPr>
        <w:t>数据实时性</w:t>
      </w:r>
      <w:r>
        <w:rPr>
          <w:b w:val="false"/>
          <w:color w:val="000000"/>
        </w:rPr>
        <w:t xml:space="preserve"> ：当前由于RS的定期加载机制，并且所有数据顺序load，导致新入池的数据真正线上可召回的时间间隔会间隔约半小时，后续通过DataManager组件来优化，可以大大提升召回数据的时效；</w:t>
      </w:r>
    </w:p>
    <w:p>
      <w:pPr>
        <w:pStyle w:val="ablt93"/>
        <w:numPr/>
        <w:pBdr/>
        <w:ind w:left="880"/>
        <w:rPr>
          <w:b w:val="false"/>
          <w:color w:val="000000"/>
        </w:rPr>
      </w:pPr>
      <w:r>
        <w:rPr/>
        <w:t xml:space="preserve">   （2</w:t>
      </w:r>
      <w:r>
        <w:rPr>
          <w:color w:val="000000"/>
        </w:rPr>
        <w:t>）</w:t>
      </w:r>
      <w:r>
        <w:rPr>
          <w:b/>
          <w:color w:val="000000"/>
        </w:rPr>
        <w:t>特征实时性</w:t>
      </w:r>
      <w:r>
        <w:rPr>
          <w:b w:val="false"/>
          <w:color w:val="000000"/>
        </w:rPr>
        <w:t xml:space="preserve"> ：实时计算的样本实时上报atta落盘hive表，小时级输出，离线模型训练小时级，</w:t>
      </w:r>
      <w:r>
        <w:rPr>
          <w:b w:val="false"/>
          <w:color w:val="000000"/>
          <w:u w:val="none"/>
        </w:rPr>
        <w:t>未来可以对接明文样本流套件，逐步推进实时训练</w:t>
      </w:r>
      <w:r>
        <w:rPr>
          <w:b w:val="false"/>
          <w:color w:val="000000"/>
        </w:rPr>
        <w:t>；</w:t>
      </w:r>
    </w:p>
    <w:p>
      <w:pPr>
        <w:pStyle w:val="ablt93"/>
        <w:numPr/>
        <w:pBdr>
          <w:bottom/>
        </w:pBdr>
        <w:ind w:left="880"/>
        <w:rPr>
          <w:b w:val="false"/>
        </w:rPr>
      </w:pPr>
      <w:r>
        <w:rPr>
          <w:b w:val="false"/>
        </w:rPr>
        <w:t xml:space="preserve">   （3）</w:t>
      </w:r>
      <w:r>
        <w:rPr>
          <w:b/>
          <w:color w:val="000000"/>
        </w:rPr>
        <w:t>监控饱满度</w:t>
      </w:r>
      <w:r>
        <w:rPr>
          <w:b w:val="false"/>
        </w:rPr>
        <w:t>：现在粗粒度的监控和报警具备，但是各个环节性能profiling的监控和上报比较缺失，比如各环节处理数据量，以及各阶段的耗时细分拆解等；</w:t>
      </w:r>
    </w:p>
    <w:p>
      <w:pPr>
        <w:pStyle w:val="2pz422"/>
        <w:numPr>
          <w:ilvl w:val="0"/>
          <w:numId w:val="2"/>
        </w:numPr>
        <w:pBdr/>
        <w:ind/>
        <w:rPr/>
      </w:pPr>
      <w:r>
        <w:rPr/>
        <w:t>计算速度</w:t>
      </w:r>
    </w:p>
    <w:p>
      <w:pPr>
        <w:pStyle w:val="ablt93"/>
        <w:numPr/>
        <w:pBdr>
          <w:bottom/>
        </w:pBdr>
        <w:ind w:left="880"/>
        <w:rPr/>
      </w:pPr>
      <w:r>
        <w:rPr>
          <w:b/>
          <w:color w:val="319B62"/>
        </w:rPr>
        <w:t xml:space="preserve">       Good</w:t>
      </w:r>
      <w:r>
        <w:rPr/>
        <w:t>：</w:t>
      </w:r>
    </w:p>
    <w:p>
      <w:pPr>
        <w:pStyle w:val="ablt93"/>
        <w:numPr/>
        <w:pBdr/>
        <w:ind w:left="880"/>
        <w:rPr>
          <w:b w:val="false"/>
        </w:rPr>
      </w:pPr>
    </w:p>
    <w:p>
      <w:pPr>
        <w:pStyle w:val="ablt93"/>
        <w:numPr/>
        <w:pBdr/>
        <w:ind w:left="880"/>
        <w:rPr>
          <w:b w:val="false"/>
        </w:rPr>
      </w:pPr>
    </w:p>
    <w:p>
      <w:pPr>
        <w:pStyle w:val="z2xbei"/>
        <w:numPr>
          <w:ilvl w:val="0"/>
          <w:numId w:val="1"/>
        </w:numPr>
        <w:pBdr/>
        <w:ind/>
        <w:rPr/>
      </w:pPr>
      <w:r>
        <w:rPr/>
        <w:t>目标规划</w:t>
      </w:r>
    </w:p>
    <w:p>
      <w:pPr>
        <w:pStyle w:val="qs4wrx"/>
        <w:numPr/>
        <w:ind w:left="0"/>
        <w:rPr/>
      </w:pPr>
      <w:r>
        <w:rPr/>
        <w:t xml:space="preserve"> 2.1、Business Plan（业务规划）</w:t>
      </w:r>
    </w:p>
    <w:p>
      <w:pPr>
        <w:pStyle w:val="2pz422"/>
        <w:numPr>
          <w:ilvl w:val="0"/>
          <w:numId w:val="3"/>
        </w:numPr>
        <w:pBdr/>
        <w:ind/>
        <w:rPr/>
      </w:pPr>
      <w:r>
        <w:rPr/>
        <w:t>需求支持</w:t>
      </w:r>
    </w:p>
    <w:p>
      <w:pPr>
        <w:pStyle w:val="ablt93"/>
        <w:numPr/>
        <w:ind w:left="880"/>
        <w:rPr/>
      </w:pPr>
      <w:r>
        <w:rPr/>
        <w:t>护航新闻产品发展战略，提供架构支持，确保产品与算法需求高效落地与按期交付，助力腾讯新闻拉新、促活与消费；</w:t>
      </w:r>
    </w:p>
    <w:p>
      <w:pPr>
        <w:pStyle w:val="2pz422"/>
        <w:numPr>
          <w:ilvl w:val="0"/>
          <w:numId w:val="4"/>
        </w:numPr>
        <w:ind/>
        <w:rPr/>
      </w:pPr>
      <w:r>
        <w:rPr/>
        <w:t>可靠基石</w:t>
      </w:r>
    </w:p>
    <w:p>
      <w:pPr>
        <w:pStyle w:val="ablt93"/>
        <w:numPr/>
        <w:pBdr/>
        <w:ind w:left="880"/>
        <w:rPr>
          <w:rFonts w:ascii="system-ui" w:hAnsi="system-ui" w:eastAsia="system-ui" w:cs="system-ui"/>
          <w:b w:val="false"/>
          <w:i w:val="false"/>
          <w:strike w:val="false"/>
          <w:color w:val="000000"/>
          <w:spacing w:val="0"/>
          <w:u w:val="none"/>
        </w:rPr>
      </w:pPr>
      <w:r>
        <w:rPr/>
        <w:t xml:space="preserve">    （1）确保</w:t>
      </w:r>
      <w:r>
        <w:rPr>
          <w:rFonts w:ascii="system-ui" w:hAnsi="system-ui" w:eastAsia="system-ui" w:cs="system-ui"/>
          <w:b w:val="false"/>
          <w:i w:val="false"/>
          <w:strike w:val="false"/>
          <w:color w:val="000000"/>
          <w:spacing w:val="0"/>
          <w:u w:val="none"/>
        </w:rPr>
        <w:t>插件和PUSH计算完成度和接口可用性&gt;=99.9%；</w:t>
      </w:r>
    </w:p>
    <w:p>
      <w:pPr>
        <w:pStyle w:val="ablt93"/>
        <w:numPr/>
        <w:pBdr/>
        <w:ind w:left="880"/>
        <w:rPr>
          <w:rFonts w:ascii="system-ui" w:hAnsi="system-ui" w:eastAsia="system-ui" w:cs="system-ui"/>
          <w:b w:val="false"/>
          <w:i w:val="false"/>
          <w:strike w:val="false"/>
          <w:spacing w:val="0"/>
          <w:u w:val="none"/>
        </w:rPr>
      </w:pPr>
      <w:r>
        <w:rPr/>
        <w:t xml:space="preserve">    （2）全周期无BG5级及以上事故，</w:t>
      </w:r>
      <w:r>
        <w:rPr>
          <w:rFonts w:ascii="system-ui" w:hAnsi="system-ui" w:eastAsia="system-ui" w:cs="system-ui"/>
          <w:b w:val="false"/>
          <w:i w:val="false"/>
          <w:strike w:val="false"/>
          <w:spacing w:val="0"/>
          <w:u w:val="none"/>
        </w:rPr>
        <w:t>无因人为违反CR，测试，发布，oncall流程导致的新闻线内7级以及以上事故；</w:t>
      </w:r>
    </w:p>
    <w:p>
      <w:pPr>
        <w:pStyle w:val="ablt93"/>
        <w:numPr/>
        <w:pBdr/>
        <w:ind w:left="880"/>
        <w:rPr>
          <w:rFonts w:ascii="system-ui" w:hAnsi="system-ui" w:eastAsia="system-ui" w:cs="system-ui"/>
          <w:b w:val="false"/>
          <w:i w:val="false"/>
          <w:strike w:val="false"/>
          <w:spacing w:val="0"/>
          <w:u w:val="none"/>
        </w:rPr>
      </w:pPr>
      <w:r>
        <w:rPr>
          <w:rFonts w:ascii="system-ui" w:hAnsi="system-ui" w:eastAsia="system-ui" w:cs="system-ui"/>
          <w:b w:val="false"/>
          <w:i w:val="false"/>
          <w:strike w:val="false"/>
          <w:spacing w:val="0"/>
          <w:u w:val="none"/>
        </w:rPr>
        <w:t xml:space="preserve">    （3）跟进并跟踪核心依赖的各项中台服务的SLO（画像、无量、Redis、Yottadb、SOS等）；</w:t>
      </w:r>
    </w:p>
    <w:p>
      <w:pPr>
        <w:pStyle w:val="ablt93"/>
        <w:numPr/>
        <w:pBdr/>
        <w:ind w:left="880"/>
        <w:rPr>
          <w:rFonts w:ascii="system-ui" w:hAnsi="system-ui" w:eastAsia="system-ui" w:cs="system-ui"/>
          <w:b w:val="false"/>
          <w:i w:val="false"/>
          <w:strike w:val="false"/>
          <w:spacing w:val="0"/>
          <w:u w:val="none"/>
        </w:rPr>
      </w:pPr>
      <w:r>
        <w:rPr>
          <w:rFonts w:ascii="system-ui" w:hAnsi="system-ui" w:eastAsia="system-ui" w:cs="system-ui"/>
          <w:b w:val="false"/>
          <w:i w:val="false"/>
          <w:strike w:val="false"/>
          <w:spacing w:val="0"/>
          <w:u w:val="none"/>
        </w:rPr>
        <w:t xml:space="preserve">    （4）所有线上服务接入CICD自动化流水，伽利略，Oncall系统；</w:t>
      </w:r>
    </w:p>
    <w:p>
      <w:pPr>
        <w:pStyle w:val="2pz422"/>
        <w:numPr>
          <w:ilvl w:val="0"/>
          <w:numId w:val="3"/>
        </w:numPr>
        <w:ind/>
        <w:rPr/>
      </w:pPr>
      <w:r>
        <w:rPr/>
        <w:t>成本节约</w:t>
      </w:r>
    </w:p>
    <w:p>
      <w:pPr>
        <w:pStyle w:val="ablt93"/>
        <w:numPr/>
        <w:pBdr>
          <w:bottom/>
        </w:pBdr>
        <w:ind w:left="880"/>
        <w:rPr/>
      </w:pPr>
      <w:r>
        <w:rPr/>
        <w:t xml:space="preserve">        整体成本在2022年H2的基础上稳中有降，扣除算法侧新增资源，架构侧优化123资源15%；</w:t>
      </w:r>
    </w:p>
    <w:p>
      <w:pPr>
        <w:pStyle w:val="qs4wrx"/>
        <w:numPr/>
        <w:pBdr/>
        <w:ind w:left="0"/>
        <w:rPr/>
      </w:pPr>
      <w:r>
        <w:rPr/>
        <w:t>2.2、Efficient Plan（研效规划）</w:t>
      </w:r>
    </w:p>
    <w:p>
      <w:pPr>
        <w:pStyle w:val="2pz422"/>
        <w:numPr>
          <w:ilvl w:val="0"/>
          <w:numId w:val="4"/>
        </w:numPr>
        <w:ind/>
        <w:rPr/>
      </w:pPr>
      <w:r>
        <w:rPr/>
        <w:t>流程强化</w:t>
      </w:r>
    </w:p>
    <w:p>
      <w:pPr>
        <w:pStyle w:val="ablt93"/>
        <w:numPr/>
        <w:pBdr/>
        <w:ind w:left="880"/>
        <w:rPr>
          <w:b w:val="false"/>
          <w:color w:val="000000"/>
        </w:rPr>
      </w:pPr>
      <w:r>
        <w:rPr>
          <w:b w:val="false"/>
          <w:color w:val="000000"/>
        </w:rPr>
        <w:t>（1）持续推进并迭代算法架构SOP协作规范；协同算法制定质量红线标准和达成RoadMap；</w:t>
      </w:r>
    </w:p>
    <w:p>
      <w:pPr>
        <w:pStyle w:val="ablt93"/>
        <w:numPr/>
        <w:pBdr/>
        <w:ind w:left="880"/>
        <w:rPr>
          <w:rFonts w:ascii="system-ui" w:hAnsi="system-ui" w:eastAsia="system-ui" w:cs="system-ui"/>
          <w:b w:val="false"/>
          <w:i w:val="false"/>
          <w:strike w:val="false"/>
          <w:color w:val="000000"/>
          <w:spacing w:val="0"/>
          <w:u w:val="none"/>
        </w:rPr>
      </w:pPr>
      <w:r>
        <w:rPr>
          <w:rFonts w:ascii="system-ui" w:hAnsi="system-ui" w:eastAsia="system-ui" w:cs="system-ui"/>
          <w:b w:val="false"/>
          <w:i w:val="false"/>
          <w:strike w:val="false"/>
          <w:color w:val="000000"/>
          <w:spacing w:val="0"/>
          <w:u w:val="none"/>
        </w:rPr>
        <w:t>（2）探索各模块基线配置、代码和数据进退场良性循环机制；</w:t>
      </w:r>
    </w:p>
    <w:p>
      <w:pPr>
        <w:pStyle w:val="ablt93"/>
        <w:numPr/>
        <w:pBdr/>
        <w:ind w:left="880"/>
        <w:rPr>
          <w:b w:val="false"/>
          <w:color w:val="000000"/>
          <w:u w:val="none"/>
        </w:rPr>
      </w:pPr>
      <w:r>
        <w:rPr/>
        <w:t>（3）持续提升团队CR数量与质量，达成线上MR</w:t>
      </w:r>
      <w:r>
        <w:rPr>
          <w:b w:val="false"/>
          <w:color w:val="000000"/>
          <w:u w:val="none"/>
        </w:rPr>
        <w:t>每个版本有效代码行数超过100的CR条数非0，月度晒码会团队赋能与落地；</w:t>
      </w:r>
    </w:p>
    <w:p>
      <w:pPr>
        <w:pStyle w:val="2pz422"/>
        <w:numPr>
          <w:ilvl w:val="3"/>
          <w:numId w:val="4"/>
        </w:numPr>
        <w:pBdr/>
        <w:ind/>
        <w:rPr/>
      </w:pPr>
      <w:r>
        <w:rPr/>
        <w:t>代码锤炼</w:t>
      </w:r>
    </w:p>
    <w:p>
      <w:pPr>
        <w:pStyle w:val="ablt93"/>
        <w:numPr/>
        <w:pBdr>
          <w:bottom/>
        </w:pBdr>
        <w:ind w:left="880"/>
        <w:rPr/>
      </w:pPr>
      <w:r>
        <w:rPr/>
        <w:t>（1）架构侧代码通过理想态建设专项来治理，组件化设计、评审、开发、测试与交付，</w:t>
      </w:r>
      <w:r>
        <w:rPr>
          <w:rFonts w:ascii="system-ui" w:hAnsi="system-ui" w:eastAsia="system-ui" w:cs="system-ui"/>
          <w:b w:val="false"/>
          <w:i w:val="false"/>
          <w:strike w:val="false"/>
          <w:spacing w:val="0"/>
          <w:u w:val="none"/>
        </w:rPr>
        <w:t>插件存量单测覆盖率&gt;=50%，增量代码单测覆盖率&gt;=70%、代码重复率&lt;=8%、圈复杂度C10/KloC &lt;=12、全量代码符合公司规范且80%单个函数&lt;=100行</w:t>
      </w:r>
      <w:r>
        <w:rPr/>
        <w:t>；</w:t>
      </w:r>
    </w:p>
    <w:p>
      <w:pPr>
        <w:pStyle w:val="qs4wrx"/>
        <w:numPr/>
        <w:ind w:left="0"/>
        <w:rPr/>
      </w:pPr>
      <w:r>
        <w:rPr/>
        <w:t>2.3、Technical Plan（技术规划）</w:t>
      </w:r>
    </w:p>
    <w:p>
      <w:pPr>
        <w:pStyle w:val="2pz422"/>
        <w:numPr>
          <w:ilvl w:val="0"/>
          <w:numId w:val="4"/>
        </w:numPr>
        <w:pBdr/>
        <w:ind/>
        <w:rPr/>
      </w:pPr>
      <w:r>
        <w:rPr/>
        <w:t>架构升级</w:t>
      </w:r>
    </w:p>
    <w:p>
      <w:pPr>
        <w:pStyle w:val="ablt93"/>
        <w:numPr/>
        <w:pBdr/>
        <w:ind w:left="880"/>
        <w:rPr/>
      </w:pPr>
      <w:r>
        <w:rPr/>
        <w:t>（1）全面推进插件RS架构升级与模块组件化；</w:t>
      </w:r>
    </w:p>
    <w:p>
      <w:pPr>
        <w:pStyle w:val="ablt93"/>
        <w:numPr/>
        <w:pBdr/>
        <w:ind w:left="880"/>
        <w:rPr/>
      </w:pPr>
      <w:r>
        <w:rPr/>
        <w:t>（2）算法代码与架构代码物理与逻辑解耦；</w:t>
      </w:r>
    </w:p>
    <w:p>
      <w:pPr>
        <w:pStyle w:val="ablt93"/>
        <w:numPr/>
        <w:pBdr/>
        <w:ind w:left="880"/>
        <w:rPr>
          <w:u w:val="none"/>
        </w:rPr>
      </w:pPr>
      <w:r>
        <w:rPr/>
        <w:t>（3）</w:t>
      </w:r>
      <w:r>
        <w:rPr>
          <w:u w:val="none"/>
        </w:rPr>
        <w:t>根据读写方式，更新频率来择优选择存储，逐步替换非必要redis；</w:t>
      </w:r>
    </w:p>
    <w:p>
      <w:pPr>
        <w:pStyle w:val="ablt93"/>
        <w:numPr/>
        <w:pBdr/>
        <w:ind w:left="880"/>
        <w:rPr/>
      </w:pPr>
      <w:r>
        <w:rPr/>
        <w:t>（4）协议选型去json化，逐步切换至protobuf和flexbuffer；</w:t>
      </w:r>
    </w:p>
    <w:p>
      <w:pPr>
        <w:pStyle w:val="2pz422"/>
        <w:numPr>
          <w:ilvl w:val="0"/>
          <w:numId w:val="4"/>
        </w:numPr>
        <w:pBdr/>
        <w:ind/>
        <w:rPr/>
      </w:pPr>
      <w:r>
        <w:rPr/>
        <w:t>组件沉淀</w:t>
      </w:r>
    </w:p>
    <w:p>
      <w:pPr>
        <w:pStyle w:val="ablt93"/>
        <w:numPr/>
        <w:pBdr/>
        <w:ind w:left="440" w:firstLineChars="200"/>
        <w:rPr/>
      </w:pPr>
      <w:r>
        <w:rPr/>
        <w:t>（1）参数管理组件（ParameterManager）全面落地RS各处理环节；</w:t>
      </w:r>
    </w:p>
    <w:p>
      <w:pPr>
        <w:pStyle w:val="ablt93"/>
        <w:numPr/>
        <w:pBdr/>
        <w:ind w:left="880"/>
        <w:rPr/>
      </w:pPr>
      <w:r>
        <w:rPr/>
        <w:t>（2）</w:t>
      </w:r>
      <w:r>
        <w:rPr>
          <w:b w:val="false"/>
        </w:rPr>
        <w:t>数据管理组件</w:t>
      </w:r>
      <w:r>
        <w:rPr/>
        <w:t>（DataManager）收敛RS现有外部交互数据；</w:t>
      </w:r>
    </w:p>
    <w:p>
      <w:pPr>
        <w:pStyle w:val="ablt93"/>
        <w:numPr/>
        <w:pBdr/>
        <w:ind w:left="880"/>
        <w:rPr/>
      </w:pPr>
      <w:r>
        <w:rPr/>
        <w:t>（3</w:t>
      </w:r>
      <w:r>
        <w:rPr>
          <w:b w:val="false"/>
        </w:rPr>
        <w:t>）</w:t>
      </w:r>
      <w:r>
        <w:rPr>
          <w:b w:val="false"/>
          <w:color w:val="000000"/>
        </w:rPr>
        <w:t>特征抽取算子管理组件</w:t>
      </w:r>
      <w:r>
        <w:rPr/>
        <w:t>（FeatureExtractorManager）第一版高性能上线；</w:t>
      </w:r>
    </w:p>
    <w:p>
      <w:pPr>
        <w:pStyle w:val="ablt93"/>
        <w:numPr/>
        <w:pBdr/>
        <w:ind w:left="880"/>
        <w:rPr/>
      </w:pPr>
      <w:r>
        <w:rPr/>
        <w:t>（4）结合系统需要，有序引入稳定且可靠高性能对象池、内存池和缓存池等组件；</w:t>
      </w:r>
    </w:p>
    <w:p>
      <w:pPr>
        <w:pStyle w:val="2pz422"/>
        <w:numPr>
          <w:ilvl w:val="0"/>
          <w:numId w:val="4"/>
        </w:numPr>
        <w:pBdr/>
        <w:ind/>
        <w:rPr/>
      </w:pPr>
      <w:r>
        <w:rPr/>
        <w:t>系统提升</w:t>
      </w:r>
    </w:p>
    <w:p>
      <w:pPr>
        <w:pStyle w:val="ablt93"/>
        <w:numPr/>
        <w:pBdr/>
        <w:ind w:left="880"/>
        <w:rPr/>
      </w:pPr>
      <w:r>
        <w:rPr/>
        <w:t>（1）提升内容时效至分钟级；</w:t>
      </w:r>
    </w:p>
    <w:p>
      <w:pPr>
        <w:pStyle w:val="ablt93"/>
        <w:numPr/>
        <w:pBdr/>
        <w:ind w:left="880"/>
        <w:rPr>
          <w:b w:val="false"/>
          <w:color w:val="000000"/>
        </w:rPr>
      </w:pPr>
      <w:r>
        <w:rPr/>
        <w:t xml:space="preserve">（2）逐渐支持准实时计算与实时训练； </w:t>
      </w:r>
    </w:p>
    <w:p>
      <w:pPr>
        <w:pStyle w:val="ablt93"/>
        <w:numPr/>
        <w:pBdr/>
        <w:ind w:left="880"/>
        <w:rPr/>
      </w:pPr>
      <w:r>
        <w:rPr>
          <w:b w:val="false"/>
        </w:rPr>
        <w:t>（3）丰富各个环节性能profiling的监控和上报，快速定位性能变化与归因分析；</w:t>
      </w:r>
      <w:r>
        <w:rPr/>
        <w:t xml:space="preserve"> </w:t>
      </w:r>
    </w:p>
    <w:p>
      <w:pPr>
        <w:pStyle w:val="ablt93"/>
        <w:numPr/>
        <w:pBdr>
          <w:bottom/>
        </w:pBdr>
        <w:ind w:left="880"/>
        <w:rPr/>
      </w:pPr>
    </w:p>
    <w:p>
      <w:pPr>
        <w:pStyle w:val="z2xbei"/>
        <w:numPr>
          <w:ilvl w:val="0"/>
          <w:numId w:val="1"/>
        </w:numPr>
        <w:pBdr/>
        <w:ind/>
        <w:rPr/>
      </w:pPr>
      <w:r>
        <w:rPr/>
        <w:t>实现路径</w:t>
      </w:r>
    </w:p>
    <w:p>
      <w:pPr>
        <w:pStyle w:val="qs4wrx"/>
        <w:numPr/>
        <w:ind w:left="0"/>
        <w:rPr/>
      </w:pPr>
      <w:r>
        <w:rPr/>
        <w:t xml:space="preserve">       3.1、系统演进RoadMap</w:t>
      </w:r>
    </w:p>
    <w:p>
      <w:pPr>
        <w:pStyle w:val="ablt93"/>
        <w:numPr/>
        <w:pBdr/>
        <w:ind w:left="0"/>
        <w:rPr/>
      </w:pPr>
    </w:p>
    <w:p>
      <w:pPr>
        <w:pStyle w:val="ablt93"/>
        <w:numPr/>
        <w:pBdr/>
        <w:ind w:left="0"/>
        <w:rPr/>
      </w:pPr>
    </w:p>
    <w:p>
      <w:pPr>
        <w:pStyle w:val="ablt93"/>
        <w:numPr/>
        <w:pBdr/>
        <w:ind w:left="0"/>
        <w:rPr/>
      </w:pPr>
    </w:p>
    <w:p>
      <w:pPr>
        <w:pStyle w:val="qs4wrx"/>
        <w:numPr/>
        <w:pBdr/>
        <w:ind w:left="0"/>
        <w:rPr/>
      </w:pPr>
      <w:r>
        <w:rPr/>
        <w:t xml:space="preserve">       3.2、</w:t>
      </w:r>
    </w:p>
    <w:p>
      <w:pPr>
        <w:pStyle w:val="2pz422"/>
        <w:numPr/>
        <w:ind w:left="0"/>
        <w:rPr/>
      </w:pPr>
      <w:r>
        <w:rPr/>
        <w:t>3.2.1、Business Path（业务支持路径）</w:t>
      </w:r>
    </w:p>
    <w:p>
      <w:pPr>
        <w:pStyle w:val="3mbaas"/>
        <w:numPr>
          <w:ilvl w:val="0"/>
          <w:numId w:val="2"/>
        </w:numPr>
        <w:ind/>
        <w:rPr/>
      </w:pPr>
      <w:r>
        <w:rPr/>
        <w:t>专项一：插件新分类升级（未启动）</w:t>
      </w:r>
    </w:p>
    <w:p>
      <w:pPr>
        <w:pStyle w:val="ablt93"/>
        <w:numPr/>
        <w:pBdr>
          <w:bottom/>
        </w:pBdr>
        <w:ind w:left="880"/>
        <w:rPr/>
      </w:pPr>
      <w:r>
        <w:rPr/>
        <w:t xml:space="preserve">    （1）</w:t>
      </w:r>
      <w:r>
        <w:rPr>
          <w:b/>
        </w:rPr>
        <w:t>人力预估</w:t>
      </w:r>
      <w:r>
        <w:rPr/>
        <w:t>：算法：76人日，架构：45人日，实验：17人日</w:t>
      </w:r>
    </w:p>
    <w:p>
      <w:pPr>
        <w:pStyle w:val="ablt93"/>
        <w:numPr/>
        <w:pBdr/>
        <w:ind w:left="880"/>
        <w:rPr/>
      </w:pPr>
      <w:r>
        <w:rPr/>
        <w:t xml:space="preserve">    （2）</w:t>
      </w:r>
      <w:r>
        <w:rPr>
          <w:b/>
        </w:rPr>
        <w:t>进展节奏</w:t>
      </w:r>
      <w:r>
        <w:rPr/>
        <w:t>： 依赖算法侧先启动，架构配合改造</w:t>
      </w:r>
    </w:p>
    <w:p>
      <w:pPr>
        <w:pStyle w:val="3mbaas"/>
        <w:numPr>
          <w:ilvl w:val="0"/>
          <w:numId w:val="2"/>
        </w:numPr>
        <w:pBdr>
          <w:bottom/>
        </w:pBdr>
        <w:ind/>
        <w:rPr>
          <w:b/>
          <w:sz w:val="28"/>
        </w:rPr>
      </w:pPr>
      <w:r>
        <w:rPr/>
        <w:t xml:space="preserve">专项二：PUSH新分类升级（进行中）  —— jokerkchen(陈雄飞)          </w:t>
      </w:r>
      <w:r>
        <w:rPr>
          <w:sz w:val="24"/>
        </w:rPr>
        <w:t xml:space="preserve">          </w:t>
      </w:r>
      <w:r>
        <w:rPr>
          <w:b/>
          <w:sz w:val="24"/>
        </w:rPr>
        <w:t xml:space="preserve">                                                                                        </w:t>
      </w:r>
    </w:p>
    <w:p>
      <w:pPr>
        <w:pStyle w:val="ablt93"/>
        <w:numPr/>
        <w:pBdr/>
        <w:ind w:left="880"/>
        <w:rPr/>
      </w:pPr>
      <w:r>
        <w:rPr/>
        <w:t xml:space="preserve">    （1）</w:t>
      </w:r>
      <w:r>
        <w:rPr>
          <w:b/>
        </w:rPr>
        <w:t>人力预估</w:t>
      </w:r>
      <w:r>
        <w:rPr/>
        <w:t>：算法：8人日，架构：12人日，实验：9人日</w:t>
      </w:r>
    </w:p>
    <w:p>
      <w:pPr>
        <w:pStyle w:val="ablt93"/>
        <w:numPr/>
        <w:pBdr/>
        <w:ind w:left="880"/>
        <w:rPr/>
      </w:pPr>
      <w:r>
        <w:rPr/>
        <w:t xml:space="preserve">    （2）</w:t>
      </w:r>
      <w:r>
        <w:rPr>
          <w:b/>
        </w:rPr>
        <w:t>进展节奏</w:t>
      </w:r>
      <w:r>
        <w:rPr/>
        <w:t>：预计结束时间，2月底 ~ 3月上旬</w:t>
      </w:r>
    </w:p>
    <w:p>
      <w:pPr>
        <w:pStyle w:val="3mbaas"/>
        <w:numPr>
          <w:ilvl w:val="6"/>
          <w:numId w:val="2"/>
        </w:numPr>
        <w:pBdr/>
        <w:ind/>
        <w:rPr/>
      </w:pPr>
      <w:r>
        <w:rPr/>
        <w:t>专项三：PUSH日常迭代（进行中）—— hongfendong(董宏峰)</w:t>
      </w:r>
    </w:p>
    <w:p>
      <w:pPr>
        <w:pStyle w:val="ablt93"/>
        <w:numPr/>
        <w:ind w:left="880"/>
        <w:rPr/>
      </w:pPr>
      <w:r>
        <w:rPr/>
        <w:t xml:space="preserve">      当前PUSH需求较少，有的话随时支持，目前抽调支持插件侧专项六</w:t>
      </w:r>
    </w:p>
    <w:p>
      <w:pPr>
        <w:pStyle w:val="3mbaas"/>
        <w:numPr>
          <w:ilvl w:val="6"/>
          <w:numId w:val="2"/>
        </w:numPr>
        <w:pBdr/>
        <w:ind/>
        <w:rPr/>
      </w:pPr>
      <w:r>
        <w:rPr/>
        <w:t>专项四：成本优化专项（进行中） —— jackbolinli(李博琳)</w:t>
      </w:r>
    </w:p>
    <w:p>
      <w:pPr>
        <w:pStyle w:val="ablt93"/>
        <w:numPr/>
        <w:ind w:left="880"/>
        <w:rPr/>
      </w:pPr>
      <w:r>
        <w:rPr/>
        <w:t xml:space="preserve">    （1）</w:t>
      </w:r>
      <w:r>
        <w:rPr>
          <w:b/>
        </w:rPr>
        <w:t>人力预估</w:t>
      </w:r>
      <w:r>
        <w:rPr/>
        <w:t>：1人月</w:t>
      </w:r>
    </w:p>
    <w:p>
      <w:pPr>
        <w:pStyle w:val="ablt93"/>
        <w:numPr/>
        <w:pBdr/>
        <w:ind w:left="880"/>
        <w:rPr/>
      </w:pPr>
      <w:r>
        <w:rPr/>
        <w:t xml:space="preserve">    （2）</w:t>
      </w:r>
      <w:r>
        <w:rPr>
          <w:b/>
        </w:rPr>
        <w:t>进展节奏</w:t>
      </w:r>
      <w:r>
        <w:rPr/>
        <w:t>：2月底拆解所负责的资源项至各个P，3月之后配合观测与修正</w:t>
      </w:r>
    </w:p>
    <w:p>
      <w:pPr>
        <w:pStyle w:val="2pz422"/>
        <w:numPr/>
        <w:ind w:left="440"/>
        <w:rPr/>
      </w:pPr>
      <w:r>
        <w:rPr/>
        <w:t xml:space="preserve">       3.2.2、Efficient &amp; Technical  Path（研效&amp;技术提升路径）</w:t>
      </w:r>
    </w:p>
    <w:p>
      <w:pPr>
        <w:pStyle w:val="3mbaas"/>
        <w:numPr>
          <w:ilvl w:val="6"/>
          <w:numId w:val="2"/>
        </w:numPr>
        <w:pBdr/>
        <w:ind/>
        <w:rPr/>
      </w:pPr>
      <w:r>
        <w:rPr/>
        <w:t xml:space="preserve"> 专项五：准实时计算&amp;训练专项（实验中）—— honghaobao(暴鸿浩)</w:t>
      </w:r>
    </w:p>
    <w:p>
      <w:pPr>
        <w:pStyle w:val="ablt93"/>
        <w:numPr/>
        <w:pBdr/>
        <w:ind w:left="880"/>
        <w:rPr/>
      </w:pPr>
      <w:r>
        <w:rPr/>
        <w:t xml:space="preserve">   （1）</w:t>
      </w:r>
      <w:r>
        <w:rPr>
          <w:b/>
        </w:rPr>
        <w:t>人力预估</w:t>
      </w:r>
      <w:r>
        <w:rPr/>
        <w:t>：架构侧安排专人鸿浩跟进，结合紧急程度可以追加人力配合算法</w:t>
      </w:r>
    </w:p>
    <w:p>
      <w:pPr>
        <w:pStyle w:val="ablt93"/>
        <w:numPr/>
        <w:pBdr/>
        <w:ind w:left="880"/>
        <w:rPr/>
      </w:pPr>
      <w:r>
        <w:rPr/>
        <w:t xml:space="preserve">   （2）</w:t>
      </w:r>
      <w:r>
        <w:rPr>
          <w:b/>
        </w:rPr>
        <w:t>进展节奏</w:t>
      </w:r>
      <w:r>
        <w:rPr/>
        <w:t xml:space="preserve">：22年Q4启动，23年H1持续迭代和演进至最终理想态    </w:t>
      </w:r>
    </w:p>
    <w:p>
      <w:pPr>
        <w:pStyle w:val="3mbaas"/>
        <w:numPr>
          <w:ilvl w:val="0"/>
          <w:numId w:val="2"/>
        </w:numPr>
        <w:pBdr/>
        <w:ind/>
        <w:rPr/>
      </w:pPr>
      <w:r>
        <w:rPr/>
        <w:t xml:space="preserve"> 专项六：插件高性能特征抽取优化专项（进行中） </w:t>
      </w:r>
    </w:p>
    <w:p>
      <w:pPr>
        <w:pStyle w:val="ablt93"/>
        <w:numPr/>
        <w:pBdr/>
        <w:ind w:left="0"/>
        <w:rPr>
          <w:b/>
          <w:sz w:val="24"/>
        </w:rPr>
      </w:pPr>
      <w:r>
        <w:rPr>
          <w:b/>
          <w:sz w:val="24"/>
        </w:rPr>
        <w:t xml:space="preserve">                                                              —— donghaoshi(石东皓) &amp;hongfendong(董宏峰)</w:t>
      </w:r>
    </w:p>
    <w:p>
      <w:pPr>
        <w:pStyle w:val="ablt93"/>
        <w:numPr/>
        <w:pBdr/>
        <w:ind w:left="880"/>
        <w:rPr/>
      </w:pPr>
      <w:r>
        <w:rPr/>
        <w:t xml:space="preserve">   （1）</w:t>
      </w:r>
      <w:r>
        <w:rPr>
          <w:b/>
        </w:rPr>
        <w:t>人力预估</w:t>
      </w:r>
      <w:r>
        <w:rPr/>
        <w:t>：架构：52人日</w:t>
      </w:r>
    </w:p>
    <w:p>
      <w:pPr>
        <w:pStyle w:val="ablt93"/>
        <w:numPr/>
        <w:pBdr/>
        <w:ind w:left="880"/>
        <w:rPr/>
      </w:pPr>
      <w:r>
        <w:rPr/>
        <w:t xml:space="preserve">   （2）</w:t>
      </w:r>
      <w:r>
        <w:rPr>
          <w:b/>
        </w:rPr>
        <w:t>进展节奏</w:t>
      </w:r>
      <w:r>
        <w:rPr/>
        <w:t>：23年1月中旬启动，算子改造分三个版本上线，预计2月底结束</w:t>
      </w:r>
    </w:p>
    <w:p>
      <w:pPr>
        <w:pStyle w:val="3mbaas"/>
        <w:numPr>
          <w:ilvl w:val="0"/>
          <w:numId w:val="2"/>
        </w:numPr>
        <w:pBdr/>
        <w:ind/>
        <w:rPr/>
      </w:pPr>
      <w:r>
        <w:rPr/>
        <w:t xml:space="preserve"> 专项七：插件RS理想态建设专项（部分模块详细设计中）</w:t>
      </w:r>
    </w:p>
    <w:p>
      <w:pPr>
        <w:pStyle w:val="ablt93"/>
        <w:numPr/>
        <w:pBdr/>
        <w:ind w:left="880"/>
        <w:rPr/>
      </w:pPr>
      <w:r>
        <w:rPr/>
        <w:t xml:space="preserve">    （1）</w:t>
      </w:r>
      <w:r>
        <w:rPr>
          <w:b/>
        </w:rPr>
        <w:t>人力预估</w:t>
      </w:r>
      <w:r>
        <w:rPr/>
        <w:t>：待各详细模块设计评审后陆续排期更新</w:t>
      </w:r>
    </w:p>
    <w:p>
      <w:pPr>
        <w:pStyle w:val="ablt93"/>
        <w:numPr/>
        <w:pBdr/>
        <w:ind w:left="880"/>
        <w:rPr/>
      </w:pPr>
      <w:r>
        <w:rPr/>
        <w:t xml:space="preserve">    （2）</w:t>
      </w:r>
      <w:r>
        <w:rPr>
          <w:b/>
        </w:rPr>
        <w:t>模块负责人分配</w:t>
      </w:r>
      <w:r>
        <w:rPr/>
        <w:t>：</w:t>
      </w:r>
    </w:p>
    <w:p>
      <w:pPr>
        <w:pStyle w:val="ablt93"/>
        <w:numPr>
          <w:ilvl w:val="0"/>
          <w:numId w:val="5"/>
        </w:numPr>
        <w:pBdr/>
        <w:ind/>
        <w:rPr/>
      </w:pPr>
      <w:r>
        <w:rPr/>
        <w:t>参数管理组件（ParameterManager）—— honghaobao(暴鸿浩)</w:t>
      </w:r>
    </w:p>
    <w:p>
      <w:pPr>
        <w:pStyle w:val="ablt93"/>
        <w:numPr>
          <w:ilvl w:val="0"/>
          <w:numId w:val="5"/>
        </w:numPr>
        <w:pBdr/>
        <w:ind/>
        <w:rPr/>
      </w:pPr>
      <w:r>
        <w:rPr/>
        <w:t xml:space="preserve"> 数据管理组件(DataManager) —— jackbolinli(李博琳)&amp;ginoshi(史健楠)</w:t>
      </w:r>
    </w:p>
    <w:p>
      <w:pPr>
        <w:pStyle w:val="ablt93"/>
        <w:numPr>
          <w:ilvl w:val="0"/>
          <w:numId w:val="5"/>
        </w:numPr>
        <w:pBdr/>
        <w:ind/>
        <w:rPr/>
      </w:pPr>
      <w:r>
        <w:rPr/>
        <w:t xml:space="preserve"> 召回 ——  jackbolinli(李博琳)&amp;ginoshi(史健楠)</w:t>
      </w:r>
    </w:p>
    <w:p>
      <w:pPr>
        <w:pStyle w:val="ablt93"/>
        <w:numPr>
          <w:ilvl w:val="0"/>
          <w:numId w:val="5"/>
        </w:numPr>
        <w:pBdr/>
        <w:ind/>
        <w:rPr/>
      </w:pPr>
      <w:r>
        <w:rPr/>
        <w:t xml:space="preserve"> 精排&amp;打散 —— donghaoshi(石东皓)</w:t>
      </w:r>
    </w:p>
    <w:p>
      <w:pPr>
        <w:pStyle w:val="ablt93"/>
        <w:numPr/>
        <w:pBdr/>
        <w:ind w:left="0"/>
        <w:rPr/>
      </w:pPr>
      <w:r>
        <w:rPr/>
        <w:t xml:space="preserve">                    （3）</w:t>
      </w:r>
      <w:r>
        <w:rPr>
          <w:b/>
        </w:rPr>
        <w:t>进展节奏</w:t>
      </w:r>
      <w:r>
        <w:rPr/>
        <w:t>：</w:t>
      </w:r>
    </w:p>
    <w:p>
      <w:pPr>
        <w:pStyle w:val="ablt93"/>
        <w:numPr>
          <w:ilvl w:val="0"/>
          <w:numId w:val="6"/>
        </w:numPr>
        <w:pBdr/>
        <w:ind/>
        <w:rPr/>
      </w:pPr>
      <w:r>
        <w:rPr/>
        <w:t>2月，完成数据管理组件(DataManager) 的详细设计评审；</w:t>
      </w:r>
    </w:p>
    <w:p>
      <w:pPr>
        <w:pStyle w:val="ablt93"/>
        <w:numPr>
          <w:ilvl w:val="0"/>
          <w:numId w:val="6"/>
        </w:numPr>
        <w:pBdr/>
        <w:ind/>
        <w:rPr/>
      </w:pPr>
      <w:r>
        <w:rPr/>
        <w:t>3月，完成数据管理组件(DataManager)的开发和测试，同时完成参数管理组件与各模块的适配；</w:t>
      </w:r>
    </w:p>
    <w:p>
      <w:pPr>
        <w:pStyle w:val="ablt93"/>
        <w:numPr>
          <w:ilvl w:val="0"/>
          <w:numId w:val="6"/>
        </w:numPr>
        <w:pBdr/>
        <w:ind/>
        <w:rPr/>
      </w:pPr>
      <w:r>
        <w:rPr/>
        <w:t>4月，完成召回模块的理想态设计和开发落地，并对接数据管理组件(DataManager)完成；</w:t>
      </w:r>
    </w:p>
    <w:p>
      <w:pPr>
        <w:pStyle w:val="ablt93"/>
        <w:numPr>
          <w:ilvl w:val="0"/>
          <w:numId w:val="6"/>
        </w:numPr>
        <w:pBdr/>
        <w:ind/>
        <w:rPr/>
      </w:pPr>
      <w:r>
        <w:rPr/>
        <w:t>5月，完成精排&amp;打散模块的理想态设计与开发落地，并对接数据管理组件(DataManager)完成；</w:t>
      </w:r>
    </w:p>
    <w:p>
      <w:pPr>
        <w:pStyle w:val="ablt93"/>
        <w:numPr>
          <w:ilvl w:val="0"/>
          <w:numId w:val="6"/>
        </w:numPr>
        <w:pBdr/>
        <w:ind/>
        <w:rPr/>
      </w:pPr>
      <w:r>
        <w:rPr/>
        <w:t>6月，整体review达成情况并fix不理想的部分；</w:t>
      </w:r>
    </w:p>
    <w:p>
      <w:pPr>
        <w:pStyle w:val="ablt93"/>
        <w:numPr/>
        <w:pBdr>
          <w:bottom/>
        </w:pBdr>
        <w:ind w:left="0"/>
        <w:rPr/>
      </w:pPr>
      <w:r>
        <w:rPr/>
        <w:t xml:space="preserve">                            </w:t>
      </w:r>
    </w:p>
    <w:p>
      <w:pPr>
        <w:pStyle w:val="z2xbei"/>
        <w:numPr>
          <w:ilvl w:val="0"/>
          <w:numId w:val="1"/>
        </w:numPr>
        <w:pBdr/>
        <w:ind/>
        <w:rPr/>
      </w:pPr>
      <w:r>
        <w:rPr/>
        <w:t>人力分配与潜在风险</w:t>
      </w:r>
    </w:p>
    <w:p>
      <w:pPr>
        <w:pStyle w:val="qs4wrx"/>
        <w:numPr/>
        <w:pBdr/>
        <w:ind w:left="880"/>
        <w:rPr/>
      </w:pPr>
      <w:r>
        <w:rPr/>
        <w:t>4.1 核心开发构成</w:t>
      </w:r>
    </w:p>
    <w:p>
      <w:pPr>
        <w:pStyle w:val="ablt93"/>
        <w:numPr/>
        <w:ind w:left="880"/>
        <w:rPr>
          <w:b w:val="false"/>
          <w:sz w:val="32"/>
        </w:rPr>
      </w:pPr>
      <w:r>
        <w:rPr>
          <w:b w:val="false"/>
          <w:sz w:val="32"/>
        </w:rPr>
        <w:t xml:space="preserve">  </w:t>
      </w:r>
      <w:r>
        <w:rPr>
          <w:b w:val="false"/>
          <w:sz w:val="28"/>
        </w:rPr>
        <w:t xml:space="preserve">    2*T9 + 3*T8 + 1*T5</w:t>
      </w:r>
    </w:p>
    <w:p>
      <w:pPr>
        <w:pStyle w:val="qs4wrx"/>
        <w:numPr/>
        <w:pBdr/>
        <w:ind w:left="880"/>
        <w:rPr/>
      </w:pPr>
      <w:r>
        <w:rPr/>
        <w:t>4.2 人力分配</w:t>
      </w:r>
    </w:p>
    <w:p>
      <w:pPr>
        <w:pStyle w:val="ablt93"/>
        <w:numPr>
          <w:ilvl w:val="0"/>
          <w:numId w:val="7"/>
        </w:numPr>
        <w:ind/>
        <w:rPr>
          <w:b w:val="false"/>
          <w:sz w:val="28"/>
        </w:rPr>
      </w:pPr>
      <w:r>
        <w:rPr>
          <w:b w:val="false"/>
          <w:sz w:val="28"/>
        </w:rPr>
        <w:t>值周人力：6人月</w:t>
      </w:r>
    </w:p>
    <w:p>
      <w:pPr>
        <w:pStyle w:val="ablt93"/>
        <w:numPr>
          <w:ilvl w:val="0"/>
          <w:numId w:val="7"/>
        </w:numPr>
        <w:pBdr/>
        <w:ind/>
        <w:rPr>
          <w:b w:val="false"/>
          <w:sz w:val="28"/>
        </w:rPr>
      </w:pPr>
      <w:r>
        <w:rPr>
          <w:b w:val="false"/>
          <w:sz w:val="28"/>
        </w:rPr>
        <w:t>专项一：约3人月</w:t>
      </w:r>
    </w:p>
    <w:p>
      <w:pPr>
        <w:pStyle w:val="ablt93"/>
        <w:numPr>
          <w:ilvl w:val="0"/>
          <w:numId w:val="7"/>
        </w:numPr>
        <w:ind/>
        <w:rPr>
          <w:b w:val="false"/>
          <w:sz w:val="28"/>
        </w:rPr>
      </w:pPr>
      <w:r>
        <w:rPr>
          <w:b w:val="false"/>
          <w:sz w:val="28"/>
        </w:rPr>
        <w:t>专项二：约1人月</w:t>
      </w:r>
    </w:p>
    <w:p>
      <w:pPr>
        <w:pStyle w:val="ablt93"/>
        <w:numPr>
          <w:ilvl w:val="0"/>
          <w:numId w:val="7"/>
        </w:numPr>
        <w:pBdr/>
        <w:ind/>
        <w:rPr>
          <w:b w:val="false"/>
          <w:sz w:val="28"/>
        </w:rPr>
      </w:pPr>
      <w:r>
        <w:rPr>
          <w:b w:val="false"/>
          <w:sz w:val="28"/>
        </w:rPr>
        <w:t>专项三：约1人月</w:t>
      </w:r>
    </w:p>
    <w:p>
      <w:pPr>
        <w:pStyle w:val="ablt93"/>
        <w:numPr>
          <w:ilvl w:val="0"/>
          <w:numId w:val="7"/>
        </w:numPr>
        <w:ind/>
        <w:rPr>
          <w:b w:val="false"/>
          <w:sz w:val="28"/>
        </w:rPr>
      </w:pPr>
      <w:r>
        <w:rPr>
          <w:b w:val="false"/>
          <w:sz w:val="28"/>
        </w:rPr>
        <w:t>专项四：约1人月</w:t>
      </w:r>
    </w:p>
    <w:p>
      <w:pPr>
        <w:pStyle w:val="ablt93"/>
        <w:numPr>
          <w:ilvl w:val="0"/>
          <w:numId w:val="7"/>
        </w:numPr>
        <w:ind/>
        <w:rPr>
          <w:b w:val="false"/>
          <w:sz w:val="28"/>
        </w:rPr>
      </w:pPr>
      <w:r>
        <w:rPr>
          <w:b w:val="false"/>
          <w:sz w:val="28"/>
        </w:rPr>
        <w:t>专项五：约6人月</w:t>
      </w:r>
    </w:p>
    <w:p>
      <w:pPr>
        <w:pStyle w:val="ablt93"/>
        <w:numPr>
          <w:ilvl w:val="0"/>
          <w:numId w:val="7"/>
        </w:numPr>
        <w:pBdr/>
        <w:ind/>
        <w:rPr>
          <w:b w:val="false"/>
          <w:sz w:val="28"/>
        </w:rPr>
      </w:pPr>
      <w:r>
        <w:rPr>
          <w:b w:val="false"/>
          <w:sz w:val="28"/>
        </w:rPr>
        <w:t>专项六：约2人月</w:t>
      </w:r>
    </w:p>
    <w:p>
      <w:pPr>
        <w:pStyle w:val="ablt93"/>
        <w:numPr>
          <w:ilvl w:val="0"/>
          <w:numId w:val="7"/>
        </w:numPr>
        <w:pBdr>
          <w:bottom/>
        </w:pBdr>
        <w:ind/>
        <w:rPr>
          <w:b w:val="false"/>
          <w:sz w:val="28"/>
        </w:rPr>
      </w:pPr>
      <w:r>
        <w:rPr>
          <w:b w:val="false"/>
          <w:sz w:val="28"/>
        </w:rPr>
        <w:t>专项七：人力开销最大；</w:t>
      </w:r>
    </w:p>
    <w:p>
      <w:pPr>
        <w:pStyle w:val="qs4wrx"/>
        <w:numPr/>
        <w:pBdr/>
        <w:ind w:left="880"/>
        <w:rPr/>
      </w:pPr>
      <w:r>
        <w:rPr/>
        <w:t>4.3 潜在风险与应对策略</w:t>
      </w:r>
    </w:p>
    <w:p>
      <w:pPr>
        <w:pStyle w:val="ablt93"/>
        <w:numPr>
          <w:ilvl w:val="0"/>
          <w:numId w:val="8"/>
        </w:numPr>
        <w:pBdr/>
        <w:ind/>
        <w:rPr>
          <w:b w:val="false"/>
          <w:sz w:val="28"/>
        </w:rPr>
      </w:pPr>
      <w:r>
        <w:rPr>
          <w:b/>
          <w:sz w:val="28"/>
        </w:rPr>
        <w:t>人力方面（风险等级3星）</w:t>
      </w:r>
      <w:r>
        <w:rPr>
          <w:b w:val="false"/>
          <w:sz w:val="28"/>
        </w:rPr>
        <w:t>：专项七架构全面升级，改动非常大，需要充分测试和实验，确保百分百稳定，才能上线，落地策略是分组件逐步切换，整体H1全面交付有一定风险；</w:t>
      </w:r>
    </w:p>
    <w:p>
      <w:pPr>
        <w:pStyle w:val="ablt93"/>
        <w:numPr/>
        <w:pBdr>
          <w:bottom/>
        </w:pBdr>
        <w:ind w:left="1320"/>
        <w:rPr>
          <w:b w:val="false"/>
          <w:sz w:val="28"/>
        </w:rPr>
      </w:pPr>
    </w:p>
    <w:p>
      <w:pPr>
        <w:pStyle w:val="ablt93"/>
        <w:numPr/>
        <w:pBdr>
          <w:bottom/>
        </w:pBdr>
        <w:ind w:left="1760"/>
        <w:rPr>
          <w:b w:val="false"/>
          <w:sz w:val="28"/>
        </w:rPr>
      </w:pPr>
      <w:r>
        <w:rPr>
          <w:b/>
          <w:sz w:val="28"/>
        </w:rPr>
        <w:t>应对策略</w:t>
      </w:r>
      <w:r>
        <w:rPr>
          <w:b w:val="false"/>
          <w:sz w:val="28"/>
        </w:rPr>
        <w:t>：大推荐团队内可以适当抽调人力做专项支撑，人    力buffer应对空间是ok的；</w:t>
      </w:r>
    </w:p>
    <w:p>
      <w:pPr>
        <w:pStyle w:val="ablt93"/>
        <w:numPr>
          <w:ilvl w:val="0"/>
          <w:numId w:val="8"/>
        </w:numPr>
        <w:pBdr/>
        <w:ind/>
        <w:rPr>
          <w:b w:val="false"/>
          <w:sz w:val="28"/>
        </w:rPr>
      </w:pPr>
      <w:r>
        <w:rPr>
          <w:b/>
          <w:sz w:val="28"/>
        </w:rPr>
        <w:t>梯队方面（风险等级3星）</w:t>
      </w:r>
      <w:r>
        <w:rPr>
          <w:b w:val="false"/>
          <w:sz w:val="28"/>
        </w:rPr>
        <w:t>：组内高职级人员较少，系统设计、开发与测试执行层面的效率和质量会存在一定的风险；</w:t>
      </w:r>
    </w:p>
    <w:p>
      <w:pPr>
        <w:pStyle w:val="ablt93"/>
        <w:numPr/>
        <w:pBdr/>
        <w:ind w:left="1320"/>
        <w:rPr>
          <w:b w:val="false"/>
          <w:sz w:val="28"/>
        </w:rPr>
      </w:pPr>
    </w:p>
    <w:p>
      <w:pPr>
        <w:pStyle w:val="ablt93"/>
        <w:numPr/>
        <w:pBdr/>
        <w:ind w:left="1760"/>
        <w:rPr>
          <w:b w:val="false"/>
          <w:sz w:val="28"/>
        </w:rPr>
      </w:pPr>
      <w:r>
        <w:rPr>
          <w:b/>
          <w:sz w:val="28"/>
        </w:rPr>
        <w:t>应对策略</w:t>
      </w:r>
      <w:r>
        <w:rPr>
          <w:b w:val="false"/>
          <w:sz w:val="28"/>
        </w:rPr>
        <w:t>：大推荐团队主端推荐索引团队</w:t>
      </w:r>
      <w:r>
        <w:rPr>
          <w:b w:val="false"/>
          <w:sz w:val="28"/>
        </w:rPr>
        <w:fldChar w:fldCharType="begin"/>
      </w:r>
      <w:r>
        <w:rPr>
          <w:b w:val="false"/>
          <w:sz w:val="28"/>
        </w:rPr>
        <w:instrText>MENTION_WXWORK at-1676779563986-1688850524109966 1688850524109966 1688850580869127 w3_AAcAkAbzACohxfiFajvQa2nWOWkn0</w:instrText>
      </w:r>
      <w:r>
        <w:rPr>
          <w:b w:val="false"/>
          <w:sz w:val="28"/>
        </w:rPr>
        <w:fldChar w:fldCharType="separate"/>
      </w:r>
      <w:r>
        <w:rPr>
          <w:color w:val="1E6FFF"/>
          <w:sz w:val="28"/>
          <w:u/>
          <w:shd/>
        </w:rPr>
        <w:t>@lininglu(路利宁)</w:t>
      </w:r>
      <w:r>
        <w:rPr>
          <w:b w:val="false"/>
          <w:sz w:val="28"/>
        </w:rPr>
        <w:fldChar w:fldCharType="end"/>
      </w:r>
      <w:r>
        <w:rPr>
          <w:b w:val="false"/>
          <w:sz w:val="28"/>
        </w:rPr>
        <w:t xml:space="preserve"> 在索引侧的经验比较丰富，同时主端索引架构升级专项目前接近扫尾，</w:t>
      </w:r>
      <w:r>
        <w:rPr>
          <w:sz w:val="28"/>
        </w:rPr>
        <w:t>数据管理组件（DataManager）这块可以抽调与支持，在设计&amp;交付上会有更好保证</w:t>
      </w:r>
      <w:r>
        <w:rPr>
          <w:b w:val="false"/>
          <w:sz w:val="28"/>
        </w:rPr>
        <w:t>；</w:t>
      </w:r>
    </w:p>
    <w:p>
      <w:pPr>
        <w:pStyle w:val="ablt93"/>
        <w:numPr/>
        <w:pBdr>
          <w:bottom/>
        </w:pBdr>
        <w:ind w:left="1760"/>
        <w:rPr>
          <w:b w:val="false"/>
          <w:sz w:val="28"/>
        </w:rPr>
      </w:pPr>
      <w:r>
        <w:rPr>
          <w:b w:val="false"/>
          <w:sz w:val="28"/>
        </w:rPr>
        <w:t>附：</w:t>
      </w:r>
      <w:r>
        <w:rPr>
          <w:rStyle w:val="4omzjh"/>
        </w:rPr>
        <w:fldChar w:fldCharType="begin"/>
      </w:r>
      <w:r>
        <w:rPr>
          <w:rStyle w:val="4omzjh"/>
        </w:rPr>
        <w:instrText xml:space="preserve">HYPERLINK https://doc.weixin.qq.com/sheet/e3_ABYAgwZ1AD4WdDKRybzSWOOoXULIc?scode=AJEAIQdfAAoOUfvuUXABYAgwZ1AD4&amp;tab=BB08J2 docLink \tdkey am5goh \tdfe 1 \tdfu https://doc.weixin.qq.com/sheet/e3_ABYAgwZ1AD4WdDKRybzSWOOoXULIc?scode=AJEAIQdfAAoOUfvuUXABYAgwZ1AD4&amp;tab=BB08J2 \tdft Doc \tdfid i.1970325010981265.1688850908152598_e3.670986402SZ1a \tdfn %u7D22%u5F15%u5347%u7EA7%u4E13%u9879%u5DE5%u4F5C%u6392%u671F \tdlt inline \tdlf FromPaste \undefined i.1970325010981265.1688850908152598 </w:instrText>
      </w:r>
      <w:r>
        <w:rPr>
          <w:rStyle w:val="4omzjh"/>
        </w:rPr>
        <w:fldChar w:fldCharType="separate"/>
      </w:r>
      <w:r>
        <w:rPr>
          <w:rStyle w:val="4omzjh"/>
          <w:color w:val="1E6FFF" w:themeColor="hyperlink"/>
          <w:kern w:val="2"/>
          <w:sz w:val="22"/>
          <w:szCs w:val="22"/>
          <w:u w:val="none"/>
          <w:shd/>
        </w:rPr>
        <w:t>索引升级专项工作排期</w:t>
      </w:r>
      <w:r>
        <w:rPr>
          <w:rStyle w:val="4omzjh"/>
        </w:rPr>
        <w:fldChar w:fldCharType="end"/>
      </w:r>
    </w:p>
    <w:p>
      <w:pPr>
        <w:pStyle w:val="ablt93"/>
        <w:numPr/>
        <w:pBdr>
          <w:bottom/>
        </w:pBdr>
        <w:ind w:left="1320"/>
        <w:rPr>
          <w:b w:val="false"/>
          <w:sz w:val="28"/>
        </w:rPr>
      </w:pPr>
      <w:r>
        <w:rPr>
          <w:b w:val="false"/>
          <w:sz w:val="28"/>
        </w:rPr>
        <w:t xml:space="preserve">   </w:t>
      </w:r>
    </w:p>
    <w:p>
      <w:pPr>
        <w:pStyle w:val="z2xbei"/>
        <w:numPr>
          <w:ilvl w:val="0"/>
          <w:numId w:val="1"/>
        </w:numPr>
        <w:pBdr/>
        <w:ind/>
        <w:rPr/>
      </w:pPr>
      <w:r>
        <w:rPr/>
        <w:t>附录</w:t>
      </w:r>
    </w:p>
    <w:p>
      <w:pPr>
        <w:pStyle w:val="ablt93"/>
        <w:numPr/>
        <w:pBdr>
          <w:bottom/>
        </w:pBdr>
        <w:ind w:left="0"/>
        <w:jc w:val="center"/>
        <w:rPr/>
      </w:pPr>
      <w:r>
        <w:rPr/>
        <w:t>附录1：阿里AIOS整体架构（十年深耕与沉淀）</w:t>
      </w:r>
    </w:p>
    <w:p>
      <w:pPr>
        <w:pStyle w:val="ablt93"/>
        <w:numPr/>
        <w:pBdr/>
        <w:ind w:left="0"/>
        <w:rPr/>
      </w:pPr>
      <w:r>
        <w:rPr/>
        <w:drawing>
          <wp:inline distT="0" distB="0" distL="0" distR="0">
            <wp:extent cx="5760085" cy="2538343"/>
            <wp:effectExtent l="0" t="0" r="0" b="0"/>
            <wp:docPr id="3" name="picture" descr="descript"/>
            <wp:cNvGraphicFramePr>
              <a:graphicFrameLocks/>
            </wp:cNvGraphicFramePr>
            <a:graphic>
              <a:graphicData uri="http://schemas.openxmlformats.org/drawingml/2006/picture">
                <pic:pic>
                  <pic:nvPicPr>
                    <pic:cNvPr id="4" name="picture" descr="descript"/>
                    <pic:cNvPicPr/>
                  </pic:nvPicPr>
                  <pic:blipFill rotWithShape="true">
                    <a:blip r:embed="rId6"/>
                    <a:srcRect/>
                    <a:stretch/>
                  </pic:blipFill>
                  <pic:spPr>
                    <a:xfrm>
                      <a:off x="0" y="0"/>
                      <a:ext cx="5760085" cy="2538343"/>
                    </a:xfrm>
                    <a:prstGeom prst="rect">
                      <a:avLst/>
                    </a:prstGeom>
                    <a:solidFill/>
                    <a:ln/>
                  </pic:spPr>
                </pic:pic>
              </a:graphicData>
            </a:graphic>
          </wp:inline>
        </w:drawing>
      </w:r>
    </w:p>
    <w:p>
      <w:pPr>
        <w:pStyle w:val="ablt93"/>
        <w:numPr/>
        <w:pBdr/>
        <w:ind w:left="0"/>
        <w:rPr/>
      </w:pPr>
    </w:p>
    <w:p>
      <w:pPr>
        <w:pStyle w:val="ablt93"/>
        <w:numPr/>
        <w:pBdr>
          <w:bottom/>
        </w:pBdr>
        <w:ind w:left="0"/>
        <w:jc w:val="center"/>
        <w:rPr/>
      </w:pPr>
      <w:r>
        <w:rPr/>
        <w:t>附录2：阿里推广搜模块集</w:t>
      </w:r>
    </w:p>
    <w:p>
      <w:pPr>
        <w:pStyle w:val="ablt93"/>
        <w:numPr/>
        <w:pBdr/>
        <w:ind w:left="0"/>
        <w:rPr/>
      </w:pPr>
      <w:r>
        <w:rPr/>
        <w:drawing>
          <wp:inline distT="0" distB="0" distL="0" distR="0">
            <wp:extent cx="5760085" cy="3076409"/>
            <wp:effectExtent l="0" t="0" r="0" b="0"/>
            <wp:docPr id="5" name="picture" descr="descript"/>
            <wp:cNvGraphicFramePr>
              <a:graphicFrameLocks/>
            </wp:cNvGraphicFramePr>
            <a:graphic>
              <a:graphicData uri="http://schemas.openxmlformats.org/drawingml/2006/picture">
                <pic:pic>
                  <pic:nvPicPr>
                    <pic:cNvPr id="6" name="picture" descr="descript"/>
                    <pic:cNvPicPr/>
                  </pic:nvPicPr>
                  <pic:blipFill rotWithShape="true">
                    <a:blip r:embed="rId7"/>
                    <a:srcRect/>
                    <a:stretch/>
                  </pic:blipFill>
                  <pic:spPr>
                    <a:xfrm>
                      <a:off x="0" y="0"/>
                      <a:ext cx="5760085" cy="3076409"/>
                    </a:xfrm>
                    <a:prstGeom prst="rect">
                      <a:avLst/>
                    </a:prstGeom>
                    <a:solidFill/>
                    <a:ln/>
                  </pic:spPr>
                </pic:pic>
              </a:graphicData>
            </a:graphic>
          </wp:inline>
        </w:drawing>
      </w:r>
    </w:p>
    <w:p>
      <w:pPr>
        <w:pStyle w:val="ablt93"/>
        <w:numPr/>
        <w:pBdr/>
        <w:ind w:left="0"/>
        <w:rPr/>
      </w:pPr>
    </w:p>
    <w:p>
      <w:pPr>
        <w:pStyle w:val="ablt93"/>
        <w:numPr/>
        <w:pBdr>
          <w:bottom/>
        </w:pBdr>
        <w:ind w:left="0"/>
        <w:jc w:val="center"/>
        <w:rPr/>
      </w:pPr>
      <w:r>
        <w:rPr/>
        <w:t>附录3：阿里推广搜公共库</w:t>
      </w:r>
    </w:p>
    <w:p>
      <w:pPr>
        <w:pStyle w:val="ablt93"/>
        <w:numPr/>
        <w:pBdr/>
        <w:ind w:left="0"/>
        <w:rPr/>
      </w:pPr>
      <w:r>
        <w:rPr/>
        <w:drawing>
          <wp:inline distT="0" distB="0" distL="0" distR="0">
            <wp:extent cx="5760085" cy="3117319"/>
            <wp:effectExtent l="0" t="0" r="0" b="0"/>
            <wp:docPr id="7" name="picture" descr="descript"/>
            <wp:cNvGraphicFramePr>
              <a:graphicFrameLocks/>
            </wp:cNvGraphicFramePr>
            <a:graphic>
              <a:graphicData uri="http://schemas.openxmlformats.org/drawingml/2006/picture">
                <pic:pic>
                  <pic:nvPicPr>
                    <pic:cNvPr id="8" name="picture" descr="descript"/>
                    <pic:cNvPicPr/>
                  </pic:nvPicPr>
                  <pic:blipFill rotWithShape="true">
                    <a:blip r:embed="rId8"/>
                    <a:srcRect/>
                    <a:stretch/>
                  </pic:blipFill>
                  <pic:spPr>
                    <a:xfrm>
                      <a:off x="0" y="0"/>
                      <a:ext cx="5760085" cy="3117319"/>
                    </a:xfrm>
                    <a:prstGeom prst="rect">
                      <a:avLst/>
                    </a:prstGeom>
                    <a:solidFill/>
                    <a:ln/>
                  </pic:spPr>
                </pic:pic>
              </a:graphicData>
            </a:graphic>
          </wp:inline>
        </w:drawing>
      </w:r>
    </w:p>
    <w:p>
      <w:pPr>
        <w:pStyle w:val="ablt93"/>
        <w:numPr/>
        <w:ind w:left="0"/>
        <w:rPr/>
      </w:pPr>
    </w:p>
    <w:p>
      <w:pPr>
        <w:pStyle w:val="ablt93"/>
        <w:numPr/>
        <w:ind w:left="0"/>
        <w:rPr/>
      </w:pPr>
    </w:p>
    <w:p>
      <w:pPr>
        <w:snapToGrid w:val="false"/>
        <w:spacing w:line="312" w:lineRule="auto"/>
        <w:rPr/>
      </w:pPr>
    </w:p>
    <w:sectPr>
      <w:pgSz w:w="11905" w:h="16838"/>
      <w:pgMar w:top="1361" w:right="1417" w:bottom="1361" w:left="1417"/>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7">
      <w:start w:val="1"/>
      <w:numFmt w:val="bullet"/>
      <w:lvlText w:val="¡"/>
      <w:pPr>
        <w:ind w:left="4736" w:hanging="336"/>
      </w:pPr>
      <w:rPr>
        <w:rFonts w:hint="default" w:ascii="wingdings" w:hAnsi="wingdings" w:eastAsia="wingdings" w:cs="wingdings"/>
      </w:rPr>
    </w:lvl>
    <w:lvl w:ilvl="2">
      <w:start w:val="1"/>
      <w:numFmt w:val="bullet"/>
      <w:lvlText w:val=""/>
      <w:lvlJc w:val="left"/>
      <w:pPr>
        <w:ind w:left="2536" w:hanging="336"/>
      </w:pPr>
      <w:rPr>
        <w:rFonts w:hint="default" w:ascii="wingdings" w:hAnsi="wingdings" w:eastAsia="wingdings" w:cs="wingdings"/>
      </w:rPr>
    </w:lvl>
    <w:lvl w:ilvl="4">
      <w:start w:val="1"/>
      <w:numFmt w:val="bullet"/>
      <w:lvlText w:val="¡"/>
      <w:pPr>
        <w:ind w:left="3416" w:hanging="336"/>
      </w:pPr>
      <w:rPr>
        <w:rFonts w:hint="default" w:ascii="wingdings" w:hAnsi="wingdings" w:eastAsia="wingdings" w:cs="wingdings"/>
      </w:rPr>
    </w:lvl>
    <w:lvl w:ilvl="0">
      <w:start w:val="1"/>
      <w:numFmt w:val="bullet"/>
      <w:lvlText w:val=""/>
      <w:lvlJc w:val="left"/>
      <w:pPr>
        <w:ind w:left="1656" w:hanging="336"/>
      </w:pPr>
      <w:rPr>
        <w:rFonts w:hint="default" w:ascii="wingdings" w:hAnsi="wingdings" w:eastAsia="wingdings" w:cs="wingdings"/>
        <w:u/>
      </w:rPr>
    </w:lvl>
    <w:lvl w:ilvl="3">
      <w:start w:val="1"/>
      <w:numFmt w:val="bullet"/>
      <w:lvlText w:val=""/>
      <w:pPr>
        <w:ind w:left="2976" w:hanging="336"/>
      </w:pPr>
      <w:rPr>
        <w:rFonts w:hint="default" w:ascii="wingdings" w:hAnsi="wingdings" w:eastAsia="wingdings" w:cs="wingdings"/>
      </w:rPr>
    </w:lvl>
    <w:lvl w:ilvl="1">
      <w:start w:val="1"/>
      <w:numFmt w:val="bullet"/>
      <w:lvlText w:val="¡"/>
      <w:lvlJc w:val="left"/>
      <w:pPr>
        <w:ind w:left="2096" w:hanging="336"/>
      </w:pPr>
      <w:rPr>
        <w:rFonts w:hint="default" w:ascii="wingdings" w:hAnsi="wingdings" w:eastAsia="wingdings" w:cs="wingdings"/>
      </w:rPr>
    </w:lvl>
    <w:lvl w:ilvl="6">
      <w:start w:val="1"/>
      <w:numFmt w:val="bullet"/>
      <w:lvlText w:val=""/>
      <w:pPr>
        <w:ind w:left="4296" w:hanging="336"/>
      </w:pPr>
      <w:rPr>
        <w:rFonts w:hint="default" w:ascii="wingdings" w:hAnsi="wingdings" w:eastAsia="wingdings" w:cs="wingdings"/>
      </w:rPr>
    </w:lvl>
    <w:lvl w:ilvl="5">
      <w:start w:val="1"/>
      <w:numFmt w:val="bullet"/>
      <w:lvlText w:val=""/>
      <w:pPr>
        <w:ind w:left="3856" w:hanging="336"/>
      </w:pPr>
      <w:rPr>
        <w:rFonts w:hint="default" w:ascii="wingdings" w:hAnsi="wingdings" w:eastAsia="wingdings" w:cs="wingdings"/>
      </w:rPr>
    </w:lvl>
  </w:abstractNum>
  <w:abstractNum w:abstractNumId="2">
    <w:lvl w:ilvl="4">
      <w:start w:val="1"/>
      <w:numFmt w:val="bullet"/>
      <w:lvlText w:val="¡"/>
      <w:pPr>
        <w:ind w:left="209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3">
    <w:lvl w:ilvl="1">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1216" w:hanging="336"/>
      </w:pPr>
      <w:rPr>
        <w:rFonts w:hint="default" w:ascii="wingdings" w:hAnsi="wingdings" w:eastAsia="wingdings" w:cs="wingdings"/>
        <w:u/>
      </w:rPr>
    </w:lvl>
    <w:lvl w:ilvl="5">
      <w:start w:val="1"/>
      <w:numFmt w:val="bullet"/>
      <w:lvlText w:val=""/>
      <w:pPr>
        <w:ind w:left="3416" w:hanging="336"/>
      </w:pPr>
      <w:rPr>
        <w:rFonts w:hint="default" w:ascii="wingdings" w:hAnsi="wingdings" w:eastAsia="wingdings" w:cs="wingdings"/>
      </w:rPr>
    </w:lvl>
    <w:lvl w:ilvl="6">
      <w:start w:val="1"/>
      <w:numFmt w:val="bullet"/>
      <w:lvlText w:val=""/>
      <w:pPr>
        <w:ind w:left="3856" w:hanging="336"/>
      </w:pPr>
      <w:rPr>
        <w:rFonts w:hint="default" w:ascii="wingdings" w:hAnsi="wingdings" w:eastAsia="wingdings" w:cs="wingdings"/>
      </w:rPr>
    </w:lvl>
    <w:lvl w:ilvl="2">
      <w:start w:val="1"/>
      <w:numFmt w:val="bullet"/>
      <w:lvlText w:val=""/>
      <w:lvlJc w:val="left"/>
      <w:pPr>
        <w:ind w:left="2096" w:hanging="336"/>
      </w:pPr>
      <w:rPr>
        <w:rFonts w:hint="default" w:ascii="wingdings" w:hAnsi="wingdings" w:eastAsia="wingdings" w:cs="wingdings"/>
      </w:rPr>
    </w:lvl>
    <w:lvl w:ilvl="4">
      <w:start w:val="1"/>
      <w:numFmt w:val="bullet"/>
      <w:lvlText w:val="¡"/>
      <w:pPr>
        <w:ind w:left="2976" w:hanging="336"/>
      </w:pPr>
      <w:rPr>
        <w:rFonts w:hint="default" w:ascii="wingdings" w:hAnsi="wingdings" w:eastAsia="wingdings" w:cs="wingdings"/>
      </w:rPr>
    </w:lvl>
    <w:lvl w:ilvl="7">
      <w:start w:val="1"/>
      <w:numFmt w:val="bullet"/>
      <w:lvlText w:val="¡"/>
      <w:pPr>
        <w:ind w:left="4296" w:hanging="336"/>
      </w:pPr>
      <w:rPr>
        <w:rFonts w:hint="default" w:ascii="wingdings" w:hAnsi="wingdings" w:eastAsia="wingdings" w:cs="wingdings"/>
      </w:rPr>
    </w:lvl>
    <w:lvl w:ilvl="3">
      <w:start w:val="1"/>
      <w:numFmt w:val="bullet"/>
      <w:lvlText w:val=""/>
      <w:pPr>
        <w:ind w:left="2536" w:hanging="336"/>
      </w:pPr>
      <w:rPr>
        <w:rFonts w:hint="default" w:ascii="wingdings" w:hAnsi="wingdings" w:eastAsia="wingdings" w:cs="wingdings"/>
        <w:u/>
      </w:rPr>
    </w:lvl>
  </w:abstractNum>
  <w:abstractNum w:abstractNumId="4">
    <w:lvl w:ilvl="1">
      <w:start w:val="1"/>
      <w:numFmt w:val="bullet"/>
      <w:lvlText w:val="¡"/>
      <w:lvlJc w:val="left"/>
      <w:pPr>
        <w:ind w:left="2536" w:hanging="336"/>
      </w:pPr>
      <w:rPr>
        <w:rFonts w:hint="default" w:ascii="wingdings" w:hAnsi="wingdings" w:eastAsia="wingdings" w:cs="wingdings"/>
      </w:rPr>
    </w:lvl>
    <w:lvl w:ilvl="7">
      <w:start w:val="1"/>
      <w:numFmt w:val="bullet"/>
      <w:lvlText w:val="¡"/>
      <w:pPr>
        <w:ind w:left="5176" w:hanging="336"/>
      </w:pPr>
      <w:rPr>
        <w:rFonts w:hint="default" w:ascii="wingdings" w:hAnsi="wingdings" w:eastAsia="wingdings" w:cs="wingdings"/>
      </w:rPr>
    </w:lvl>
    <w:lvl w:ilvl="4">
      <w:start w:val="1"/>
      <w:numFmt w:val="bullet"/>
      <w:lvlText w:val="¡"/>
      <w:pPr>
        <w:ind w:left="3856" w:hanging="336"/>
      </w:pPr>
      <w:rPr>
        <w:rFonts w:hint="default" w:ascii="wingdings" w:hAnsi="wingdings" w:eastAsia="wingdings" w:cs="wingdings"/>
      </w:rPr>
    </w:lvl>
    <w:lvl w:ilvl="5">
      <w:start w:val="1"/>
      <w:numFmt w:val="bullet"/>
      <w:lvlText w:val=""/>
      <w:pPr>
        <w:ind w:left="4296" w:hanging="336"/>
      </w:pPr>
      <w:rPr>
        <w:rFonts w:hint="default" w:ascii="wingdings" w:hAnsi="wingdings" w:eastAsia="wingdings" w:cs="wingdings"/>
      </w:rPr>
    </w:lvl>
    <w:lvl w:ilvl="3">
      <w:start w:val="1"/>
      <w:numFmt w:val="bullet"/>
      <w:lvlText w:val=""/>
      <w:pPr>
        <w:ind w:left="3416" w:hanging="336"/>
      </w:pPr>
      <w:rPr>
        <w:rFonts w:hint="default" w:ascii="wingdings" w:hAnsi="wingdings" w:eastAsia="wingdings" w:cs="wingdings"/>
      </w:rPr>
    </w:lvl>
    <w:lvl w:ilvl="2">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2096" w:hanging="336"/>
      </w:pPr>
      <w:rPr>
        <w:rFonts w:hint="default" w:ascii="wingdings" w:hAnsi="wingdings" w:eastAsia="wingdings" w:cs="wingdings"/>
        <w:u/>
      </w:rPr>
    </w:lvl>
    <w:lvl w:ilvl="6">
      <w:start w:val="1"/>
      <w:numFmt w:val="bullet"/>
      <w:lvlText w:val=""/>
      <w:pPr>
        <w:ind w:left="4736" w:hanging="336"/>
      </w:pPr>
      <w:rPr>
        <w:rFonts w:hint="default" w:ascii="wingdings" w:hAnsi="wingdings" w:eastAsia="wingdings" w:cs="wingdings"/>
      </w:rPr>
    </w:lvl>
  </w:abstractNum>
  <w:abstractNum w:abstractNumId="5">
    <w:lvl w:ilvl="0">
      <w:start w:val="1"/>
      <w:numFmt w:val="bullet"/>
      <w:lvlText w:val=""/>
      <w:lvlJc w:val="left"/>
      <w:pPr>
        <w:ind w:left="336" w:hanging="336"/>
      </w:pPr>
      <w:rPr>
        <w:rFonts w:hint="default" w:ascii="wingdings" w:hAnsi="wingdings" w:eastAsia="wingdings" w:cs="wingdings"/>
        <w:u/>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abstractNum>
  <w:abstractNum w:abstractNumId="6">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7">
    <w:lvl w:ilvl="5">
      <w:start w:val="1"/>
      <w:numFmt w:val="bullet"/>
      <w:lvlText w:val=""/>
      <w:pPr>
        <w:ind w:left="4296" w:hanging="336"/>
      </w:pPr>
      <w:rPr>
        <w:rFonts w:hint="default" w:ascii="wingdings" w:hAnsi="wingdings" w:eastAsia="wingdings" w:cs="wingdings"/>
      </w:rPr>
    </w:lvl>
    <w:lvl w:ilvl="6">
      <w:start w:val="1"/>
      <w:numFmt w:val="bullet"/>
      <w:lvlText w:val=""/>
      <w:pPr>
        <w:ind w:left="4736" w:hanging="336"/>
      </w:pPr>
      <w:rPr>
        <w:rFonts w:hint="default" w:ascii="wingdings" w:hAnsi="wingdings" w:eastAsia="wingdings" w:cs="wingdings"/>
        <w:u/>
      </w:rPr>
    </w:lvl>
    <w:lvl w:ilvl="0">
      <w:start w:val="1"/>
      <w:numFmt w:val="bullet"/>
      <w:lvlText w:val=""/>
      <w:lvlJc w:val="left"/>
      <w:pPr>
        <w:ind w:left="2096" w:hanging="336"/>
      </w:pPr>
      <w:rPr>
        <w:rFonts w:hint="default" w:ascii="wingdings" w:hAnsi="wingdings" w:eastAsia="wingdings" w:cs="wingdings"/>
        <w:u/>
      </w:rPr>
    </w:lvl>
    <w:lvl w:ilvl="3">
      <w:start w:val="1"/>
      <w:numFmt w:val="bullet"/>
      <w:lvlText w:val=""/>
      <w:pPr>
        <w:ind w:left="3416" w:hanging="336"/>
      </w:pPr>
      <w:rPr>
        <w:rFonts w:hint="default" w:ascii="wingdings" w:hAnsi="wingdings" w:eastAsia="wingdings" w:cs="wingdings"/>
      </w:rPr>
    </w:lvl>
    <w:lvl w:ilvl="1">
      <w:start w:val="1"/>
      <w:numFmt w:val="bullet"/>
      <w:lvlText w:val="¡"/>
      <w:lvlJc w:val="left"/>
      <w:pPr>
        <w:ind w:left="2536" w:hanging="336"/>
      </w:pPr>
      <w:rPr>
        <w:rFonts w:hint="default" w:ascii="wingdings" w:hAnsi="wingdings" w:eastAsia="wingdings" w:cs="wingdings"/>
      </w:rPr>
    </w:lvl>
    <w:lvl w:ilvl="7">
      <w:start w:val="1"/>
      <w:numFmt w:val="bullet"/>
      <w:lvlText w:val="¡"/>
      <w:pPr>
        <w:ind w:left="5176" w:hanging="336"/>
      </w:pPr>
      <w:rPr>
        <w:rFonts w:hint="default" w:ascii="wingdings" w:hAnsi="wingdings" w:eastAsia="wingdings" w:cs="wingdings"/>
      </w:rPr>
    </w:lvl>
    <w:lvl w:ilvl="4">
      <w:start w:val="1"/>
      <w:numFmt w:val="bullet"/>
      <w:lvlText w:val="¡"/>
      <w:pPr>
        <w:ind w:left="3856" w:hanging="336"/>
      </w:pPr>
      <w:rPr>
        <w:rFonts w:hint="default" w:ascii="wingdings" w:hAnsi="wingdings" w:eastAsia="wingdings" w:cs="wingdings"/>
      </w:rPr>
    </w:lvl>
    <w:lvl w:ilvl="2">
      <w:start w:val="1"/>
      <w:numFmt w:val="bullet"/>
      <w:lvlText w:val=""/>
      <w:lvlJc w:val="left"/>
      <w:pPr>
        <w:ind w:left="2976" w:hanging="336"/>
      </w:pPr>
      <w:rPr>
        <w:rFonts w:hint="default" w:ascii="wingdings" w:hAnsi="wingdings" w:eastAsia="wingdings" w:cs="wingdings"/>
      </w:rPr>
    </w:lvl>
  </w:abstractNum>
  <w:abstractNum w:abstractNumId="8">
    <w:lvl w:ilvl="3">
      <w:start w:val="1"/>
      <w:numFmt w:val="bullet"/>
      <w:lvlText w:val=""/>
      <w:pPr>
        <w:ind w:left="2976" w:hanging="336"/>
      </w:pPr>
      <w:rPr>
        <w:rFonts w:hint="default" w:ascii="wingdings" w:hAnsi="wingdings" w:eastAsia="wingdings" w:cs="wingdings"/>
      </w:rPr>
    </w:lvl>
    <w:lvl w:ilvl="6">
      <w:start w:val="1"/>
      <w:numFmt w:val="bullet"/>
      <w:lvlText w:val=""/>
      <w:pPr>
        <w:ind w:left="4296" w:hanging="336"/>
      </w:pPr>
      <w:rPr>
        <w:rFonts w:hint="default" w:ascii="wingdings" w:hAnsi="wingdings" w:eastAsia="wingdings" w:cs="wingdings"/>
      </w:rPr>
    </w:lvl>
    <w:lvl w:ilvl="5">
      <w:start w:val="1"/>
      <w:numFmt w:val="bullet"/>
      <w:lvlText w:val=""/>
      <w:pPr>
        <w:ind w:left="3856" w:hanging="336"/>
      </w:pPr>
      <w:rPr>
        <w:rFonts w:hint="default" w:ascii="wingdings" w:hAnsi="wingdings" w:eastAsia="wingdings" w:cs="wingdings"/>
      </w:rPr>
    </w:lvl>
    <w:lvl w:ilvl="1">
      <w:start w:val="1"/>
      <w:numFmt w:val="bullet"/>
      <w:lvlText w:val="¡"/>
      <w:lvlJc w:val="left"/>
      <w:pPr>
        <w:ind w:left="2096" w:hanging="336"/>
      </w:pPr>
      <w:rPr>
        <w:rFonts w:hint="default" w:ascii="wingdings" w:hAnsi="wingdings" w:eastAsia="wingdings" w:cs="wingdings"/>
      </w:rPr>
    </w:lvl>
    <w:lvl w:ilvl="4">
      <w:start w:val="1"/>
      <w:numFmt w:val="bullet"/>
      <w:lvlText w:val="¡"/>
      <w:pPr>
        <w:ind w:left="3416" w:hanging="336"/>
      </w:pPr>
      <w:rPr>
        <w:rFonts w:hint="default" w:ascii="wingdings" w:hAnsi="wingdings" w:eastAsia="wingdings" w:cs="wingdings"/>
      </w:rPr>
    </w:lvl>
    <w:lvl w:ilvl="2">
      <w:start w:val="1"/>
      <w:numFmt w:val="bullet"/>
      <w:lvlText w:val=""/>
      <w:lvlJc w:val="left"/>
      <w:pPr>
        <w:ind w:left="2536" w:hanging="336"/>
      </w:pPr>
      <w:rPr>
        <w:rFonts w:hint="default" w:ascii="wingdings" w:hAnsi="wingdings" w:eastAsia="wingdings" w:cs="wingdings"/>
      </w:rPr>
    </w:lvl>
    <w:lvl w:ilvl="7">
      <w:start w:val="1"/>
      <w:numFmt w:val="bullet"/>
      <w:lvlText w:val="¡"/>
      <w:pPr>
        <w:ind w:left="4736" w:hanging="336"/>
      </w:pPr>
      <w:rPr>
        <w:rFonts w:hint="default" w:ascii="wingdings" w:hAnsi="wingdings" w:eastAsia="wingdings" w:cs="wingdings"/>
      </w:rPr>
    </w:lvl>
    <w:lvl w:ilvl="0">
      <w:start w:val="1"/>
      <w:numFmt w:val="bullet"/>
      <w:lvlText w:val=""/>
      <w:lvlJc w:val="left"/>
      <w:pPr>
        <w:ind w:left="1656" w:hanging="336"/>
      </w:pPr>
      <w:rPr>
        <w:rFonts w:hint="default" w:ascii="wingdings" w:hAnsi="wingdings" w:eastAsia="wingdings" w:cs="wingdings"/>
        <w:u/>
      </w:rPr>
    </w:lvl>
  </w:abstractNum>
  <w:num w:numId="5">
    <w:abstractNumId w:val="4"/>
  </w:num>
  <w:num w:numId="4">
    <w:abstractNumId w:val="3"/>
  </w:num>
  <w:num w:numId="8">
    <w:abstractNumId w:val="8"/>
  </w:num>
  <w:num w:numId="3">
    <w:abstractNumId w:val="5"/>
  </w:num>
  <w:num w:numId="6">
    <w:abstractNumId w:val="2"/>
  </w:num>
  <w:num w:numId="7">
    <w:abstractNumId w:val="1"/>
  </w:num>
  <w:num w:numId="2">
    <w:abstractNumId w:val="7"/>
  </w:num>
  <w:num w:numId="1">
    <w:abstractNumId w:val="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Table Grid 8" w:semiHidden="true" w:unhideWhenUsed="true"/>
    <w:lsdException w:name="Colorful Shading Accent 6" w:uiPriority="71"/>
    <w:lsdException w:name="HTML Preformatted" w:semiHidden="true" w:unhideWhenUsed="true"/>
    <w:lsdException w:name="Table Classic 2" w:semiHidden="true" w:unhideWhenUsed="true"/>
    <w:lsdException w:name="Table Theme" w:semiHidden="true" w:unhideWhenUsed="true"/>
    <w:lsdException w:name="toc 8" w:uiPriority="39" w:semiHidden="true" w:unhideWhenUsed="true"/>
    <w:lsdException w:name="heading 1" w:uiPriority="9" w:qFormat="true"/>
    <w:lsdException w:name="Table List 1" w:semiHidden="true" w:unhideWhenUsed="true"/>
    <w:lsdException w:name="Quote" w:uiPriority="29" w:qFormat="true"/>
    <w:lsdException w:name="Hyperlink" w:semiHidden="true" w:unhideWhenUsed="true"/>
    <w:lsdException w:name="Placeholder Text" w:semiHidden="true"/>
    <w:lsdException w:name="Body Text 2" w:semiHidden="true" w:unhideWhenUsed="true"/>
    <w:lsdException w:name="Unresolved Mention" w:semiHidden="true" w:unhideWhenUsed="true"/>
    <w:lsdException w:name="Light Shading Accent 5" w:uiPriority="60"/>
    <w:lsdException w:name="Grid Table 3 Accent 1" w:uiPriority="48"/>
    <w:lsdException w:name="Plain Table 5" w:uiPriority="45"/>
    <w:lsdException w:name="Colorful Grid Accent 6" w:uiPriority="73"/>
    <w:lsdException w:name="List Table 5 Dark Accent 2" w:uiPriority="50"/>
    <w:lsdException w:name="Normal Indent" w:semiHidden="true" w:unhideWhenUsed="true"/>
    <w:lsdException w:name="Plain Table 2" w:uiPriority="42"/>
    <w:lsdException w:name="toc 9" w:uiPriority="39" w:semiHidden="true" w:unhideWhenUsed="true"/>
    <w:lsdException w:name="macro" w:semiHidden="true" w:unhideWhenUsed="true"/>
    <w:lsdException w:name="Medium Grid 1 Accent 5" w:uiPriority="67"/>
    <w:lsdException w:name="HTML Sample" w:semiHidden="true" w:unhideWhenUsed="true"/>
    <w:lsdException w:name="Normal" w:uiPriority="0" w:qFormat="true"/>
    <w:lsdException w:name="Strong" w:uiPriority="22" w:qFormat="true"/>
    <w:lsdException w:name="Medium List 1 Accent 5" w:uiPriority="65"/>
    <w:lsdException w:name="Colorful Shading Accent 1" w:uiPriority="71"/>
    <w:lsdException w:name="Medium Shading 1 Accent 4" w:uiPriority="63"/>
    <w:lsdException w:name="Plain Table 4" w:uiPriority="44"/>
    <w:lsdException w:name="Medium Shading 2 Accent 6" w:uiPriority="64"/>
    <w:lsdException w:name="Table Web 1" w:semiHidden="true" w:unhideWhenUsed="true"/>
    <w:lsdException w:name="List Number 3" w:semiHidden="true" w:unhideWhenUsed="true"/>
    <w:lsdException w:name="Medium Shading 2 Accent 4" w:uiPriority="64"/>
    <w:lsdException w:name="Colorful List" w:uiPriority="72"/>
    <w:lsdException w:name="table of authorities" w:semiHidden="true" w:unhideWhenUsed="true"/>
    <w:lsdException w:name="Table Colorful 3" w:semiHidden="true" w:unhideWhenUsed="true"/>
    <w:lsdException w:name="Medium List 1 Accent 1" w:uiPriority="65"/>
    <w:lsdException w:name="Grid Table 3 Accent 2" w:uiPriority="48"/>
    <w:lsdException w:name="List Continue 2" w:semiHidden="true" w:unhideWhenUsed="true"/>
    <w:lsdException w:name="Grid Table 6 Colorful" w:uiPriority="51"/>
    <w:lsdException w:name="HTML Top of Form" w:semiHidden="true" w:unhideWhenUsed="true"/>
    <w:lsdException w:name="Body Text" w:semiHidden="true" w:unhideWhenUsed="true"/>
    <w:lsdException w:name="heading 4" w:uiPriority="9" w:semiHidden="true" w:unhideWhenUsed="true" w:qFormat="true"/>
    <w:lsdException w:name="List Table 5 Dark Accent 6" w:uiPriority="50"/>
    <w:lsdException w:name="Light Grid Accent 6" w:uiPriority="62"/>
    <w:lsdException w:name="Medium Shading 1 Accent 2" w:uiPriority="63"/>
    <w:lsdException w:name="List 2" w:semiHidden="true" w:unhideWhenUsed="true"/>
    <w:lsdException w:name="Grid Table 2 Accent 1" w:uiPriority="47"/>
    <w:lsdException w:name="Table Simple 3" w:semiHidden="true" w:unhideWhenUsed="true"/>
    <w:lsdException w:name="Grid Table 4 Accent 4" w:uiPriority="49"/>
    <w:lsdException w:name="List Table 7 Colorful Accent 3" w:uiPriority="52"/>
    <w:lsdException w:name="Table Professional" w:semiHidden="true" w:unhideWhenUsed="true"/>
    <w:lsdException w:name="HTML Variable" w:semiHidden="true" w:unhideWhenUsed="true"/>
    <w:lsdException w:name="Table Web 3" w:semiHidden="true" w:unhideWhenUsed="true"/>
    <w:lsdException w:name="List Table 7 Colorful Accent 2" w:uiPriority="52"/>
    <w:lsdException w:name="List Table 5 Dark" w:uiPriority="50"/>
    <w:lsdException w:name="Medium List 1 Accent 2" w:uiPriority="65"/>
    <w:lsdException w:name="Grid Table 1 Light Accent 4" w:uiPriority="46"/>
    <w:lsdException w:name="Table List 8" w:semiHidden="true" w:unhideWhenUsed="true"/>
    <w:lsdException w:name="List Table 4 Accent 6" w:uiPriority="49"/>
    <w:lsdException w:name="Table Colorful 1" w:semiHidden="true" w:unhideWhenUsed="true"/>
    <w:lsdException w:name="Colorful Shading Accent 3" w:uiPriority="71"/>
    <w:lsdException w:name="List Continue" w:semiHidden="true" w:unhideWhenUsed="true"/>
    <w:lsdException w:name="Medium Shading 1 Accent 3" w:uiPriority="63"/>
    <w:lsdException w:name="Colorful Shading" w:uiPriority="71"/>
    <w:lsdException w:name="envelope address" w:semiHidden="true" w:unhideWhenUsed="true"/>
    <w:lsdException w:name="heading 2" w:uiPriority="9" w:semiHidden="true" w:unhideWhenUsed="true" w:qFormat="true"/>
    <w:lsdException w:name="List 5" w:semiHidden="true" w:unhideWhenUsed="true"/>
    <w:lsdException w:name="List Table 2 Accent 5" w:uiPriority="47"/>
    <w:lsdException w:name="List Table 1 Light" w:uiPriority="46"/>
    <w:lsdException w:name="Medium Grid 3 Accent 1" w:uiPriority="69"/>
    <w:lsdException w:name="annotation text" w:semiHidden="true" w:unhideWhenUsed="true"/>
    <w:lsdException w:name="Medium List 1 Accent 4" w:uiPriority="65"/>
    <w:lsdException w:name="Medium List 2 Accent 1" w:uiPriority="66"/>
    <w:lsdException w:name="Grid Table 5 Dark Accent 4" w:uiPriority="50"/>
    <w:lsdException w:name="header" w:semiHidden="true" w:unhideWhenUsed="true"/>
    <w:lsdException w:name="List Table 1 Light Accent 6" w:uiPriority="46"/>
    <w:lsdException w:name="Grid Table 6 Colorful Accent 1" w:uiPriority="51"/>
    <w:lsdException w:name="Smart Link" w:semiHidden="true" w:unhideWhenUsed="true"/>
    <w:lsdException w:name="annotation reference" w:semiHidden="true" w:unhideWhenUsed="true"/>
    <w:lsdException w:name="List Table 4" w:uiPriority="49"/>
    <w:lsdException w:name="HTML Keyboard" w:semiHidden="true" w:unhideWhenUsed="true"/>
    <w:lsdException w:name="Table Columns 1" w:semiHidden="true" w:unhideWhenUsed="true"/>
    <w:lsdException w:name="List Table 3 Accent 1" w:uiPriority="48"/>
    <w:lsdException w:name="toc 3" w:uiPriority="39" w:semiHidden="true" w:unhideWhenUsed="true"/>
    <w:lsdException w:name="Colorful Grid Accent 2" w:uiPriority="73"/>
    <w:lsdException w:name="Table Subtle 2" w:semiHidden="true" w:unhideWhenUsed="true"/>
    <w:lsdException w:name="Colorful List Accent 5" w:uiPriority="72"/>
    <w:lsdException w:name="Intense Quote" w:uiPriority="30" w:qFormat="true"/>
    <w:lsdException w:name="Grid Table 7 Colorful Accent 4" w:uiPriority="52"/>
    <w:lsdException w:name="Outline List 3" w:semiHidden="true" w:unhideWhenUsed="true"/>
    <w:lsdException w:name="Grid Table 2" w:uiPriority="47"/>
    <w:lsdException w:name="Grid Table Light" w:uiPriority="40"/>
    <w:lsdException w:name="Grid Table 3 Accent 5" w:uiPriority="48"/>
    <w:lsdException w:name="Colorful Shading Accent 4" w:uiPriority="71"/>
    <w:lsdException w:name="Colorful List Accent 6" w:uiPriority="72"/>
    <w:lsdException w:name="index 8" w:semiHidden="true" w:unhideWhenUsed="true"/>
    <w:lsdException w:name="Grid Table 4 Accent 6" w:uiPriority="49"/>
    <w:lsdException w:name="Colorful Grid Accent 3" w:uiPriority="73"/>
    <w:lsdException w:name="Grid Table 2 Accent 6" w:uiPriority="47"/>
    <w:lsdException w:name="Light List Accent 4" w:uiPriority="61"/>
    <w:lsdException w:name="Table Columns 4" w:semiHidden="true" w:unhideWhenUsed="true"/>
    <w:lsdException w:name="List Table 5 Dark Accent 5" w:uiPriority="50"/>
    <w:lsdException w:name="List Bullet 4" w:semiHidden="true" w:unhideWhenUsed="true"/>
    <w:lsdException w:name="Salutation" w:semiHidden="true" w:unhideWhenUsed="true"/>
    <w:lsdException w:name="List Table 3 Accent 3" w:uiPriority="48"/>
    <w:lsdException w:name="Table 3D effects 2" w:semiHidden="true" w:unhideWhenUsed="true"/>
    <w:lsdException w:name="Medium Shading 1" w:uiPriority="63"/>
    <w:lsdException w:name="Colorful Grid" w:uiPriority="73"/>
    <w:lsdException w:name="Grid Table 3 Accent 4" w:uiPriority="48"/>
    <w:lsdException w:name="Table List 6" w:semiHidden="true" w:unhideWhenUsed="true"/>
    <w:lsdException w:name="Light List Accent 1" w:uiPriority="61"/>
    <w:lsdException w:name="No List" w:semiHidden="true" w:unhideWhenUsed="true"/>
    <w:lsdException w:name="Block Text" w:semiHidden="true" w:unhideWhenUsed="true"/>
    <w:lsdException w:name="Dark List Accent 3" w:uiPriority="70"/>
    <w:lsdException w:name="Grid Table 6 Colorful Accent 5" w:uiPriority="51"/>
    <w:lsdException w:name="Medium Grid 2 Accent 4" w:uiPriority="68"/>
    <w:lsdException w:name="List Table 7 Colorful" w:uiPriority="52"/>
    <w:lsdException w:name="Colorful Shading Accent 2" w:uiPriority="71"/>
    <w:lsdException w:name="List Table 7 Colorful Accent 4" w:uiPriority="52"/>
    <w:lsdException w:name="Grid Table 7 Colorful Accent 2" w:uiPriority="52"/>
    <w:lsdException w:name="Table 3D effects 1" w:semiHidden="true" w:unhideWhenUsed="true"/>
    <w:lsdException w:name="index 5" w:semiHidden="true" w:unhideWhenUsed="true"/>
    <w:lsdException w:name="List Table 1 Light Accent 1" w:uiPriority="46"/>
    <w:lsdException w:name="Table Grid 5" w:semiHidden="true" w:unhideWhenUsed="true"/>
    <w:lsdException w:name="Medium Shading 2 Accent 2" w:uiPriority="64"/>
    <w:lsdException w:name="List Table 4 Accent 4" w:uiPriority="49"/>
    <w:lsdException w:name="Light List" w:uiPriority="61"/>
    <w:lsdException w:name="annotation subject" w:semiHidden="true" w:unhideWhenUsed="true"/>
    <w:lsdException w:name="List Table 2 Accent 2" w:uiPriority="47"/>
    <w:lsdException w:name="Intense Emphasis" w:uiPriority="21" w:qFormat="true"/>
    <w:lsdException w:name="Table Columns 2" w:semiHidden="true" w:unhideWhenUsed="true"/>
    <w:lsdException w:name="Medium List 2 Accent 4" w:uiPriority="66"/>
    <w:lsdException w:name="List Table 3 Accent 6" w:uiPriority="48"/>
    <w:lsdException w:name="List Table 2 Accent 6" w:uiPriority="47"/>
    <w:lsdException w:name="List Table 3 Accent 5" w:uiPriority="48"/>
    <w:lsdException w:name="toc 7" w:uiPriority="39" w:semiHidden="true" w:unhideWhenUsed="true"/>
    <w:lsdException w:name="List Table 2 Accent 3" w:uiPriority="47"/>
    <w:lsdException w:name="page number" w:semiHidden="true" w:unhideWhenUsed="true"/>
    <w:lsdException w:name="index 2" w:semiHidden="true" w:unhideWhenUsed="true"/>
    <w:lsdException w:name="Light Shading Accent 1" w:uiPriority="60"/>
    <w:lsdException w:name="HTML Acronym" w:semiHidden="true" w:unhideWhenUsed="true"/>
    <w:lsdException w:name="Grid Table 4 Accent 2" w:uiPriority="49"/>
    <w:lsdException w:name="Outline List 1" w:semiHidden="true" w:unhideWhenUsed="true"/>
    <w:lsdException w:name="List Table 2 Accent 1" w:uiPriority="47"/>
    <w:lsdException w:name="E-mail Signature" w:semiHidden="true" w:unhideWhenUsed="true"/>
    <w:lsdException w:name="Medium List 2 Accent 3" w:uiPriority="66"/>
    <w:lsdException w:name="Title" w:uiPriority="10" w:qFormat="true"/>
    <w:lsdException w:name="Dark List Accent 5" w:uiPriority="70"/>
    <w:lsdException w:name="Grid Table 1 Light Accent 3" w:uiPriority="46"/>
    <w:lsdException w:name="Medium Grid 2 Accent 3" w:uiPriority="68"/>
    <w:lsdException w:name="Grid Table 4 Accent 3" w:uiPriority="49"/>
    <w:lsdException w:name="Table Classic 4" w:semiHidden="true" w:unhideWhenUsed="true"/>
    <w:lsdException w:name="Table Elegant" w:semiHidden="true" w:unhideWhenUsed="true"/>
    <w:lsdException w:name="index 7" w:semiHidden="true" w:unhideWhenUsed="true"/>
    <w:lsdException w:name="List Bullet" w:semiHidden="true" w:unhideWhenUsed="true"/>
    <w:lsdException w:name="List Table 7 Colorful Accent 1" w:uiPriority="52"/>
    <w:lsdException w:name="Table Grid 4" w:semiHidden="true" w:unhideWhenUsed="true"/>
    <w:lsdException w:name="heading 7" w:uiPriority="9" w:semiHidden="true" w:unhideWhenUsed="true" w:qFormat="true"/>
    <w:lsdException w:name="List Table 3" w:uiPriority="48"/>
    <w:lsdException w:name="Table Simple 2" w:semiHidden="true" w:unhideWhenUsed="true"/>
    <w:lsdException w:name="Table Grid 1" w:semiHidden="true" w:unhideWhenUsed="true"/>
    <w:lsdException w:name="List Table 5 Dark Accent 4" w:uiPriority="50"/>
    <w:lsdException w:name="Grid Table 5 Dark Accent 2" w:uiPriority="50"/>
    <w:lsdException w:name="Light Shading" w:uiPriority="60"/>
    <w:lsdException w:name="Grid Table 2 Accent 4" w:uiPriority="47"/>
    <w:lsdException w:name="Table Classic 1" w:semiHidden="true" w:unhideWhenUsed="true"/>
    <w:lsdException w:name="HTML Definition" w:semiHidden="true" w:unhideWhenUsed="true"/>
    <w:lsdException w:name="Grid Table 3 Accent 3" w:uiPriority="48"/>
    <w:lsdException w:name="Colorful List Accent 3" w:uiPriority="72"/>
    <w:lsdException w:name="Table Contemporary" w:semiHidden="true" w:unhideWhenUsed="true"/>
    <w:lsdException w:name="List Bullet 3" w:semiHidden="true" w:unhideWhenUsed="true"/>
    <w:lsdException w:name="Table List 3" w:semiHidden="true" w:unhideWhenUsed="true"/>
    <w:lsdException w:name="Light Grid Accent 1" w:uiPriority="62"/>
    <w:lsdException w:name="Grid Table 7 Colorful Accent 6" w:uiPriority="52"/>
    <w:lsdException w:name="List Continue 4" w:semiHidden="true" w:unhideWhenUsed="true"/>
    <w:lsdException w:name="Dark List Accent 1" w:uiPriority="70"/>
    <w:lsdException w:name="List Table 7 Colorful Accent 6" w:uiPriority="52"/>
    <w:lsdException w:name="table of figures" w:semiHidden="true" w:unhideWhenUsed="true"/>
    <w:lsdException w:name="Medium Shading 1 Accent 6" w:uiPriority="63"/>
    <w:lsdException w:name="Medium Grid 2 Accent 1" w:uiPriority="68"/>
    <w:lsdException w:name="Grid Table 5 Dark Accent 3" w:uiPriority="50"/>
    <w:lsdException w:name="Subtle Reference" w:uiPriority="31" w:qFormat="true"/>
    <w:lsdException w:name="Subtle Emphasis" w:uiPriority="19" w:qFormat="true"/>
    <w:lsdException w:name="Grid Table 1 Light Accent 1" w:uiPriority="46"/>
    <w:lsdException w:name="Document Map" w:semiHidden="true" w:unhideWhenUsed="true"/>
    <w:lsdException w:name="List Table 4 Accent 5" w:uiPriority="49"/>
    <w:lsdException w:name="Smart Hyperlink" w:semiHidden="true" w:unhideWhenUsed="true"/>
    <w:lsdException w:name="Light List Accent 5" w:uiPriority="61"/>
    <w:lsdException w:name="List Table 4 Accent 1" w:uiPriority="49"/>
    <w:lsdException w:name="heading 5" w:uiPriority="9" w:semiHidden="true" w:unhideWhenUsed="true" w:qFormat="true"/>
    <w:lsdException w:name="toc 6" w:uiPriority="39" w:semiHidden="true" w:unhideWhenUsed="true"/>
    <w:lsdException w:name="List Table 2" w:uiPriority="47"/>
    <w:lsdException w:name="Table List 7" w:semiHidden="true" w:unhideWhenUsed="true"/>
    <w:lsdException w:name="Date" w:semiHidden="true" w:unhideWhenUsed="true"/>
    <w:lsdException w:name="Grid Table 1 Light Accent 5" w:uiPriority="46"/>
    <w:lsdException w:name="heading 9" w:uiPriority="9" w:semiHidden="true" w:unhideWhenUsed="true" w:qFormat="true"/>
    <w:lsdException w:name="Grid Table 6 Colorful Accent 4" w:uiPriority="51"/>
    <w:lsdException w:name="Medium Shading 2" w:uiPriority="64"/>
    <w:lsdException w:name="Table Grid 2" w:semiHidden="true" w:unhideWhenUsed="true"/>
    <w:lsdException w:name="Table Columns 5" w:semiHidden="true" w:unhideWhenUsed="true"/>
    <w:lsdException w:name="Table Subtle 1" w:semiHidden="true" w:unhideWhenUsed="true"/>
    <w:lsdException w:name="line number" w:semiHidden="true" w:unhideWhenUsed="true"/>
    <w:lsdException w:name="Medium List 1" w:uiPriority="65"/>
    <w:lsdException w:name="Table Columns 3" w:semiHidden="true" w:unhideWhenUsed="true"/>
    <w:lsdException w:name="Signature" w:semiHidden="true" w:unhideWhenUsed="true"/>
    <w:lsdException w:name="No Spacing" w:uiPriority="1" w:qFormat="true"/>
    <w:lsdException w:name="Medium Grid 2 Accent 6" w:uiPriority="68"/>
    <w:lsdException w:name="toc 4" w:uiPriority="39" w:semiHidden="true" w:unhideWhenUsed="true"/>
    <w:lsdException w:name="List Table 1 Light Accent 3" w:uiPriority="46"/>
    <w:lsdException w:name="Medium Shading 2 Accent 5" w:uiPriority="64"/>
    <w:lsdException w:name="Light Grid Accent 4" w:uiPriority="62"/>
    <w:lsdException w:name="Colorful Grid Accent 1" w:uiPriority="73"/>
    <w:lsdException w:name="Light List Accent 3" w:uiPriority="61"/>
    <w:lsdException w:name="Grid Table 3 Accent 6" w:uiPriority="48"/>
    <w:lsdException w:name="FollowedHyperlink" w:semiHidden="true" w:unhideWhenUsed="true"/>
    <w:lsdException w:name="List Table 1 Light Accent 2" w:uiPriority="46"/>
    <w:lsdException w:name="Light Shading Accent 6" w:uiPriority="60"/>
    <w:lsdException w:name="Colorful Grid Accent 5" w:uiPriority="73"/>
    <w:lsdException w:name="Body Text First Indent" w:semiHidden="true" w:unhideWhenUsed="true"/>
    <w:lsdException w:name="Medium List 2 Accent 5" w:uiPriority="66"/>
    <w:lsdException w:name="Plain Text" w:semiHidden="true" w:unhideWhenUsed="true"/>
    <w:lsdException w:name="Balloon Text" w:semiHidden="true" w:unhideWhenUsed="true"/>
    <w:lsdException w:name="Normal Table" w:semiHidden="true" w:unhideWhenUsed="true"/>
    <w:lsdException w:name="Medium Grid 3 Accent 3" w:uiPriority="69"/>
    <w:lsdException w:name="Dark List Accent 4" w:uiPriority="70"/>
    <w:lsdException w:name="Revision" w:semiHidden="true"/>
    <w:lsdException w:name="Colorful List Accent 4" w:uiPriority="72"/>
    <w:lsdException w:name="Light List Accent 6" w:uiPriority="61"/>
    <w:lsdException w:name="List Continue 3" w:semiHidden="true" w:unhideWhenUsed="true"/>
    <w:lsdException w:name="footnote text" w:semiHidden="true" w:unhideWhenUsed="true"/>
    <w:lsdException w:name="Body Text Indent" w:semiHidden="true" w:unhideWhenUsed="true"/>
    <w:lsdException w:name="index heading" w:semiHidden="true" w:unhideWhenUsed="true"/>
    <w:lsdException w:name="Intense Reference" w:uiPriority="32" w:qFormat="true"/>
    <w:lsdException w:name="Table List 2" w:semiHidden="true" w:unhideWhenUsed="true"/>
    <w:lsdException w:name="List Table 5 Dark Accent 3" w:uiPriority="50"/>
    <w:lsdException w:name="Table Colorful 2" w:semiHidden="true" w:unhideWhenUsed="true"/>
    <w:lsdException w:name="Body Text 3" w:semiHidden="true" w:unhideWhenUsed="true"/>
    <w:lsdException w:name="Table Grid 6" w:semiHidden="true" w:unhideWhenUsed="true"/>
    <w:lsdException w:name="Light Grid Accent 5" w:uiPriority="62"/>
    <w:lsdException w:name="Medium Shading 2 Accent 1" w:uiPriority="64"/>
    <w:lsdException w:name="List Table 6 Colorful Accent 6" w:uiPriority="51"/>
    <w:lsdException w:name="heading 3" w:uiPriority="9" w:semiHidden="true" w:unhideWhenUsed="true" w:qFormat="true"/>
    <w:lsdException w:name="List Number" w:semiHidden="true" w:unhideWhenUsed="true"/>
    <w:lsdException w:name="List Paragraph" w:uiPriority="34" w:qFormat="true"/>
    <w:lsdException w:name="footer" w:semiHidden="true" w:unhideWhenUsed="true"/>
    <w:lsdException w:name="Table 3D effects 3" w:semiHidden="true" w:unhideWhenUsed="true"/>
    <w:lsdException w:name="Colorful List Accent 2" w:uiPriority="72"/>
    <w:lsdException w:name="Outline List 2" w:semiHidden="true" w:unhideWhenUsed="true"/>
    <w:lsdException w:name="Medium List 2" w:uiPriority="66"/>
    <w:lsdException w:name="Medium Shading 1 Accent 5" w:uiPriority="63"/>
    <w:lsdException w:name="Grid Table 6 Colorful Accent 2" w:uiPriority="51"/>
    <w:lsdException w:name="Medium Grid 3 Accent 4" w:uiPriority="69"/>
    <w:lsdException w:name="heading 8" w:uiPriority="9" w:semiHidden="true" w:unhideWhenUsed="true" w:qFormat="true"/>
    <w:lsdException w:name="List Table 5 Dark Accent 1" w:uiPriority="50"/>
    <w:lsdException w:name="Default Paragraph Font" w:uiPriority="1" w:semiHidden="true" w:unhideWhenUsed="true"/>
    <w:lsdException w:name="List Continue 5" w:semiHidden="true" w:unhideWhenUsed="true"/>
    <w:lsdException w:name="Colorful Shading Accent 5" w:uiPriority="71"/>
    <w:lsdException w:name="Closing" w:semiHidden="true" w:unhideWhenUsed="true"/>
    <w:lsdException w:name="Medium Grid 2 Accent 2" w:uiPriority="68"/>
    <w:lsdException w:name="Grid Table 7 Colorful Accent 5" w:uiPriority="52"/>
    <w:lsdException w:name="List Table 3 Accent 4" w:uiPriority="48"/>
    <w:lsdException w:name="Dark List Accent 2" w:uiPriority="70"/>
    <w:lsdException w:name="List Table 6 Colorful Accent 1" w:uiPriority="51"/>
    <w:lsdException w:name="List 4" w:semiHidden="true" w:unhideWhenUsed="true"/>
    <w:lsdException w:name="Medium Grid 1 Accent 2" w:uiPriority="67"/>
    <w:lsdException w:name="index 3" w:semiHidden="true" w:unhideWhenUsed="true"/>
    <w:lsdException w:name="Dark List" w:uiPriority="70"/>
    <w:lsdException w:name="Medium Grid 3" w:uiPriority="69"/>
    <w:lsdException w:name="index 9" w:semiHidden="true" w:unhideWhenUsed="true"/>
    <w:lsdException w:name="Grid Table 5 Dark Accent 6" w:uiPriority="50"/>
    <w:lsdException w:name="Note Heading" w:semiHidden="true" w:unhideWhenUsed="true"/>
    <w:lsdException w:name="List Bullet 2" w:semiHidden="true" w:unhideWhenUsed="true"/>
    <w:lsdException w:name="TOC Heading" w:uiPriority="39" w:semiHidden="true" w:unhideWhenUsed="true" w:qFormat="true"/>
    <w:lsdException w:name="Table Web 2" w:semiHidden="true" w:unhideWhenUsed="true"/>
    <w:lsdException w:name="Grid Table 5 Dark Accent 1" w:uiPriority="50"/>
    <w:lsdException w:name="Mention" w:semiHidden="true" w:unhideWhenUsed="true"/>
    <w:lsdException w:name="footnote reference" w:semiHidden="true" w:unhideWhenUsed="true"/>
    <w:lsdException w:name="Colorful List Accent 1" w:uiPriority="72"/>
    <w:lsdException w:name="Table Grid 3" w:semiHidden="true" w:unhideWhenUsed="true"/>
    <w:lsdException w:name="List Table 2 Accent 4" w:uiPriority="47"/>
    <w:lsdException w:name="Dark List Accent 6" w:uiPriority="70"/>
    <w:lsdException w:name="List Table 6 Colorful Accent 3" w:uiPriority="51"/>
    <w:lsdException w:name="List Table 7 Colorful Accent 5" w:uiPriority="52"/>
    <w:lsdException w:name="List Bullet 5" w:semiHidden="true" w:unhideWhenUsed="true"/>
    <w:lsdException w:name="envelope return" w:semiHidden="true" w:unhideWhenUsed="true"/>
    <w:lsdException w:name="Grid Table 4 Accent 1" w:uiPriority="49"/>
    <w:lsdException w:name="Grid Table 1 Light Accent 2" w:uiPriority="46"/>
    <w:lsdException w:name="Plain Table 3" w:uiPriority="43"/>
    <w:lsdException w:name="List Number 2" w:semiHidden="true" w:unhideWhenUsed="true"/>
    <w:lsdException w:name="toc 5" w:uiPriority="39" w:semiHidden="true" w:unhideWhenUsed="true"/>
    <w:lsdException w:name="caption" w:uiPriority="35" w:semiHidden="true" w:unhideWhenUsed="true" w:qFormat="true"/>
    <w:lsdException w:name="Medium List 2 Accent 6" w:uiPriority="66"/>
    <w:lsdException w:name="List Number 4" w:semiHidden="true" w:unhideWhenUsed="true"/>
    <w:lsdException w:name="toc 1" w:uiPriority="39" w:semiHidden="true" w:unhideWhenUsed="true"/>
    <w:lsdException w:name="Grid Table 7 Colorful" w:uiPriority="52"/>
    <w:lsdException w:name="Table Grid" w:uiPriority="39"/>
    <w:lsdException w:name="Light List Accent 2" w:uiPriority="61"/>
    <w:lsdException w:name="endnote reference" w:semiHidden="true" w:unhideWhenUsed="true"/>
    <w:lsdException w:name="Medium Grid 1" w:uiPriority="67"/>
    <w:lsdException w:name="List Table 6 Colorful" w:uiPriority="51"/>
    <w:lsdException w:name="Table List 4" w:semiHidden="true" w:unhideWhenUsed="true"/>
    <w:lsdException w:name="Grid Table 6 Colorful Accent 6" w:uiPriority="51"/>
    <w:lsdException w:name="Plain Table 1" w:uiPriority="41"/>
    <w:lsdException w:name="Medium Grid 1 Accent 3" w:uiPriority="67"/>
    <w:lsdException w:name="toa heading" w:semiHidden="true" w:unhideWhenUsed="true"/>
    <w:lsdException w:name="toc 2" w:uiPriority="39" w:semiHidden="true" w:unhideWhenUsed="true"/>
    <w:lsdException w:name="Medium Grid 3 Accent 6" w:uiPriority="69"/>
    <w:lsdException w:name="List Number 5" w:semiHidden="true" w:unhideWhenUsed="true"/>
    <w:lsdException w:name="List Table 6 Colorful Accent 4" w:uiPriority="51"/>
    <w:lsdException w:name="List 3" w:semiHidden="true" w:unhideWhenUsed="true"/>
    <w:lsdException w:name="Emphasis" w:uiPriority="20" w:qFormat="true"/>
    <w:lsdException w:name="Light Shading Accent 2" w:uiPriority="60"/>
    <w:lsdException w:name="Medium Grid 1 Accent 1" w:uiPriority="67"/>
    <w:lsdException w:name="Medium List 1 Accent 3" w:uiPriority="65"/>
    <w:lsdException w:name="Message Header" w:semiHidden="true" w:unhideWhenUsed="true"/>
    <w:lsdException w:name="Light Grid Accent 2" w:uiPriority="62"/>
    <w:lsdException w:name="Grid Table 2 Accent 3" w:uiPriority="47"/>
    <w:lsdException w:name="Grid Table 3" w:uiPriority="48"/>
    <w:lsdException w:name="List Table 1 Light Accent 4" w:uiPriority="46"/>
    <w:lsdException w:name="Grid Table 6 Colorful Accent 3" w:uiPriority="51"/>
    <w:lsdException w:name="Medium Grid 1 Accent 4" w:uiPriority="67"/>
    <w:lsdException w:name="Medium Shading 2 Accent 3" w:uiPriority="64"/>
    <w:lsdException w:name="Table Grid 7" w:semiHidden="true" w:unhideWhenUsed="true"/>
    <w:lsdException w:name="Table Simple 1" w:semiHidden="true" w:unhideWhenUsed="true"/>
    <w:lsdException w:name="Subtitle" w:uiPriority="11" w:qFormat="true"/>
    <w:lsdException w:name="index 1" w:semiHidden="true" w:unhideWhenUsed="true"/>
    <w:lsdException w:name="Light Grid" w:uiPriority="62"/>
    <w:lsdException w:name="Body Text Indent 3" w:semiHidden="true" w:unhideWhenUsed="true"/>
    <w:lsdException w:name="Body Text First Indent 2" w:semiHidden="true" w:unhideWhenUsed="true"/>
    <w:lsdException w:name="index 6" w:semiHidden="true" w:unhideWhenUsed="true"/>
    <w:lsdException w:name="List Table 4 Accent 2" w:uiPriority="49"/>
    <w:lsdException w:name="List Table 4 Accent 3" w:uiPriority="49"/>
    <w:lsdException w:name="HTML Cite" w:semiHidden="true" w:unhideWhenUsed="true"/>
    <w:lsdException w:name="endnote text" w:semiHidden="true" w:unhideWhenUsed="true"/>
    <w:lsdException w:name="Table Classic 3" w:semiHidden="true" w:unhideWhenUsed="true"/>
    <w:lsdException w:name="Medium Shading 1 Accent 1" w:uiPriority="63"/>
    <w:lsdException w:name="Grid Table 2 Accent 5" w:uiPriority="47"/>
    <w:lsdException w:name="List Table 3 Accent 2" w:uiPriority="48"/>
    <w:lsdException w:name="Hashtag" w:semiHidden="true" w:unhideWhenUsed="true"/>
    <w:lsdException w:name="Grid Table 1 Light Accent 6" w:uiPriority="46"/>
    <w:lsdException w:name="Normal (Web)" w:semiHidden="true" w:unhideWhenUsed="true"/>
    <w:lsdException w:name="Medium Grid 3 Accent 2" w:uiPriority="69"/>
    <w:lsdException w:name="Body Text Indent 2" w:semiHidden="true" w:unhideWhenUsed="true"/>
    <w:lsdException w:name="heading 6" w:uiPriority="9" w:semiHidden="true" w:unhideWhenUsed="true" w:qFormat="true"/>
    <w:lsdException w:name="Medium List 2 Accent 2" w:uiPriority="66"/>
    <w:lsdException w:name="Medium List 1 Accent 6" w:uiPriority="65"/>
    <w:lsdException w:name="Book Title" w:uiPriority="33" w:qFormat="true"/>
    <w:lsdException w:name="HTML Bottom of Form" w:semiHidden="true" w:unhideWhenUsed="true"/>
    <w:lsdException w:name="Light Grid Accent 3" w:uiPriority="62"/>
    <w:lsdException w:name="Grid Table 4" w:uiPriority="49"/>
    <w:lsdException w:name="HTML Code" w:semiHidden="true" w:unhideWhenUsed="true"/>
    <w:lsdException w:name="List Table 1 Light Accent 5" w:uiPriority="46"/>
    <w:lsdException w:name="List" w:semiHidden="true" w:unhideWhenUsed="true"/>
    <w:lsdException w:name="HTML Typewriter" w:semiHidden="true" w:unhideWhenUsed="true"/>
    <w:lsdException w:name="Bibliography" w:uiPriority="37" w:semiHidden="true" w:unhideWhenUsed="true"/>
    <w:lsdException w:name="Colorful Grid Accent 4" w:uiPriority="73"/>
    <w:lsdException w:name="Grid Table 5 Dark" w:uiPriority="50"/>
    <w:lsdException w:name="Medium Grid 2" w:uiPriority="68"/>
    <w:lsdException w:name="Grid Table 7 Colorful Accent 3" w:uiPriority="52"/>
    <w:lsdException w:name="Grid Table 7 Colorful Accent 1" w:uiPriority="52"/>
    <w:lsdException w:name="Grid Table 2 Accent 2" w:uiPriority="47"/>
    <w:lsdException w:name="Table List 5" w:semiHidden="true" w:unhideWhenUsed="true"/>
    <w:lsdException w:name="HTML Address" w:semiHidden="true" w:unhideWhenUsed="true"/>
    <w:lsdException w:name="Medium Grid 3 Accent 5" w:uiPriority="69"/>
    <w:lsdException w:name="Light Shading Accent 4" w:uiPriority="60"/>
    <w:lsdException w:name="Medium Grid 1 Accent 6" w:uiPriority="67"/>
    <w:lsdException w:name="List Table 6 Colorful Accent 2" w:uiPriority="51"/>
    <w:lsdException w:name="List Table 6 Colorful Accent 5" w:uiPriority="51"/>
    <w:lsdException w:name="Grid Table 4 Accent 5" w:uiPriority="49"/>
    <w:lsdException w:name="Light Shading Accent 3" w:uiPriority="60"/>
    <w:lsdException w:name="Grid Table 1 Light" w:uiPriority="46"/>
    <w:lsdException w:name="Medium Grid 2 Accent 5" w:uiPriority="68"/>
    <w:lsdException w:name="Grid Table 5 Dark Accent 5" w:uiPriority="50"/>
    <w:lsdException w:name="index 4" w:semiHidden="true" w:unhideWhenUsed="tru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3utqt0">
    <w:name w:val="Hyperlink"/>
    <w:basedOn w:val="8llgn1"/>
    <w:next w:val=""/>
    <w:uiPriority w:val="99"/>
    <w:unhideWhenUsed/>
    <w:rPr>
      <w:color w:val="1E6FFF" w:themeColor="hyperlink"/>
      <w:u w:val="single"/>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character" w:styleId="3lkwia">
    <w:name w:val="melo-codeblock-Base-theme-char"/>
    <w:basedOn w:val=""/>
    <w:next w:val=""/>
    <w:rPr>
      <w:rFonts w:ascii="Monaco" w:hAnsi="Monaco" w:eastAsia="Monaco" w:cs="Monaco"/>
      <w:color w:val="000000"/>
      <w:sz w:val="21"/>
    </w:rPr>
  </w:style>
  <w:style w:type="paragraph" w:styleId="3mbaas">
    <w:name w:val="heading 4"/>
    <w:basedOn w:val="ablt93"/>
    <w:next w:val="ablt93"/>
    <w:uiPriority w:val="9"/>
    <w:qFormat/>
    <w:pPr>
      <w:keepNext/>
      <w:keepLines/>
      <w:spacing w:before="0" w:after="0" w:line="408" w:lineRule="auto"/>
      <w:outlineLvl w:val="3"/>
    </w:pPr>
    <w:rPr>
      <w:b/>
      <w:bCs/>
      <w:color w:val="1A1A1A"/>
      <w:sz w:val="24"/>
      <w:szCs w:val="24"/>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qs4wrx">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cy8bde" w:default="true">
    <w:name w:val="Default Paragraph Font"/>
    <w:basedOn w:val=""/>
    <w:next w:val=""/>
    <w:uiPriority w:val="1"/>
    <w:semiHidden/>
    <w:unhideWhenUsed/>
  </w:style>
  <w:style w:type="paragraph" w:styleId="2pz422">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blt93" w:default="true">
    <w:name w:val="Normal"/>
    <w:pPr>
      <w:widowControl w:val="false"/>
      <w:jc w:val="left"/>
    </w:pPr>
  </w:style>
  <w:style w:type="character" w:styleId="4omzjh">
    <w:name w:val="Hyperlink"/>
    <w:basedOn w:val="cy8bde"/>
    <w:next w:val=""/>
    <w:uiPriority w:val="99"/>
    <w:unhideWhenUsed/>
    <w:rPr>
      <w:color w:val="1E6FFF" w:themeColor="hyperlink"/>
      <w:u w:val="single"/>
    </w:r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6" Type="http://schemas.openxmlformats.org/officeDocument/2006/relationships/image" Target="media/image2.png"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2023-07-21T17:51:42Z</dcterms:created>
  <dcterms:modified xsi:type="dcterms:W3CDTF">2023-07-21T17:51:42Z</dcterms:modified>
</cp:coreProperties>
</file>