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F1335" w14:textId="79B188C6" w:rsidR="004A551F" w:rsidRDefault="002F36B7" w:rsidP="004A551F">
      <w:pPr>
        <w:spacing w:line="240" w:lineRule="auto"/>
        <w:ind w:firstLine="0"/>
        <w:contextualSpacing w:val="0"/>
        <w:jc w:val="center"/>
      </w:pPr>
      <w:r>
        <w:t>МИНОБРНАУКИ РОССИИ</w:t>
      </w:r>
    </w:p>
    <w:p w14:paraId="280087E9" w14:textId="77777777" w:rsidR="004A551F" w:rsidRDefault="003D7E07" w:rsidP="004A551F">
      <w:pPr>
        <w:spacing w:line="240" w:lineRule="auto"/>
        <w:ind w:firstLine="0"/>
        <w:contextualSpacing w:val="0"/>
        <w:jc w:val="center"/>
      </w:pPr>
      <w:r w:rsidRPr="003D7E07">
        <w:t>ВЛАДИВОСТОКСКИЙ ГОС</w:t>
      </w:r>
      <w:r w:rsidR="004A551F">
        <w:t>УДАРСТВЕННЫЙ УНИВЕРСИТЕТ</w:t>
      </w:r>
      <w:r w:rsidR="004A551F">
        <w:br/>
      </w:r>
      <w:r w:rsidRPr="003D7E07">
        <w:t>ЭКОНОМИКИ И СЕРВИСА</w:t>
      </w:r>
    </w:p>
    <w:p w14:paraId="376ABD34" w14:textId="6D6F5BF5" w:rsidR="005A4E85" w:rsidRDefault="003D7E07" w:rsidP="002F36B7">
      <w:pPr>
        <w:spacing w:line="240" w:lineRule="auto"/>
        <w:ind w:firstLine="0"/>
        <w:contextualSpacing w:val="0"/>
        <w:jc w:val="center"/>
      </w:pPr>
      <w:r w:rsidRPr="003D7E07">
        <w:t>ИНС</w:t>
      </w:r>
      <w:r w:rsidR="004A551F">
        <w:t>ТИТУТ ИНФОРМАЦИОННЫХ ТЕХНОЛОГИЙ</w:t>
      </w:r>
    </w:p>
    <w:p w14:paraId="6427B072" w14:textId="61A9029E" w:rsidR="002F36B7" w:rsidRDefault="002F36B7" w:rsidP="002F36B7">
      <w:pPr>
        <w:spacing w:line="240" w:lineRule="auto"/>
        <w:ind w:firstLine="0"/>
        <w:contextualSpacing w:val="0"/>
        <w:jc w:val="center"/>
      </w:pPr>
      <w:r w:rsidRPr="003D7E07">
        <w:t>КАФЕДРА ИНФОРМАЦИОННЫХ ТЕХНОЛОГИЙ И СИСТЕМ</w:t>
      </w:r>
    </w:p>
    <w:p w14:paraId="14E93947" w14:textId="77777777" w:rsidR="00C804A7" w:rsidRDefault="00C804A7" w:rsidP="004A551F">
      <w:pPr>
        <w:spacing w:line="240" w:lineRule="auto"/>
        <w:ind w:firstLine="0"/>
        <w:jc w:val="center"/>
      </w:pPr>
    </w:p>
    <w:p w14:paraId="524713E9" w14:textId="77777777" w:rsidR="00C804A7" w:rsidRDefault="00C804A7" w:rsidP="004A551F">
      <w:pPr>
        <w:spacing w:line="240" w:lineRule="auto"/>
        <w:ind w:firstLine="0"/>
        <w:jc w:val="center"/>
      </w:pPr>
    </w:p>
    <w:p w14:paraId="0BD3B78D" w14:textId="77777777" w:rsidR="00C804A7" w:rsidRDefault="00C804A7" w:rsidP="004A551F">
      <w:pPr>
        <w:spacing w:line="240" w:lineRule="auto"/>
        <w:ind w:firstLine="0"/>
        <w:jc w:val="center"/>
      </w:pPr>
    </w:p>
    <w:p w14:paraId="543550E5" w14:textId="77777777" w:rsidR="0011238F" w:rsidRDefault="0011238F" w:rsidP="004A551F">
      <w:pPr>
        <w:spacing w:line="240" w:lineRule="auto"/>
        <w:ind w:firstLine="0"/>
        <w:jc w:val="center"/>
      </w:pPr>
    </w:p>
    <w:p w14:paraId="1C6D55A2" w14:textId="77777777" w:rsidR="0011238F" w:rsidRDefault="0011238F" w:rsidP="004A551F">
      <w:pPr>
        <w:spacing w:line="240" w:lineRule="auto"/>
        <w:ind w:firstLine="0"/>
        <w:jc w:val="center"/>
      </w:pPr>
    </w:p>
    <w:p w14:paraId="297AE5AB" w14:textId="77777777" w:rsidR="0011238F" w:rsidRDefault="0011238F" w:rsidP="004A551F">
      <w:pPr>
        <w:spacing w:line="240" w:lineRule="auto"/>
        <w:ind w:firstLine="0"/>
        <w:jc w:val="center"/>
      </w:pPr>
    </w:p>
    <w:p w14:paraId="6AC9A557" w14:textId="77777777" w:rsidR="00C804A7" w:rsidRDefault="00C804A7" w:rsidP="004A551F">
      <w:pPr>
        <w:spacing w:line="240" w:lineRule="auto"/>
        <w:ind w:firstLine="0"/>
        <w:jc w:val="center"/>
      </w:pPr>
    </w:p>
    <w:p w14:paraId="54D8DABD" w14:textId="77777777" w:rsidR="00C804A7" w:rsidRDefault="00C804A7" w:rsidP="004A551F">
      <w:pPr>
        <w:spacing w:line="240" w:lineRule="auto"/>
        <w:ind w:firstLine="0"/>
        <w:jc w:val="center"/>
      </w:pPr>
    </w:p>
    <w:p w14:paraId="1E4C604D" w14:textId="77777777" w:rsidR="0011238F" w:rsidRDefault="0011238F" w:rsidP="004A551F">
      <w:pPr>
        <w:spacing w:line="240" w:lineRule="auto"/>
        <w:ind w:firstLine="0"/>
        <w:jc w:val="center"/>
      </w:pPr>
    </w:p>
    <w:p w14:paraId="73172311" w14:textId="77777777" w:rsidR="0011238F" w:rsidRDefault="0011238F" w:rsidP="004A551F">
      <w:pPr>
        <w:spacing w:line="240" w:lineRule="auto"/>
        <w:ind w:firstLine="0"/>
        <w:jc w:val="center"/>
      </w:pPr>
    </w:p>
    <w:p w14:paraId="59A92CC0" w14:textId="77777777" w:rsidR="00C804A7" w:rsidRDefault="00C804A7" w:rsidP="004A551F">
      <w:pPr>
        <w:spacing w:line="240" w:lineRule="auto"/>
        <w:ind w:firstLine="0"/>
        <w:jc w:val="center"/>
      </w:pPr>
    </w:p>
    <w:p w14:paraId="7D7F05AF" w14:textId="528670C3" w:rsidR="00476EFF" w:rsidRDefault="00476EFF" w:rsidP="00C804A7">
      <w:pPr>
        <w:spacing w:line="240" w:lineRule="auto"/>
        <w:ind w:firstLine="0"/>
        <w:jc w:val="center"/>
        <w:rPr>
          <w:sz w:val="48"/>
          <w:szCs w:val="48"/>
        </w:rPr>
      </w:pPr>
      <w:r w:rsidRPr="00476EFF">
        <w:rPr>
          <w:sz w:val="48"/>
          <w:szCs w:val="48"/>
        </w:rPr>
        <w:t>ОТЧ</w:t>
      </w:r>
      <w:r w:rsidR="00F67F89">
        <w:rPr>
          <w:sz w:val="48"/>
          <w:szCs w:val="48"/>
        </w:rPr>
        <w:t>Ё</w:t>
      </w:r>
      <w:r w:rsidRPr="00476EFF">
        <w:rPr>
          <w:sz w:val="48"/>
          <w:szCs w:val="48"/>
        </w:rPr>
        <w:t>Т</w:t>
      </w:r>
    </w:p>
    <w:p w14:paraId="72522126" w14:textId="5663937D" w:rsidR="00C804A7" w:rsidRPr="00476EFF" w:rsidRDefault="00476EFF" w:rsidP="00476EFF">
      <w:pPr>
        <w:spacing w:line="240" w:lineRule="auto"/>
        <w:ind w:firstLine="0"/>
        <w:jc w:val="center"/>
        <w:rPr>
          <w:sz w:val="48"/>
          <w:szCs w:val="48"/>
        </w:rPr>
      </w:pPr>
      <w:r w:rsidRPr="00476EFF">
        <w:rPr>
          <w:sz w:val="48"/>
          <w:szCs w:val="48"/>
        </w:rPr>
        <w:t>ПО УЧЕБНОЙ ПРАКТИКЕ ПО ПОЛУЧЕНИЮ</w:t>
      </w:r>
      <w:r>
        <w:rPr>
          <w:sz w:val="48"/>
          <w:szCs w:val="48"/>
        </w:rPr>
        <w:t xml:space="preserve"> ПЕРВИЧНЫХ ПРОФЕССИОНАЛЬНЫХ УМЕНИЙ И НАВЫКОВ</w:t>
      </w:r>
    </w:p>
    <w:p w14:paraId="53CE96A8" w14:textId="77777777" w:rsidR="00C804A7" w:rsidRDefault="00C804A7" w:rsidP="00C804A7">
      <w:pPr>
        <w:spacing w:line="240" w:lineRule="auto"/>
        <w:ind w:firstLine="0"/>
        <w:jc w:val="center"/>
        <w:rPr>
          <w:sz w:val="36"/>
          <w:szCs w:val="36"/>
        </w:rPr>
      </w:pPr>
    </w:p>
    <w:p w14:paraId="37767B94" w14:textId="77777777" w:rsidR="00C804A7" w:rsidRDefault="00C804A7" w:rsidP="00C804A7">
      <w:pPr>
        <w:spacing w:line="240" w:lineRule="auto"/>
        <w:ind w:firstLine="0"/>
        <w:jc w:val="center"/>
        <w:rPr>
          <w:sz w:val="36"/>
          <w:szCs w:val="36"/>
        </w:rPr>
      </w:pPr>
    </w:p>
    <w:p w14:paraId="576FC0B8" w14:textId="77777777" w:rsidR="00C804A7" w:rsidRDefault="00C804A7" w:rsidP="006E3BF5">
      <w:pPr>
        <w:spacing w:line="240" w:lineRule="auto"/>
        <w:ind w:firstLine="0"/>
        <w:rPr>
          <w:sz w:val="36"/>
          <w:szCs w:val="36"/>
        </w:rPr>
      </w:pPr>
    </w:p>
    <w:p w14:paraId="622232D0" w14:textId="77777777" w:rsidR="0011238F" w:rsidRDefault="0011238F" w:rsidP="006E3BF5">
      <w:pPr>
        <w:spacing w:line="240" w:lineRule="auto"/>
        <w:ind w:firstLine="0"/>
        <w:rPr>
          <w:sz w:val="36"/>
          <w:szCs w:val="36"/>
        </w:rPr>
      </w:pPr>
    </w:p>
    <w:p w14:paraId="55043000" w14:textId="77777777" w:rsidR="00C804A7" w:rsidRPr="004A551F" w:rsidRDefault="00C804A7" w:rsidP="00C804A7">
      <w:pPr>
        <w:spacing w:line="240" w:lineRule="auto"/>
        <w:ind w:firstLine="0"/>
        <w:jc w:val="center"/>
        <w:rPr>
          <w:sz w:val="36"/>
          <w:szCs w:val="36"/>
        </w:rPr>
      </w:pPr>
    </w:p>
    <w:p w14:paraId="1CB2530F" w14:textId="77777777" w:rsidR="00C804A7" w:rsidRDefault="00C804A7" w:rsidP="00C804A7">
      <w:pPr>
        <w:ind w:firstLine="0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253"/>
        <w:gridCol w:w="2540"/>
      </w:tblGrid>
      <w:tr w:rsidR="00C804A7" w14:paraId="6F1041B5" w14:textId="77777777" w:rsidTr="002F36B7">
        <w:tc>
          <w:tcPr>
            <w:tcW w:w="2835" w:type="dxa"/>
            <w:vAlign w:val="bottom"/>
          </w:tcPr>
          <w:p w14:paraId="00291EE0" w14:textId="77777777" w:rsidR="00C804A7" w:rsidRDefault="00C804A7" w:rsidP="006E3BF5">
            <w:pPr>
              <w:spacing w:line="240" w:lineRule="auto"/>
              <w:ind w:firstLine="0"/>
            </w:pPr>
            <w:r>
              <w:t>Студент</w:t>
            </w:r>
          </w:p>
          <w:p w14:paraId="4492223C" w14:textId="77777777" w:rsidR="00C804A7" w:rsidRPr="00C804A7" w:rsidRDefault="00C804A7" w:rsidP="00C804A7">
            <w:pPr>
              <w:ind w:firstLine="0"/>
            </w:pPr>
            <w:r>
              <w:t>гр. БИС–18–0</w:t>
            </w:r>
            <w:r w:rsidRPr="00C804A7">
              <w:t>1</w:t>
            </w:r>
          </w:p>
        </w:tc>
        <w:tc>
          <w:tcPr>
            <w:tcW w:w="4253" w:type="dxa"/>
            <w:vAlign w:val="bottom"/>
          </w:tcPr>
          <w:p w14:paraId="35382DBE" w14:textId="1F0B6DA2" w:rsidR="00C804A7" w:rsidRDefault="006E3BF5" w:rsidP="00C804A7">
            <w:pPr>
              <w:ind w:firstLine="0"/>
            </w:pPr>
            <w:r>
              <w:t>______________________</w:t>
            </w:r>
            <w:r w:rsidR="002F36B7">
              <w:t>_</w:t>
            </w:r>
            <w:r>
              <w:t>__________</w:t>
            </w:r>
          </w:p>
        </w:tc>
        <w:tc>
          <w:tcPr>
            <w:tcW w:w="2540" w:type="dxa"/>
            <w:vAlign w:val="bottom"/>
          </w:tcPr>
          <w:p w14:paraId="473FA0FF" w14:textId="5449498D" w:rsidR="00C804A7" w:rsidRDefault="005D57DC" w:rsidP="00C804A7">
            <w:pPr>
              <w:ind w:firstLine="0"/>
            </w:pPr>
            <w:r>
              <w:t>А.Д. Шнейдер</w:t>
            </w:r>
          </w:p>
        </w:tc>
      </w:tr>
      <w:tr w:rsidR="00C804A7" w14:paraId="00CE772C" w14:textId="77777777" w:rsidTr="002F36B7">
        <w:trPr>
          <w:trHeight w:val="665"/>
        </w:trPr>
        <w:tc>
          <w:tcPr>
            <w:tcW w:w="2835" w:type="dxa"/>
          </w:tcPr>
          <w:p w14:paraId="5DB5AC3F" w14:textId="3FE92D82" w:rsidR="00C804A7" w:rsidRPr="00C804A7" w:rsidRDefault="002F36B7" w:rsidP="002F36B7">
            <w:pPr>
              <w:spacing w:line="240" w:lineRule="auto"/>
              <w:ind w:firstLine="0"/>
              <w:jc w:val="left"/>
            </w:pPr>
            <w:r>
              <w:t>Руководитель</w:t>
            </w:r>
            <w:r>
              <w:br/>
              <w:t xml:space="preserve">канд. </w:t>
            </w:r>
            <w:proofErr w:type="spellStart"/>
            <w:r w:rsidR="00476EFF">
              <w:t>экон</w:t>
            </w:r>
            <w:proofErr w:type="spellEnd"/>
            <w:r>
              <w:t>. наук, доцент</w:t>
            </w:r>
          </w:p>
        </w:tc>
        <w:tc>
          <w:tcPr>
            <w:tcW w:w="4253" w:type="dxa"/>
            <w:vAlign w:val="bottom"/>
          </w:tcPr>
          <w:p w14:paraId="1D9DD185" w14:textId="74CAB194" w:rsidR="00C804A7" w:rsidRDefault="006E3BF5" w:rsidP="00C804A7">
            <w:pPr>
              <w:ind w:firstLine="0"/>
            </w:pPr>
            <w:r>
              <w:t>_________</w:t>
            </w:r>
            <w:r w:rsidR="002F36B7">
              <w:t>_</w:t>
            </w:r>
            <w:r>
              <w:t>_______________________</w:t>
            </w:r>
          </w:p>
        </w:tc>
        <w:tc>
          <w:tcPr>
            <w:tcW w:w="2540" w:type="dxa"/>
            <w:vAlign w:val="bottom"/>
          </w:tcPr>
          <w:p w14:paraId="4A7B8C9E" w14:textId="77777777" w:rsidR="00C804A7" w:rsidRDefault="00C804A7" w:rsidP="006E3BF5">
            <w:pPr>
              <w:ind w:firstLine="0"/>
            </w:pPr>
            <w:r>
              <w:t>В.</w:t>
            </w:r>
            <w:r w:rsidR="006E3BF5">
              <w:t>В</w:t>
            </w:r>
            <w:r>
              <w:t xml:space="preserve">. </w:t>
            </w:r>
            <w:r w:rsidR="006E3BF5">
              <w:t>Ивин</w:t>
            </w:r>
          </w:p>
        </w:tc>
      </w:tr>
    </w:tbl>
    <w:p w14:paraId="0BBE8A6F" w14:textId="77777777" w:rsidR="00C804A7" w:rsidRDefault="00C804A7" w:rsidP="00C804A7">
      <w:pPr>
        <w:ind w:firstLine="0"/>
      </w:pPr>
    </w:p>
    <w:p w14:paraId="27D187B0" w14:textId="77777777" w:rsidR="00C804A7" w:rsidRDefault="00C804A7" w:rsidP="00C804A7">
      <w:pPr>
        <w:ind w:firstLine="0"/>
      </w:pPr>
    </w:p>
    <w:p w14:paraId="2C4F353B" w14:textId="77777777" w:rsidR="0011238F" w:rsidRDefault="0011238F" w:rsidP="00C804A7">
      <w:pPr>
        <w:ind w:firstLine="0"/>
      </w:pPr>
    </w:p>
    <w:p w14:paraId="75B9E2CC" w14:textId="112B092E" w:rsidR="006E3BF5" w:rsidRDefault="006E3BF5" w:rsidP="00C804A7">
      <w:pPr>
        <w:ind w:firstLine="0"/>
      </w:pPr>
    </w:p>
    <w:p w14:paraId="729EFD9A" w14:textId="77777777" w:rsidR="00476EFF" w:rsidRDefault="00476EFF" w:rsidP="00C804A7">
      <w:pPr>
        <w:ind w:firstLine="0"/>
      </w:pPr>
    </w:p>
    <w:p w14:paraId="773EA3CE" w14:textId="77777777" w:rsidR="0011238F" w:rsidRDefault="0011238F" w:rsidP="00C804A7">
      <w:pPr>
        <w:ind w:firstLine="0"/>
      </w:pPr>
    </w:p>
    <w:p w14:paraId="391F0973" w14:textId="251B08C0" w:rsidR="002C540B" w:rsidRDefault="00F07090" w:rsidP="0011238F">
      <w:pPr>
        <w:ind w:firstLine="0"/>
        <w:jc w:val="center"/>
        <w:sectPr w:rsidR="002C540B" w:rsidSect="002C540B">
          <w:head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t>Владивосток 20</w:t>
      </w:r>
      <w:r w:rsidR="00C634D8">
        <w:t>20</w:t>
      </w:r>
    </w:p>
    <w:p w14:paraId="76BA651A" w14:textId="77777777" w:rsidR="00F07090" w:rsidRDefault="006B2CEA" w:rsidP="002C540B">
      <w:pPr>
        <w:pStyle w:val="af1"/>
        <w:rPr>
          <w:rFonts w:asciiTheme="minorHAnsi" w:hAnsiTheme="minorHAnsi"/>
        </w:rPr>
      </w:pPr>
      <w:bookmarkStart w:id="0" w:name="_Toc12228670"/>
      <w:r>
        <w:lastRenderedPageBreak/>
        <w:t>Задание</w:t>
      </w:r>
      <w:bookmarkEnd w:id="0"/>
    </w:p>
    <w:p w14:paraId="4DB30EC4" w14:textId="4C88568F" w:rsidR="000C1177" w:rsidRDefault="000C1177" w:rsidP="000C1177">
      <w:r>
        <w:t>Используя объектно-ориентированную методологию разработки программных продуктов, создайте кроссплатформенное приложение с оконным интерфейсом, реализующее алгоритм в соответствии с вариантом задания.</w:t>
      </w:r>
    </w:p>
    <w:p w14:paraId="651BBB9E" w14:textId="6D401002" w:rsidR="007F1298" w:rsidRDefault="007F1298" w:rsidP="007F1298">
      <w:r>
        <w:t>Используя произвольные язык программирования и среду разработки создайте программу, которая отображает на экране монитора график кривой или поверхности (в соответствии с вариантом задания) в декартовой и полярной системах координат с центром в центре экрана монитора (окна или иной прямоугольной области экрана). При изменении размеров окна, график и все его атрибуты (координатная сетка, метки на шкале, подписи и т.д.) должны автоматически масштабироваться.</w:t>
      </w:r>
    </w:p>
    <w:p w14:paraId="12783AD1" w14:textId="77777777" w:rsidR="007F1298" w:rsidRDefault="007F1298" w:rsidP="007F1298">
      <w:r>
        <w:t>Параметры уравнения кривой или поверхности должны вводиться в специально отведённые ячейки экранной формы программы.</w:t>
      </w:r>
    </w:p>
    <w:p w14:paraId="24980CD1" w14:textId="4805681F" w:rsidR="006B2CEA" w:rsidRDefault="008E1D05" w:rsidP="007F1298">
      <w:r w:rsidRPr="008E1D05">
        <w:t>Используя</w:t>
      </w:r>
      <w:r>
        <w:t xml:space="preserve"> результаты предыдущего задания</w:t>
      </w:r>
      <w:r w:rsidRPr="008E1D05">
        <w:t xml:space="preserve"> создайте анимацию примитива, движущегося п</w:t>
      </w:r>
      <w:r>
        <w:t>о траектории построенной кривой. В</w:t>
      </w:r>
      <w:r w:rsidRPr="008E1D05">
        <w:t xml:space="preserve"> качестве примитива используется закрашенная окружность красного цвета радиуса r</w:t>
      </w:r>
      <w:r>
        <w:t>&gt;2.</w:t>
      </w:r>
    </w:p>
    <w:p w14:paraId="78307721" w14:textId="77777777" w:rsidR="00291445" w:rsidRDefault="00291445">
      <w:pPr>
        <w:spacing w:line="259" w:lineRule="auto"/>
        <w:ind w:firstLine="0"/>
        <w:contextualSpacing w:val="0"/>
        <w:jc w:val="left"/>
      </w:pPr>
      <w:r>
        <w:br w:type="page"/>
      </w:r>
    </w:p>
    <w:p w14:paraId="76571895" w14:textId="77777777" w:rsidR="006B2CEA" w:rsidRDefault="00291445" w:rsidP="002C540B">
      <w:pPr>
        <w:pStyle w:val="af1"/>
        <w:rPr>
          <w:rFonts w:asciiTheme="minorHAnsi" w:hAnsiTheme="minorHAnsi"/>
        </w:rPr>
      </w:pPr>
      <w:bookmarkStart w:id="1" w:name="_Toc12228671"/>
      <w:r>
        <w:lastRenderedPageBreak/>
        <w:t>Содержание</w:t>
      </w:r>
      <w:bookmarkEnd w:id="1"/>
    </w:p>
    <w:p w14:paraId="7CDBDA7F" w14:textId="24AAE767" w:rsidR="0041024E" w:rsidRDefault="00D45E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\h \z \t "Заголовок;1;Структурный заголовок;1;Подзаголовок заголовка;2" </w:instrText>
      </w:r>
      <w:r>
        <w:fldChar w:fldCharType="separate"/>
      </w:r>
      <w:hyperlink w:anchor="_Toc46388259" w:history="1">
        <w:r w:rsidR="0041024E" w:rsidRPr="00854E2E">
          <w:rPr>
            <w:rStyle w:val="af"/>
            <w:noProof/>
          </w:rPr>
          <w:t>Введение</w:t>
        </w:r>
        <w:r w:rsidR="0041024E">
          <w:rPr>
            <w:noProof/>
            <w:webHidden/>
          </w:rPr>
          <w:tab/>
        </w:r>
        <w:r w:rsidR="0041024E">
          <w:rPr>
            <w:noProof/>
            <w:webHidden/>
          </w:rPr>
          <w:fldChar w:fldCharType="begin"/>
        </w:r>
        <w:r w:rsidR="0041024E">
          <w:rPr>
            <w:noProof/>
            <w:webHidden/>
          </w:rPr>
          <w:instrText xml:space="preserve"> PAGEREF _Toc46388259 \h </w:instrText>
        </w:r>
        <w:r w:rsidR="0041024E">
          <w:rPr>
            <w:noProof/>
            <w:webHidden/>
          </w:rPr>
        </w:r>
        <w:r w:rsidR="0041024E">
          <w:rPr>
            <w:noProof/>
            <w:webHidden/>
          </w:rPr>
          <w:fldChar w:fldCharType="separate"/>
        </w:r>
        <w:r w:rsidR="0041024E">
          <w:rPr>
            <w:noProof/>
            <w:webHidden/>
          </w:rPr>
          <w:t>3</w:t>
        </w:r>
        <w:r w:rsidR="0041024E">
          <w:rPr>
            <w:noProof/>
            <w:webHidden/>
          </w:rPr>
          <w:fldChar w:fldCharType="end"/>
        </w:r>
      </w:hyperlink>
    </w:p>
    <w:p w14:paraId="195A2789" w14:textId="5D1C14B2" w:rsidR="0041024E" w:rsidRDefault="0041024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6388260" w:history="1">
        <w:r w:rsidRPr="00854E2E">
          <w:rPr>
            <w:rStyle w:val="af"/>
            <w:noProof/>
          </w:rPr>
          <w:t>1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AB6DBD" w14:textId="07BEBE1C" w:rsidR="0041024E" w:rsidRDefault="0041024E">
      <w:pPr>
        <w:pStyle w:val="22"/>
        <w:rPr>
          <w:rFonts w:asciiTheme="minorHAnsi" w:hAnsiTheme="minorHAnsi" w:cstheme="minorBidi"/>
          <w:noProof/>
          <w:sz w:val="22"/>
        </w:rPr>
      </w:pPr>
      <w:hyperlink w:anchor="_Toc46388261" w:history="1">
        <w:r w:rsidRPr="00854E2E">
          <w:rPr>
            <w:rStyle w:val="af"/>
            <w:noProof/>
          </w:rPr>
          <w:t>1.1 Формулы для построения циссоиды Диоклеса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9DC39F" w14:textId="07751DFF" w:rsidR="0041024E" w:rsidRDefault="0041024E">
      <w:pPr>
        <w:pStyle w:val="22"/>
        <w:rPr>
          <w:rFonts w:asciiTheme="minorHAnsi" w:hAnsiTheme="minorHAnsi" w:cstheme="minorBidi"/>
          <w:noProof/>
          <w:sz w:val="22"/>
        </w:rPr>
      </w:pPr>
      <w:hyperlink w:anchor="_Toc46388262" w:history="1">
        <w:r w:rsidRPr="00854E2E">
          <w:rPr>
            <w:rStyle w:val="af"/>
            <w:noProof/>
          </w:rPr>
          <w:t>1.2 Анализ технического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66B468" w14:textId="4D9BF4A6" w:rsidR="0041024E" w:rsidRDefault="0041024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6388263" w:history="1">
        <w:r w:rsidRPr="00854E2E">
          <w:rPr>
            <w:rStyle w:val="af"/>
            <w:noProof/>
          </w:rPr>
          <w:t>2 Выбор языка и среды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23C72F" w14:textId="7D1B4025" w:rsidR="0041024E" w:rsidRDefault="0041024E">
      <w:pPr>
        <w:pStyle w:val="22"/>
        <w:rPr>
          <w:rFonts w:asciiTheme="minorHAnsi" w:hAnsiTheme="minorHAnsi" w:cstheme="minorBidi"/>
          <w:noProof/>
          <w:sz w:val="22"/>
        </w:rPr>
      </w:pPr>
      <w:hyperlink w:anchor="_Toc46388264" w:history="1">
        <w:r w:rsidRPr="00854E2E">
          <w:rPr>
            <w:rStyle w:val="af"/>
            <w:noProof/>
          </w:rPr>
          <w:t>2.1 Выбор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9D21E6" w14:textId="5DE6184B" w:rsidR="0041024E" w:rsidRDefault="0041024E">
      <w:pPr>
        <w:pStyle w:val="22"/>
        <w:rPr>
          <w:rFonts w:asciiTheme="minorHAnsi" w:hAnsiTheme="minorHAnsi" w:cstheme="minorBidi"/>
          <w:noProof/>
          <w:sz w:val="22"/>
        </w:rPr>
      </w:pPr>
      <w:hyperlink w:anchor="_Toc46388265" w:history="1">
        <w:r w:rsidRPr="00854E2E">
          <w:rPr>
            <w:rStyle w:val="af"/>
            <w:noProof/>
          </w:rPr>
          <w:t>2.2 Выбор среды разработки и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2A6DDD" w14:textId="68666EC0" w:rsidR="0041024E" w:rsidRDefault="0041024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6388266" w:history="1">
        <w:r w:rsidRPr="00854E2E">
          <w:rPr>
            <w:rStyle w:val="af"/>
            <w:noProof/>
          </w:rPr>
          <w:t>3 Описание принципа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C5940C" w14:textId="1D92D2C0" w:rsidR="0041024E" w:rsidRDefault="0041024E">
      <w:pPr>
        <w:pStyle w:val="22"/>
        <w:rPr>
          <w:rFonts w:asciiTheme="minorHAnsi" w:hAnsiTheme="minorHAnsi" w:cstheme="minorBidi"/>
          <w:noProof/>
          <w:sz w:val="22"/>
        </w:rPr>
      </w:pPr>
      <w:hyperlink w:anchor="_Toc46388267" w:history="1">
        <w:r w:rsidRPr="00854E2E">
          <w:rPr>
            <w:rStyle w:val="af"/>
            <w:noProof/>
          </w:rPr>
          <w:t>3.1 Графический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CD6540" w14:textId="0149B611" w:rsidR="0041024E" w:rsidRDefault="0041024E">
      <w:pPr>
        <w:pStyle w:val="22"/>
        <w:rPr>
          <w:rFonts w:asciiTheme="minorHAnsi" w:hAnsiTheme="minorHAnsi" w:cstheme="minorBidi"/>
          <w:noProof/>
          <w:sz w:val="22"/>
        </w:rPr>
      </w:pPr>
      <w:hyperlink w:anchor="_Toc46388268" w:history="1">
        <w:r w:rsidRPr="00854E2E">
          <w:rPr>
            <w:rStyle w:val="af"/>
            <w:noProof/>
          </w:rPr>
          <w:t>3.2 Описание принципов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B240BC" w14:textId="01B68A2C" w:rsidR="0041024E" w:rsidRDefault="0041024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6388269" w:history="1">
        <w:r w:rsidRPr="00854E2E">
          <w:rPr>
            <w:rStyle w:val="af"/>
            <w:noProof/>
          </w:rPr>
          <w:t>4 Проверка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6A4922" w14:textId="706C2B6F" w:rsidR="0041024E" w:rsidRDefault="0041024E">
      <w:pPr>
        <w:pStyle w:val="22"/>
        <w:rPr>
          <w:rFonts w:asciiTheme="minorHAnsi" w:hAnsiTheme="minorHAnsi" w:cstheme="minorBidi"/>
          <w:noProof/>
          <w:sz w:val="22"/>
        </w:rPr>
      </w:pPr>
      <w:hyperlink w:anchor="_Toc46388270" w:history="1">
        <w:r w:rsidRPr="00854E2E">
          <w:rPr>
            <w:rStyle w:val="af"/>
            <w:noProof/>
          </w:rPr>
          <w:t>4.1 Тестирование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847937" w14:textId="07738E61" w:rsidR="0041024E" w:rsidRDefault="0041024E">
      <w:pPr>
        <w:pStyle w:val="22"/>
        <w:rPr>
          <w:rFonts w:asciiTheme="minorHAnsi" w:hAnsiTheme="minorHAnsi" w:cstheme="minorBidi"/>
          <w:noProof/>
          <w:sz w:val="22"/>
        </w:rPr>
      </w:pPr>
      <w:hyperlink w:anchor="_Toc46388271" w:history="1">
        <w:r w:rsidRPr="00854E2E">
          <w:rPr>
            <w:rStyle w:val="af"/>
            <w:noProof/>
          </w:rPr>
          <w:t>4.2 Тестирование работы при неправильных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2B00FB" w14:textId="2F4BA5F1" w:rsidR="0041024E" w:rsidRDefault="0041024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6388272" w:history="1">
        <w:r w:rsidRPr="00854E2E">
          <w:rPr>
            <w:rStyle w:val="af"/>
            <w:noProof/>
          </w:rPr>
          <w:t>5 Инструкция для работы с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D17A65" w14:textId="72AA5D03" w:rsidR="0041024E" w:rsidRDefault="0041024E">
      <w:pPr>
        <w:pStyle w:val="22"/>
        <w:rPr>
          <w:rFonts w:asciiTheme="minorHAnsi" w:hAnsiTheme="minorHAnsi" w:cstheme="minorBidi"/>
          <w:noProof/>
          <w:sz w:val="22"/>
        </w:rPr>
      </w:pPr>
      <w:hyperlink w:anchor="_Toc46388273" w:history="1">
        <w:r w:rsidRPr="00854E2E">
          <w:rPr>
            <w:rStyle w:val="af"/>
            <w:noProof/>
          </w:rPr>
          <w:t>5.1 Основной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514D09" w14:textId="288D655D" w:rsidR="0041024E" w:rsidRDefault="0041024E">
      <w:pPr>
        <w:pStyle w:val="22"/>
        <w:rPr>
          <w:rFonts w:asciiTheme="minorHAnsi" w:hAnsiTheme="minorHAnsi" w:cstheme="minorBidi"/>
          <w:noProof/>
          <w:sz w:val="22"/>
        </w:rPr>
      </w:pPr>
      <w:hyperlink w:anchor="_Toc46388274" w:history="1">
        <w:r w:rsidRPr="00854E2E">
          <w:rPr>
            <w:rStyle w:val="af"/>
            <w:noProof/>
          </w:rPr>
          <w:t>5.2 Боковая панель настроек и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050BAA" w14:textId="54CBB536" w:rsidR="0041024E" w:rsidRDefault="0041024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6388275" w:history="1">
        <w:r w:rsidRPr="00854E2E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9D57D8" w14:textId="1E46C6B0" w:rsidR="0041024E" w:rsidRDefault="0041024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6388276" w:history="1">
        <w:r w:rsidRPr="00854E2E">
          <w:rPr>
            <w:rStyle w:val="af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3FC033" w14:textId="0F865194" w:rsidR="0041024E" w:rsidRDefault="0041024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6388277" w:history="1">
        <w:r w:rsidRPr="00854E2E">
          <w:rPr>
            <w:rStyle w:val="af"/>
            <w:noProof/>
          </w:rPr>
          <w:t>Приложение А Блок-схема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BD505A" w14:textId="327F2652" w:rsidR="0041024E" w:rsidRDefault="0041024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6388278" w:history="1">
        <w:r w:rsidRPr="00854E2E">
          <w:rPr>
            <w:rStyle w:val="af"/>
            <w:noProof/>
          </w:rPr>
          <w:t xml:space="preserve">Приложение </w:t>
        </w:r>
        <w:r w:rsidRPr="00854E2E">
          <w:rPr>
            <w:rStyle w:val="af"/>
            <w:noProof/>
            <w:lang w:val="en-US"/>
          </w:rPr>
          <w:t>B</w:t>
        </w:r>
        <w:r w:rsidRPr="00854E2E">
          <w:rPr>
            <w:rStyle w:val="af"/>
            <w:noProof/>
          </w:rPr>
          <w:t xml:space="preserve">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_Toc46388278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A89BB6" w14:textId="26C04EDC" w:rsidR="00503976" w:rsidRDefault="00D45EAE" w:rsidP="00503976">
      <w:pPr>
        <w:spacing w:before="240"/>
      </w:pPr>
      <w:r>
        <w:fldChar w:fldCharType="end"/>
      </w:r>
    </w:p>
    <w:p w14:paraId="166A5F00" w14:textId="77777777" w:rsidR="00291445" w:rsidRDefault="00291445">
      <w:pPr>
        <w:spacing w:line="259" w:lineRule="auto"/>
        <w:ind w:firstLine="0"/>
        <w:contextualSpacing w:val="0"/>
        <w:jc w:val="left"/>
      </w:pPr>
      <w:r>
        <w:br w:type="page"/>
      </w:r>
    </w:p>
    <w:p w14:paraId="09CB3A3A" w14:textId="77777777" w:rsidR="00291445" w:rsidRDefault="00291445" w:rsidP="002C540B">
      <w:pPr>
        <w:pStyle w:val="ac"/>
        <w:rPr>
          <w:rFonts w:asciiTheme="minorHAnsi" w:hAnsiTheme="minorHAnsi"/>
        </w:rPr>
      </w:pPr>
      <w:bookmarkStart w:id="2" w:name="_Toc12228672"/>
      <w:bookmarkStart w:id="3" w:name="_Toc46388259"/>
      <w:r>
        <w:lastRenderedPageBreak/>
        <w:t>Введение</w:t>
      </w:r>
      <w:bookmarkEnd w:id="2"/>
      <w:bookmarkEnd w:id="3"/>
    </w:p>
    <w:p w14:paraId="54857186" w14:textId="77777777" w:rsidR="00291445" w:rsidRDefault="0074199A" w:rsidP="00291445">
      <w:pPr>
        <w:spacing w:before="240"/>
      </w:pPr>
      <w:r w:rsidRPr="00486392">
        <w:rPr>
          <w:b/>
          <w:bCs/>
        </w:rPr>
        <w:t>Целью</w:t>
      </w:r>
      <w:r>
        <w:t xml:space="preserve"> выполнения практики по дисциплине «</w:t>
      </w:r>
      <w:r w:rsidR="003F22D0">
        <w:t>Учебная практика по получению первичных общекультурных компетенций</w:t>
      </w:r>
      <w:r>
        <w:t>»</w:t>
      </w:r>
      <w:r w:rsidR="003F22D0">
        <w:t xml:space="preserve"> является закрепление и углубление знаний, полученных при теоретическом обучении, а также приобретение знаний во время непосредственного выполнения и решения практических задач в области информационных систем и технологий.</w:t>
      </w:r>
    </w:p>
    <w:p w14:paraId="1E611333" w14:textId="56033B56" w:rsidR="003F22D0" w:rsidRDefault="003F22D0" w:rsidP="003F22D0">
      <w:pPr>
        <w:spacing w:before="240"/>
      </w:pPr>
      <w:r w:rsidRPr="00486392">
        <w:rPr>
          <w:b/>
          <w:bCs/>
        </w:rPr>
        <w:t>Основной задачей</w:t>
      </w:r>
      <w:r w:rsidR="00486392">
        <w:t xml:space="preserve"> </w:t>
      </w:r>
      <w:r>
        <w:t>учебной практики является написание программы, осуществляющей построение графика на основе формулы, предоставленной студенту. Программа должна полностью соответствовать специфическим требованиям задания, таким как отображение и масштабирование</w:t>
      </w:r>
      <w:r w:rsidR="007A174C">
        <w:t xml:space="preserve"> в реальном времени, возможность интерактивно изменять параметры функции.</w:t>
      </w:r>
    </w:p>
    <w:p w14:paraId="0D2A4620" w14:textId="77777777" w:rsidR="007A174C" w:rsidRDefault="007A174C" w:rsidP="003F22D0">
      <w:pPr>
        <w:spacing w:before="240"/>
      </w:pPr>
      <w:r>
        <w:t>Отображение графика в реальном времени помогает наглядному пониманию работы функции, путем интерактивного изменения параметров</w:t>
      </w:r>
      <w:r w:rsidR="007B53EF">
        <w:t xml:space="preserve"> пользователем</w:t>
      </w:r>
      <w:r>
        <w:t xml:space="preserve"> и моментального отображения результата.</w:t>
      </w:r>
    </w:p>
    <w:p w14:paraId="4F640D45" w14:textId="69E64764" w:rsidR="00006D0E" w:rsidRDefault="00006D0E" w:rsidP="00404315">
      <w:pPr>
        <w:spacing w:before="240"/>
      </w:pPr>
      <w:r>
        <w:t>Для выполнения практического задания был дан график</w:t>
      </w:r>
      <w:r w:rsidR="00404315">
        <w:t xml:space="preserve"> ц</w:t>
      </w:r>
      <w:r w:rsidR="00404315" w:rsidRPr="00404315">
        <w:t>иссоид</w:t>
      </w:r>
      <w:r w:rsidR="00404315">
        <w:t>ы</w:t>
      </w:r>
      <w:r w:rsidR="00404315" w:rsidRPr="00404315">
        <w:t xml:space="preserve"> Диоклеса</w:t>
      </w:r>
      <w:r w:rsidR="00404315">
        <w:t>.</w:t>
      </w:r>
    </w:p>
    <w:p w14:paraId="4C5E01E2" w14:textId="77777777" w:rsidR="00CA6F1D" w:rsidRDefault="00CA6F1D">
      <w:pPr>
        <w:spacing w:line="259" w:lineRule="auto"/>
        <w:ind w:firstLine="0"/>
        <w:contextualSpacing w:val="0"/>
        <w:jc w:val="left"/>
      </w:pPr>
      <w:r>
        <w:br w:type="page"/>
      </w:r>
    </w:p>
    <w:p w14:paraId="4D7B1191" w14:textId="2ABB3EF0" w:rsidR="00F207B6" w:rsidRDefault="00404315" w:rsidP="00E034C5">
      <w:pPr>
        <w:pStyle w:val="a"/>
      </w:pPr>
      <w:bookmarkStart w:id="4" w:name="_Toc46388260"/>
      <w:r>
        <w:lastRenderedPageBreak/>
        <w:t>Техническое задание</w:t>
      </w:r>
      <w:bookmarkEnd w:id="4"/>
    </w:p>
    <w:p w14:paraId="055DD90C" w14:textId="5CAA10C5" w:rsidR="00CA6F1D" w:rsidRDefault="00F207B6" w:rsidP="00E034C5">
      <w:pPr>
        <w:pStyle w:val="a0"/>
      </w:pPr>
      <w:bookmarkStart w:id="5" w:name="_Toc46388261"/>
      <w:r>
        <w:t xml:space="preserve">Формулы для построения </w:t>
      </w:r>
      <w:r w:rsidR="00404315">
        <w:t>ц</w:t>
      </w:r>
      <w:r w:rsidR="00404315" w:rsidRPr="00404315">
        <w:t>иссоид</w:t>
      </w:r>
      <w:r w:rsidR="00404315">
        <w:t>ы</w:t>
      </w:r>
      <w:r w:rsidR="00404315" w:rsidRPr="00404315">
        <w:t xml:space="preserve"> Диоклеса</w:t>
      </w:r>
      <w:bookmarkEnd w:id="5"/>
    </w:p>
    <w:p w14:paraId="7C29D32E" w14:textId="0DFCE5BB" w:rsidR="00B1693E" w:rsidRDefault="00404315" w:rsidP="00C456A5">
      <w:r>
        <w:t>Циссоида Диоклеса - плоская алгебраическая кривая 3-го порядка.</w:t>
      </w:r>
      <w:r w:rsidR="001C6255">
        <w:t xml:space="preserve"> Для построения графика на компьютере следует строить его по точкам, имеющим координаты </w:t>
      </w:r>
      <w:r w:rsidR="001C6255">
        <w:rPr>
          <w:lang w:val="en-US"/>
        </w:rPr>
        <w:t>x</w:t>
      </w:r>
      <w:r w:rsidR="001C6255" w:rsidRPr="001C6255">
        <w:t xml:space="preserve"> </w:t>
      </w:r>
      <w:r w:rsidR="001C6255">
        <w:t xml:space="preserve">и </w:t>
      </w:r>
      <w:r w:rsidR="001C6255">
        <w:rPr>
          <w:lang w:val="en-US"/>
        </w:rPr>
        <w:t>y</w:t>
      </w:r>
      <w:r w:rsidR="001C6255">
        <w:t>. Для расчёта этих координат удобно использовать частные формулы (1) и (2)</w:t>
      </w:r>
      <w:r w:rsidR="001C6255" w:rsidRPr="001C6255">
        <w:t xml:space="preserve">, </w:t>
      </w:r>
      <w:r w:rsidR="001C6255">
        <w:t xml:space="preserve">где </w:t>
      </w:r>
      <w:r w:rsidR="001C6255">
        <w:rPr>
          <w:lang w:val="en-US"/>
        </w:rPr>
        <w:t>a</w:t>
      </w:r>
      <w:r w:rsidR="008A6EDF">
        <w:t xml:space="preserve"> - </w:t>
      </w:r>
      <w:r w:rsidR="001C6255">
        <w:t xml:space="preserve">радиус </w:t>
      </w:r>
      <w:r w:rsidR="008A6EDF">
        <w:t>вспомогательной окружности</w:t>
      </w:r>
      <w:r w:rsidR="001C6255"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B1693E" w14:paraId="76B466AA" w14:textId="77777777" w:rsidTr="00603341">
        <w:tc>
          <w:tcPr>
            <w:tcW w:w="9067" w:type="dxa"/>
            <w:vAlign w:val="center"/>
          </w:tcPr>
          <w:p w14:paraId="6B9782EB" w14:textId="4D2228FC" w:rsidR="00B1693E" w:rsidRDefault="00B1693E" w:rsidP="00B1693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2E867146" w14:textId="77777777" w:rsidR="00B1693E" w:rsidRPr="00B1693E" w:rsidRDefault="00B1693E" w:rsidP="00B1693E">
            <w:pPr>
              <w:ind w:firstLine="0"/>
              <w:jc w:val="right"/>
            </w:pPr>
            <w:r w:rsidRPr="00B1693E">
              <w:t>(1)</w:t>
            </w:r>
          </w:p>
        </w:tc>
      </w:tr>
      <w:tr w:rsidR="00016534" w14:paraId="6077DF2E" w14:textId="77777777" w:rsidTr="00016534">
        <w:tc>
          <w:tcPr>
            <w:tcW w:w="9067" w:type="dxa"/>
            <w:vAlign w:val="center"/>
          </w:tcPr>
          <w:p w14:paraId="01D3789B" w14:textId="77777777" w:rsidR="00016534" w:rsidRDefault="00016534" w:rsidP="00B1693E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28C674B4" w14:textId="77777777" w:rsidR="00016534" w:rsidRPr="00B1693E" w:rsidRDefault="00016534" w:rsidP="00B1693E">
            <w:pPr>
              <w:ind w:firstLine="0"/>
              <w:jc w:val="right"/>
            </w:pPr>
          </w:p>
        </w:tc>
      </w:tr>
      <w:tr w:rsidR="00016534" w14:paraId="170C932D" w14:textId="77777777" w:rsidTr="000165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71B9C49F" w14:textId="532739B1" w:rsidR="00016534" w:rsidRDefault="005462B8" w:rsidP="00E16364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EB8EA97" w14:textId="77777777" w:rsidR="00016534" w:rsidRPr="00B1693E" w:rsidRDefault="00016534" w:rsidP="00E16364">
            <w:pPr>
              <w:ind w:firstLine="0"/>
              <w:jc w:val="right"/>
            </w:pPr>
            <w:r w:rsidRPr="00B1693E">
              <w:t>(</w:t>
            </w:r>
            <w:r w:rsidR="005462B8">
              <w:t>2</w:t>
            </w:r>
            <w:r w:rsidRPr="00B1693E">
              <w:t>)</w:t>
            </w:r>
          </w:p>
        </w:tc>
      </w:tr>
    </w:tbl>
    <w:p w14:paraId="5876E39D" w14:textId="77777777" w:rsidR="00B1693E" w:rsidRDefault="00B1693E" w:rsidP="00016534">
      <w:pPr>
        <w:ind w:firstLine="0"/>
      </w:pPr>
    </w:p>
    <w:p w14:paraId="74FD37E2" w14:textId="4ED85420" w:rsidR="00A00706" w:rsidRPr="008A6EDF" w:rsidRDefault="00815181" w:rsidP="00A00706">
      <w:r>
        <w:t xml:space="preserve">Для </w:t>
      </w:r>
      <w:r w:rsidR="008A6EDF">
        <w:t xml:space="preserve">циссоиды </w:t>
      </w:r>
      <w:r>
        <w:t>диапазон</w:t>
      </w:r>
      <w:r w:rsidR="00D411FD">
        <w:t xml:space="preserve"> </w:t>
      </w:r>
      <w:r w:rsidR="00D411FD">
        <w:rPr>
          <w:lang w:val="en-US"/>
        </w:rPr>
        <w:t>t</w:t>
      </w:r>
      <w:r>
        <w:t xml:space="preserve"> </w:t>
      </w:r>
      <w:r w:rsidR="008A6EDF">
        <w:t xml:space="preserve">зависит от параметра </w:t>
      </w:r>
      <w:r w:rsidR="008A6EDF">
        <w:rPr>
          <w:lang w:val="en-US"/>
        </w:rPr>
        <w:t>a</w:t>
      </w:r>
      <w:r w:rsidR="008A6EDF">
        <w:t xml:space="preserve">, и является углом между точкой, образующей кривую, центром координат и осью </w:t>
      </w:r>
      <w:r w:rsidR="008A6EDF">
        <w:rPr>
          <w:lang w:val="en-US"/>
        </w:rPr>
        <w:t>OX.</w:t>
      </w:r>
    </w:p>
    <w:p w14:paraId="754121CB" w14:textId="07B849BC" w:rsidR="003629AD" w:rsidRDefault="006E16C5" w:rsidP="006E16C5">
      <w:pPr>
        <w:pStyle w:val="a0"/>
      </w:pPr>
      <w:bookmarkStart w:id="6" w:name="_Toc19522386"/>
      <w:bookmarkStart w:id="7" w:name="_Toc46388262"/>
      <w:r>
        <w:t>Анализ технического анализа</w:t>
      </w:r>
      <w:bookmarkEnd w:id="6"/>
      <w:bookmarkEnd w:id="7"/>
    </w:p>
    <w:p w14:paraId="2C020793" w14:textId="43F1618D" w:rsidR="00334D22" w:rsidRPr="00F67F89" w:rsidRDefault="006E16C5" w:rsidP="006E16C5">
      <w:r>
        <w:t>Для вывода графика необходимо проверять правильность вводимых данных, так как график может выходить за доступную для просмотра координатную сетку или рассчитываться некорректно.</w:t>
      </w:r>
    </w:p>
    <w:p w14:paraId="3E902046" w14:textId="77777777" w:rsidR="003629AD" w:rsidRDefault="000A57C5" w:rsidP="000A57C5">
      <w:pPr>
        <w:pStyle w:val="a"/>
      </w:pPr>
      <w:bookmarkStart w:id="8" w:name="_Toc46388263"/>
      <w:r>
        <w:t>Выбор языка и среды разработки</w:t>
      </w:r>
      <w:bookmarkEnd w:id="8"/>
    </w:p>
    <w:p w14:paraId="3A33044F" w14:textId="74DA0149" w:rsidR="000A57C5" w:rsidRPr="000A57C5" w:rsidRDefault="000A57C5" w:rsidP="000A57C5">
      <w:pPr>
        <w:pStyle w:val="a0"/>
      </w:pPr>
      <w:bookmarkStart w:id="9" w:name="_Toc46388264"/>
      <w:r>
        <w:t>Выбор языка</w:t>
      </w:r>
      <w:bookmarkEnd w:id="9"/>
    </w:p>
    <w:p w14:paraId="71BD9C06" w14:textId="7C030947" w:rsidR="000A57C5" w:rsidRDefault="007B030A" w:rsidP="00C456A5">
      <w:r>
        <w:t xml:space="preserve">Основным языком для написания программы был выбран </w:t>
      </w:r>
      <w:r>
        <w:rPr>
          <w:lang w:val="en-US"/>
        </w:rPr>
        <w:t>Python</w:t>
      </w:r>
      <w:r w:rsidRPr="003510AF">
        <w:t xml:space="preserve">. </w:t>
      </w:r>
      <w:r>
        <w:t>Это удобный, кроссплатформенный, объектно-ориентированный, хорошо читабельный язык программирования. У этого языка имеются разнообразные библиотеки для работы с графикой, с помощью которых можно легко изобразить любой график, написав небольшое количество строк кода.</w:t>
      </w:r>
    </w:p>
    <w:p w14:paraId="3B35ACA4" w14:textId="070643C7" w:rsidR="000A57C5" w:rsidRDefault="000A57C5" w:rsidP="000A57C5">
      <w:pPr>
        <w:pStyle w:val="a0"/>
      </w:pPr>
      <w:bookmarkStart w:id="10" w:name="_Toc46388265"/>
      <w:r>
        <w:t xml:space="preserve">Выбор </w:t>
      </w:r>
      <w:r w:rsidR="00B350A8">
        <w:t xml:space="preserve">среды разработки и </w:t>
      </w:r>
      <w:r>
        <w:t>библиотеки</w:t>
      </w:r>
      <w:bookmarkEnd w:id="10"/>
    </w:p>
    <w:p w14:paraId="1D08F2AD" w14:textId="7EB24566" w:rsidR="00BA7244" w:rsidRPr="00BA7244" w:rsidRDefault="00BA7244" w:rsidP="00ED10CA">
      <w:r>
        <w:t xml:space="preserve">В качестве среды разработки был выбран редактор кода </w:t>
      </w:r>
      <w:r>
        <w:rPr>
          <w:lang w:val="en-US"/>
        </w:rPr>
        <w:t>Visual</w:t>
      </w:r>
      <w:r w:rsidRPr="00BA7244">
        <w:t xml:space="preserve"> </w:t>
      </w:r>
      <w:r>
        <w:rPr>
          <w:lang w:val="en-US"/>
        </w:rPr>
        <w:t>Studio</w:t>
      </w:r>
      <w:r w:rsidRPr="00BA7244">
        <w:t xml:space="preserve"> </w:t>
      </w:r>
      <w:r>
        <w:rPr>
          <w:lang w:val="en-US"/>
        </w:rPr>
        <w:t>Code</w:t>
      </w:r>
      <w:r>
        <w:t xml:space="preserve">, которые не сильно уступает полноценным </w:t>
      </w:r>
      <w:r>
        <w:rPr>
          <w:lang w:val="en-US"/>
        </w:rPr>
        <w:t>IDE</w:t>
      </w:r>
      <w:r w:rsidRPr="00BA7244">
        <w:t xml:space="preserve">. </w:t>
      </w:r>
      <w:r>
        <w:t xml:space="preserve">Он имеет огромное количество подключаемых расширений, что позволяют работать с разными языками и </w:t>
      </w:r>
      <w:r w:rsidR="00523065">
        <w:t>библиотеками</w:t>
      </w:r>
      <w:r>
        <w:t>, настраивать интерфейс и разработку удобной для разработчика.</w:t>
      </w:r>
    </w:p>
    <w:p w14:paraId="0B53D023" w14:textId="2D122B6B" w:rsidR="002F36B7" w:rsidRDefault="007B030A" w:rsidP="00ED10CA">
      <w:r>
        <w:lastRenderedPageBreak/>
        <w:t xml:space="preserve">Для написания программы был выбран популярный мощный фреймворк </w:t>
      </w:r>
      <w:r>
        <w:rPr>
          <w:lang w:val="en-US"/>
        </w:rPr>
        <w:t>Qt</w:t>
      </w:r>
      <w:r w:rsidRPr="007B030A">
        <w:t xml:space="preserve">. </w:t>
      </w:r>
      <w:r>
        <w:t xml:space="preserve">Он отлично подходит для разработки кроссплатформенных приложений с графическим интерфейсом. В первую очередь фреймворк работает с языком </w:t>
      </w:r>
      <w:r>
        <w:rPr>
          <w:lang w:val="en-US"/>
        </w:rPr>
        <w:t>C</w:t>
      </w:r>
      <w:r w:rsidRPr="007B030A">
        <w:t>++</w:t>
      </w:r>
      <w:r>
        <w:t xml:space="preserve">, но также имеет «привязки» и к другим языкам, в том числе и к </w:t>
      </w:r>
      <w:r>
        <w:rPr>
          <w:lang w:val="en-US"/>
        </w:rPr>
        <w:t>Python</w:t>
      </w:r>
      <w:r w:rsidRPr="007B030A">
        <w:t xml:space="preserve">. </w:t>
      </w:r>
      <w:r w:rsidR="00B72275">
        <w:t xml:space="preserve">К нему есть подробная документация и множество книг. Версия </w:t>
      </w:r>
      <w:r w:rsidR="00B72275">
        <w:rPr>
          <w:lang w:val="en-US"/>
        </w:rPr>
        <w:t>Qt</w:t>
      </w:r>
      <w:r w:rsidR="00B72275" w:rsidRPr="00B72275">
        <w:t xml:space="preserve"> </w:t>
      </w:r>
      <w:r w:rsidR="00B72275">
        <w:t>выбрана 5.</w:t>
      </w:r>
      <w:r w:rsidR="00A11439">
        <w:t>14</w:t>
      </w:r>
      <w:r w:rsidR="00B72275">
        <w:t xml:space="preserve"> как </w:t>
      </w:r>
      <w:r w:rsidR="00A11439">
        <w:t xml:space="preserve">актуальная </w:t>
      </w:r>
      <w:r w:rsidR="00B72275">
        <w:t>на момент написания программы.</w:t>
      </w:r>
    </w:p>
    <w:p w14:paraId="55DE02A5" w14:textId="7F3053BB" w:rsidR="002E0DCF" w:rsidRPr="002E0DCF" w:rsidRDefault="002E0DCF" w:rsidP="00ED10CA">
      <w:r>
        <w:t xml:space="preserve">Для построения графического интерфейса использовался </w:t>
      </w:r>
      <w:r>
        <w:rPr>
          <w:lang w:val="en-US"/>
        </w:rPr>
        <w:t>Qt</w:t>
      </w:r>
      <w:r w:rsidRPr="002E0DCF">
        <w:t xml:space="preserve"> </w:t>
      </w:r>
      <w:r>
        <w:rPr>
          <w:lang w:val="en-US"/>
        </w:rPr>
        <w:t>Designer</w:t>
      </w:r>
      <w:r>
        <w:t xml:space="preserve">, файлы которого генерируются в код </w:t>
      </w:r>
      <w:r>
        <w:rPr>
          <w:lang w:val="en-US"/>
        </w:rPr>
        <w:t>Python</w:t>
      </w:r>
      <w:r w:rsidRPr="002E0DCF">
        <w:t xml:space="preserve"> </w:t>
      </w:r>
      <w:r>
        <w:t xml:space="preserve">с помощью </w:t>
      </w:r>
      <w:r>
        <w:rPr>
          <w:lang w:val="en-US"/>
        </w:rPr>
        <w:t>UIC</w:t>
      </w:r>
      <w:r w:rsidRPr="002E0DCF">
        <w:t xml:space="preserve">. </w:t>
      </w:r>
      <w:r>
        <w:t>Этот код выступал в роли вспомогательного для написания основного кода программы.</w:t>
      </w:r>
    </w:p>
    <w:p w14:paraId="2914359E" w14:textId="374F7646" w:rsidR="00C5299D" w:rsidRDefault="00B72275" w:rsidP="00B350A8">
      <w:r>
        <w:t xml:space="preserve">Для работы с </w:t>
      </w:r>
      <w:r>
        <w:rPr>
          <w:lang w:val="en-US"/>
        </w:rPr>
        <w:t>Qt</w:t>
      </w:r>
      <w:r w:rsidRPr="00B72275">
        <w:t xml:space="preserve"> </w:t>
      </w:r>
      <w:r>
        <w:t xml:space="preserve">на </w:t>
      </w:r>
      <w:r>
        <w:rPr>
          <w:lang w:val="en-US"/>
        </w:rPr>
        <w:t>Python</w:t>
      </w:r>
      <w:r w:rsidRPr="00B72275">
        <w:t xml:space="preserve"> </w:t>
      </w:r>
      <w:r>
        <w:t xml:space="preserve">существует два основных набора расширений – </w:t>
      </w:r>
      <w:r>
        <w:rPr>
          <w:lang w:val="en-US"/>
        </w:rPr>
        <w:t>PyQt</w:t>
      </w:r>
      <w:r>
        <w:t xml:space="preserve"> и</w:t>
      </w:r>
      <w:r w:rsidRPr="00B72275">
        <w:t xml:space="preserve"> </w:t>
      </w:r>
      <w:r>
        <w:rPr>
          <w:lang w:val="en-US"/>
        </w:rPr>
        <w:t>PySide</w:t>
      </w:r>
      <w:r w:rsidRPr="00B72275">
        <w:t xml:space="preserve">. </w:t>
      </w:r>
      <w:r>
        <w:t>Они имеют совсем небольшое число различий</w:t>
      </w:r>
      <w:r w:rsidR="002E0DCF" w:rsidRPr="002E0DCF">
        <w:t xml:space="preserve">, </w:t>
      </w:r>
      <w:r w:rsidR="002E0DCF">
        <w:t>поэтому не имеет</w:t>
      </w:r>
      <w:r w:rsidR="00990D2C">
        <w:t xml:space="preserve"> </w:t>
      </w:r>
      <w:r w:rsidR="002E0DCF">
        <w:t>значения какой использовать.</w:t>
      </w:r>
      <w:r>
        <w:t xml:space="preserve"> </w:t>
      </w:r>
      <w:r w:rsidR="002E0DCF">
        <w:t>Но</w:t>
      </w:r>
      <w:r>
        <w:t xml:space="preserve"> так как </w:t>
      </w:r>
      <w:r>
        <w:rPr>
          <w:lang w:val="en-US"/>
        </w:rPr>
        <w:t>PySide</w:t>
      </w:r>
      <w:r w:rsidRPr="00B72275">
        <w:t xml:space="preserve"> </w:t>
      </w:r>
      <w:r>
        <w:t xml:space="preserve">является официальным решением от </w:t>
      </w:r>
      <w:r>
        <w:rPr>
          <w:lang w:val="en-US"/>
        </w:rPr>
        <w:t>Qt</w:t>
      </w:r>
      <w:r>
        <w:t xml:space="preserve">, </w:t>
      </w:r>
      <w:r w:rsidR="002E0DCF">
        <w:t xml:space="preserve">то именно он был выбран для реализации программы. Приложение написано с использованием </w:t>
      </w:r>
      <w:r w:rsidR="002E0DCF">
        <w:rPr>
          <w:lang w:val="en-US"/>
        </w:rPr>
        <w:t>PySide</w:t>
      </w:r>
      <w:r w:rsidR="002E0DCF" w:rsidRPr="002E0DCF">
        <w:t>2 5.15.0</w:t>
      </w:r>
      <w:r w:rsidR="002E0DCF">
        <w:t xml:space="preserve"> и </w:t>
      </w:r>
      <w:r w:rsidR="002E0DCF">
        <w:rPr>
          <w:lang w:val="en-US"/>
        </w:rPr>
        <w:t>Python</w:t>
      </w:r>
      <w:r w:rsidR="002E0DCF" w:rsidRPr="002E0DCF">
        <w:t xml:space="preserve"> 3.8.3 (</w:t>
      </w:r>
      <w:r w:rsidR="002E0DCF">
        <w:t xml:space="preserve">для работы требуется </w:t>
      </w:r>
      <w:r w:rsidR="002E0DCF">
        <w:rPr>
          <w:lang w:val="en-US"/>
        </w:rPr>
        <w:t>Python</w:t>
      </w:r>
      <w:r w:rsidR="002E0DCF" w:rsidRPr="002E0DCF">
        <w:t xml:space="preserve"> 3.5+).</w:t>
      </w:r>
    </w:p>
    <w:p w14:paraId="0179A6AC" w14:textId="56A0A57B" w:rsidR="00D310EF" w:rsidRPr="00334D22" w:rsidRDefault="00D310EF" w:rsidP="00481CB0">
      <w:r>
        <w:t xml:space="preserve">Общая блок-схема программы представлена на рисунке </w:t>
      </w:r>
      <w:r w:rsidR="00481CB0">
        <w:rPr>
          <w:lang w:val="en-US"/>
        </w:rPr>
        <w:t>A</w:t>
      </w:r>
      <w:r>
        <w:t>.1.</w:t>
      </w:r>
      <w:r w:rsidR="00481CB0">
        <w:t xml:space="preserve"> </w:t>
      </w:r>
      <w:r>
        <w:t>Для отрисовки нет необходимости строить отдельно график в декартовой и полярной системе координат.</w:t>
      </w:r>
    </w:p>
    <w:p w14:paraId="0759A806" w14:textId="77777777" w:rsidR="00381AAE" w:rsidRDefault="00C5299D" w:rsidP="00C5299D">
      <w:pPr>
        <w:pStyle w:val="a"/>
      </w:pPr>
      <w:bookmarkStart w:id="11" w:name="_Toc46388266"/>
      <w:r>
        <w:t>Описание принципа работы программы</w:t>
      </w:r>
      <w:bookmarkEnd w:id="11"/>
    </w:p>
    <w:p w14:paraId="158F9572" w14:textId="77777777" w:rsidR="00C5299D" w:rsidRDefault="00C5299D" w:rsidP="00C5299D">
      <w:pPr>
        <w:pStyle w:val="a0"/>
      </w:pPr>
      <w:bookmarkStart w:id="12" w:name="_Toc46388267"/>
      <w:r>
        <w:t>Графический интерфейс</w:t>
      </w:r>
      <w:bookmarkEnd w:id="12"/>
    </w:p>
    <w:p w14:paraId="4064F0C9" w14:textId="60A24857" w:rsidR="00010EFB" w:rsidRPr="009520B0" w:rsidRDefault="00AE10D9" w:rsidP="006F214C">
      <w:r>
        <w:t>В первую очередь была составлена боковая панель, включающая в себе основные элементы управления: ввод значения параметра функции, кнопка обновления графика, переключение на полярную систему координат, запуск анимации</w:t>
      </w:r>
      <w:r w:rsidR="009520B0">
        <w:t>.</w:t>
      </w:r>
      <w:r w:rsidR="00505635">
        <w:t xml:space="preserve"> </w:t>
      </w:r>
      <w:r w:rsidR="009520B0">
        <w:t>Все элементы размещены в соответствии с рисунком 3.1.</w:t>
      </w:r>
    </w:p>
    <w:p w14:paraId="7B761599" w14:textId="1FB22E37" w:rsidR="00F85DFC" w:rsidRDefault="00AE10D9" w:rsidP="006F214C">
      <w:pPr>
        <w:pStyle w:val="af8"/>
      </w:pPr>
      <w:r w:rsidRPr="00AE10D9">
        <w:rPr>
          <w:noProof/>
        </w:rPr>
        <w:drawing>
          <wp:inline distT="0" distB="0" distL="0" distR="0" wp14:anchorId="11A3A74F" wp14:editId="2EEC81C9">
            <wp:extent cx="2252881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398" cy="24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92D4" w14:textId="5F21F054" w:rsidR="006F214C" w:rsidRPr="009520B0" w:rsidRDefault="009520B0" w:rsidP="006F214C">
      <w:pPr>
        <w:pStyle w:val="af8"/>
        <w:rPr>
          <w:lang w:val="ru-RU"/>
        </w:rPr>
      </w:pPr>
      <w:r>
        <w:rPr>
          <w:lang w:val="ru-RU"/>
        </w:rPr>
        <w:t>Рисунок 3.1 – Интерфейс боковой панели</w:t>
      </w:r>
    </w:p>
    <w:p w14:paraId="668D423C" w14:textId="5BA055E3" w:rsidR="00DE7444" w:rsidRPr="00AE10D9" w:rsidRDefault="00FA59AD" w:rsidP="00AE10D9">
      <w:r>
        <w:lastRenderedPageBreak/>
        <w:t>По умолчанию</w:t>
      </w:r>
      <w:r w:rsidR="00964A81">
        <w:t>,</w:t>
      </w:r>
      <w:r>
        <w:t xml:space="preserve"> параметру </w:t>
      </w:r>
      <w:r w:rsidR="008175CA">
        <w:rPr>
          <w:lang w:val="en-US"/>
        </w:rPr>
        <w:t>a</w:t>
      </w:r>
      <w:r w:rsidRPr="00FA59AD">
        <w:t xml:space="preserve"> </w:t>
      </w:r>
      <w:r>
        <w:t xml:space="preserve">присвоено значение </w:t>
      </w:r>
      <w:r w:rsidR="00AE10D9">
        <w:t xml:space="preserve">3, так как оно является оптимальным. Для ввода параметра используется </w:t>
      </w:r>
      <w:r w:rsidR="00AE10D9">
        <w:rPr>
          <w:lang w:val="en-US"/>
        </w:rPr>
        <w:t>QDoubleSpinBox</w:t>
      </w:r>
      <w:r w:rsidR="00AE10D9">
        <w:t>. С его помощью двумя правыми кнопками можно уменьшать или увеличивать значение параметра на единицу, или ввести самому в текстовое поле с точностью до 2 знака. Значение параметра ограниченно в диапазоне от 1 до 50.</w:t>
      </w:r>
    </w:p>
    <w:p w14:paraId="3FF4059B" w14:textId="76EB6200" w:rsidR="00CB14AB" w:rsidRPr="00DA2D59" w:rsidRDefault="00AE10D9" w:rsidP="00CB14AB">
      <w:r>
        <w:t>Далее был создан</w:t>
      </w:r>
      <w:r w:rsidR="00CB14AB">
        <w:t xml:space="preserve"> </w:t>
      </w:r>
      <w:r w:rsidR="006E1CB4">
        <w:t>виджет</w:t>
      </w:r>
      <w:r w:rsidR="00CB14AB">
        <w:t xml:space="preserve"> с областью рисования графика. </w:t>
      </w:r>
      <w:r w:rsidR="00CD5452">
        <w:t xml:space="preserve">Виджет </w:t>
      </w:r>
      <w:r w:rsidR="00CB14AB">
        <w:t>занимает большую часть окна</w:t>
      </w:r>
      <w:r w:rsidR="005A1210">
        <w:t xml:space="preserve"> и располагается слева</w:t>
      </w:r>
      <w:r w:rsidR="00CB14AB">
        <w:t>.</w:t>
      </w:r>
      <w:r w:rsidR="008B7CE1">
        <w:t xml:space="preserve"> </w:t>
      </w:r>
      <w:r w:rsidR="00CB14AB">
        <w:t xml:space="preserve"> </w:t>
      </w:r>
      <w:r>
        <w:t xml:space="preserve">Полный интерфейс программы представлен на рисунке </w:t>
      </w:r>
      <w:r w:rsidR="00CB14AB" w:rsidRPr="00DA2D59">
        <w:t>3.</w:t>
      </w:r>
      <w:r>
        <w:t>2</w:t>
      </w:r>
      <w:r w:rsidR="00CB14AB" w:rsidRPr="00DA2D59">
        <w:t>.</w:t>
      </w:r>
    </w:p>
    <w:p w14:paraId="0F87EC7E" w14:textId="508868AF" w:rsidR="00CB14AB" w:rsidRDefault="005A1210" w:rsidP="00CB14AB">
      <w:pPr>
        <w:pStyle w:val="af8"/>
      </w:pPr>
      <w:r w:rsidRPr="005A1210">
        <w:rPr>
          <w:noProof/>
        </w:rPr>
        <w:drawing>
          <wp:inline distT="0" distB="0" distL="0" distR="0" wp14:anchorId="1C24D3D9" wp14:editId="6197F5E0">
            <wp:extent cx="4581525" cy="270480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0EFF" w14:textId="2CDBEC4F" w:rsidR="00831822" w:rsidRDefault="00CB14AB" w:rsidP="00CD5452">
      <w:pPr>
        <w:pStyle w:val="af8"/>
        <w:rPr>
          <w:lang w:val="ru-RU"/>
        </w:rPr>
      </w:pPr>
      <w:r>
        <w:rPr>
          <w:lang w:val="ru-RU"/>
        </w:rPr>
        <w:t>Рисунок 3.</w:t>
      </w:r>
      <w:r w:rsidR="00AE10D9">
        <w:rPr>
          <w:lang w:val="ru-RU"/>
        </w:rPr>
        <w:t>2</w:t>
      </w:r>
      <w:r>
        <w:rPr>
          <w:lang w:val="ru-RU"/>
        </w:rPr>
        <w:t xml:space="preserve"> – </w:t>
      </w:r>
      <w:r w:rsidR="00C456A5">
        <w:rPr>
          <w:lang w:val="ru-RU"/>
        </w:rPr>
        <w:t>Главное о</w:t>
      </w:r>
      <w:r w:rsidR="00DA2D59">
        <w:rPr>
          <w:lang w:val="ru-RU"/>
        </w:rPr>
        <w:t>кно программы</w:t>
      </w:r>
    </w:p>
    <w:p w14:paraId="78584C06" w14:textId="4E586965" w:rsidR="000D2840" w:rsidRPr="005A1210" w:rsidRDefault="000D2840" w:rsidP="000D2840">
      <w:r w:rsidRPr="000D2840">
        <w:t>Отрисовка на виджете происходит в момент вызова события paintEvent. Рисование происходит с помощью QPainter</w:t>
      </w:r>
      <w:r w:rsidR="005A1210">
        <w:t xml:space="preserve"> непосредственно на </w:t>
      </w:r>
      <w:r w:rsidR="005A1210">
        <w:rPr>
          <w:lang w:val="en-US"/>
        </w:rPr>
        <w:t>QWidget.</w:t>
      </w:r>
    </w:p>
    <w:p w14:paraId="0B12F655" w14:textId="468EBF3D" w:rsidR="001869FA" w:rsidRPr="001869FA" w:rsidRDefault="00831822" w:rsidP="001869FA">
      <w:pPr>
        <w:pStyle w:val="a0"/>
      </w:pPr>
      <w:bookmarkStart w:id="13" w:name="_Toc46388268"/>
      <w:r>
        <w:t xml:space="preserve">Описание принципов работы </w:t>
      </w:r>
      <w:r w:rsidR="00622821">
        <w:t>программы</w:t>
      </w:r>
      <w:bookmarkEnd w:id="13"/>
    </w:p>
    <w:p w14:paraId="4CCDFEC1" w14:textId="7C0940FB" w:rsidR="00831822" w:rsidRPr="001E772A" w:rsidRDefault="00EC479A" w:rsidP="001E772A">
      <w:r>
        <w:t xml:space="preserve">Структура и </w:t>
      </w:r>
      <w:r w:rsidR="000B3F0E">
        <w:t>диаграмма</w:t>
      </w:r>
      <w:r>
        <w:t xml:space="preserve"> классов</w:t>
      </w:r>
      <w:r w:rsidR="00B14E41">
        <w:t xml:space="preserve"> программы</w:t>
      </w:r>
      <w:r>
        <w:t xml:space="preserve"> представлена </w:t>
      </w:r>
      <w:r w:rsidR="001E772A">
        <w:t xml:space="preserve">в </w:t>
      </w:r>
      <w:r w:rsidR="007A537C">
        <w:t>П</w:t>
      </w:r>
      <w:r w:rsidR="001E772A">
        <w:t xml:space="preserve">риложении </w:t>
      </w:r>
      <w:r w:rsidR="00FC348A">
        <w:rPr>
          <w:lang w:val="en-US"/>
        </w:rPr>
        <w:t>B</w:t>
      </w:r>
      <w:r w:rsidR="001E772A">
        <w:t xml:space="preserve">. Создание интерфейса осуществляется в классе </w:t>
      </w:r>
      <w:r w:rsidR="001E772A">
        <w:rPr>
          <w:lang w:val="en-US"/>
        </w:rPr>
        <w:t>MainWindow</w:t>
      </w:r>
      <w:r w:rsidR="001E772A">
        <w:t xml:space="preserve">, там же обрабатывается ввод нового параметра. При нажатии на кнопку </w:t>
      </w:r>
      <w:r w:rsidR="00C9257C">
        <w:t>«</w:t>
      </w:r>
      <w:r w:rsidR="001E772A">
        <w:rPr>
          <w:lang w:val="en-US"/>
        </w:rPr>
        <w:t>Update</w:t>
      </w:r>
      <w:r w:rsidR="00C9257C">
        <w:t>»</w:t>
      </w:r>
      <w:r w:rsidR="001E772A">
        <w:t xml:space="preserve"> происходит вызов метода, представленный на рисунке 3.3, передающий новый параметр классу </w:t>
      </w:r>
      <w:r w:rsidR="001E772A">
        <w:rPr>
          <w:lang w:val="en-US"/>
        </w:rPr>
        <w:t>GraphWidget</w:t>
      </w:r>
      <w:r w:rsidR="001E772A">
        <w:t xml:space="preserve">, который занимается созданием виджета с областью рисования. </w:t>
      </w:r>
    </w:p>
    <w:p w14:paraId="4601A80B" w14:textId="42267674" w:rsidR="00EC479A" w:rsidRPr="0008644D" w:rsidRDefault="001E772A" w:rsidP="0008644D">
      <w:pPr>
        <w:pStyle w:val="af8"/>
        <w:rPr>
          <w:lang w:val="ru-RU"/>
        </w:rPr>
      </w:pPr>
      <w:r w:rsidRPr="001E772A">
        <w:rPr>
          <w:noProof/>
          <w:lang w:val="ru-RU"/>
        </w:rPr>
        <w:drawing>
          <wp:inline distT="0" distB="0" distL="0" distR="0" wp14:anchorId="589B09CB" wp14:editId="4ED39FCA">
            <wp:extent cx="3753374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C0CF" w14:textId="1958E296" w:rsidR="00EC479A" w:rsidRPr="00B14E41" w:rsidRDefault="0008644D" w:rsidP="001E772A">
      <w:pPr>
        <w:pStyle w:val="af8"/>
        <w:ind w:left="709" w:hanging="709"/>
        <w:rPr>
          <w:lang w:val="ru-RU"/>
        </w:rPr>
      </w:pPr>
      <w:r>
        <w:rPr>
          <w:lang w:val="ru-RU"/>
        </w:rPr>
        <w:t>Рисунок 3.</w:t>
      </w:r>
      <w:r w:rsidR="001E772A">
        <w:rPr>
          <w:lang w:val="ru-RU"/>
        </w:rPr>
        <w:t>3</w:t>
      </w:r>
      <w:r>
        <w:rPr>
          <w:lang w:val="ru-RU"/>
        </w:rPr>
        <w:t xml:space="preserve"> – </w:t>
      </w:r>
      <w:r w:rsidR="00B14E41">
        <w:rPr>
          <w:lang w:val="ru-RU"/>
        </w:rPr>
        <w:t>Метод отправки параметр кривой и обновления графика</w:t>
      </w:r>
    </w:p>
    <w:p w14:paraId="395DD02E" w14:textId="00D81D13" w:rsidR="001E772A" w:rsidRPr="009C2206" w:rsidRDefault="009C2206" w:rsidP="00831822">
      <w:r>
        <w:lastRenderedPageBreak/>
        <w:t xml:space="preserve">Далее этот параметр передается классу </w:t>
      </w:r>
      <w:r>
        <w:rPr>
          <w:lang w:val="en-US"/>
        </w:rPr>
        <w:t>Drawer</w:t>
      </w:r>
      <w:r>
        <w:t>, который запускает отрисовку сетки и кривой.</w:t>
      </w:r>
      <w:r w:rsidRPr="009C2206">
        <w:t xml:space="preserve"> </w:t>
      </w:r>
      <w:r>
        <w:t xml:space="preserve">Осуществляется это с помощью метода </w:t>
      </w:r>
      <w:r>
        <w:rPr>
          <w:lang w:val="en-US"/>
        </w:rPr>
        <w:t>drawPlot</w:t>
      </w:r>
      <w:r>
        <w:t>, представленного на рисунке 3.4.</w:t>
      </w:r>
    </w:p>
    <w:p w14:paraId="68DB653A" w14:textId="2DAE63A6" w:rsidR="009C2206" w:rsidRPr="0008644D" w:rsidRDefault="009C2206" w:rsidP="009C2206">
      <w:pPr>
        <w:pStyle w:val="af8"/>
        <w:rPr>
          <w:lang w:val="ru-RU"/>
        </w:rPr>
      </w:pPr>
      <w:r w:rsidRPr="009C2206">
        <w:rPr>
          <w:noProof/>
          <w:lang w:val="ru-RU"/>
        </w:rPr>
        <w:drawing>
          <wp:inline distT="0" distB="0" distL="0" distR="0" wp14:anchorId="1631AD1A" wp14:editId="0ACA711A">
            <wp:extent cx="3934374" cy="18385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3E15" w14:textId="649C6D6C" w:rsidR="009C2206" w:rsidRPr="00B14E41" w:rsidRDefault="009C2206" w:rsidP="009C2206">
      <w:pPr>
        <w:pStyle w:val="af8"/>
        <w:ind w:left="709" w:hanging="709"/>
        <w:rPr>
          <w:lang w:val="ru-RU"/>
        </w:rPr>
      </w:pPr>
      <w:r>
        <w:rPr>
          <w:lang w:val="ru-RU"/>
        </w:rPr>
        <w:t>Рисунок 3.4 – Метод запуска отрисовки сетки и кривой</w:t>
      </w:r>
    </w:p>
    <w:p w14:paraId="16CC70FF" w14:textId="3C179278" w:rsidR="00125E3B" w:rsidRDefault="00125E3B" w:rsidP="00125E3B">
      <w:r>
        <w:t xml:space="preserve">В зависимости от выбранной системы координат, создается соответствующий экземпляр класса, рисующий сетку: </w:t>
      </w:r>
      <w:r>
        <w:rPr>
          <w:lang w:val="en-US"/>
        </w:rPr>
        <w:t>GridPolar</w:t>
      </w:r>
      <w:r w:rsidRPr="009C2206">
        <w:t xml:space="preserve"> </w:t>
      </w:r>
      <w:r>
        <w:t>для полярной</w:t>
      </w:r>
      <w:r w:rsidRPr="009C2206">
        <w:t xml:space="preserve"> </w:t>
      </w:r>
      <w:r>
        <w:t xml:space="preserve">системы, </w:t>
      </w:r>
      <w:r>
        <w:rPr>
          <w:lang w:val="en-US"/>
        </w:rPr>
        <w:t>GridCartesian</w:t>
      </w:r>
      <w:r w:rsidRPr="009C2206">
        <w:t xml:space="preserve"> </w:t>
      </w:r>
      <w:r>
        <w:t>– прямоугольной.</w:t>
      </w:r>
    </w:p>
    <w:p w14:paraId="3F7151A5" w14:textId="1C7BE9C3" w:rsidR="00125E3B" w:rsidRDefault="00125E3B" w:rsidP="00125E3B">
      <w:r>
        <w:t xml:space="preserve">Также </w:t>
      </w:r>
      <w:r>
        <w:rPr>
          <w:lang w:val="en-US"/>
        </w:rPr>
        <w:t>Drawer</w:t>
      </w:r>
      <w:r w:rsidRPr="00125E3B">
        <w:t xml:space="preserve"> </w:t>
      </w:r>
      <w:r>
        <w:t xml:space="preserve">создается экземпляр класса </w:t>
      </w:r>
      <w:r>
        <w:rPr>
          <w:lang w:val="en-US"/>
        </w:rPr>
        <w:t>Curve</w:t>
      </w:r>
      <w:r w:rsidRPr="00125E3B">
        <w:t xml:space="preserve">, </w:t>
      </w:r>
      <w:r>
        <w:t xml:space="preserve">который рисуют кривую. Для этого в </w:t>
      </w:r>
      <w:r w:rsidR="000907C9">
        <w:rPr>
          <w:lang w:val="en-US"/>
        </w:rPr>
        <w:t>Curve</w:t>
      </w:r>
      <w:r w:rsidRPr="00125E3B">
        <w:t xml:space="preserve"> </w:t>
      </w:r>
      <w:r>
        <w:t xml:space="preserve">имеется метод </w:t>
      </w:r>
      <w:r>
        <w:rPr>
          <w:lang w:val="en-US"/>
        </w:rPr>
        <w:t>draw</w:t>
      </w:r>
      <w:r>
        <w:t>, представленный на рисунке 3.5.</w:t>
      </w:r>
    </w:p>
    <w:p w14:paraId="05A5AF28" w14:textId="68D8CD0E" w:rsidR="00125E3B" w:rsidRPr="0008644D" w:rsidRDefault="00125E3B" w:rsidP="00125E3B">
      <w:pPr>
        <w:pStyle w:val="af8"/>
        <w:rPr>
          <w:lang w:val="ru-RU"/>
        </w:rPr>
      </w:pPr>
      <w:r w:rsidRPr="00125E3B">
        <w:rPr>
          <w:noProof/>
          <w:lang w:val="ru-RU"/>
        </w:rPr>
        <w:drawing>
          <wp:inline distT="0" distB="0" distL="0" distR="0" wp14:anchorId="603F8DA4" wp14:editId="0129BA94">
            <wp:extent cx="5239481" cy="40391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33BE" w14:textId="1112FB33" w:rsidR="00125E3B" w:rsidRPr="00125E3B" w:rsidRDefault="00125E3B" w:rsidP="00125E3B">
      <w:pPr>
        <w:pStyle w:val="af8"/>
        <w:ind w:left="709" w:hanging="709"/>
        <w:rPr>
          <w:lang w:val="ru-RU"/>
        </w:rPr>
      </w:pPr>
      <w:r>
        <w:rPr>
          <w:lang w:val="ru-RU"/>
        </w:rPr>
        <w:t>Рисунок 3.5 – Метод отрисовки кривой</w:t>
      </w:r>
    </w:p>
    <w:p w14:paraId="4CE40409" w14:textId="4D66E0B6" w:rsidR="00125E3B" w:rsidRDefault="00125E3B" w:rsidP="00125E3B">
      <w:r>
        <w:lastRenderedPageBreak/>
        <w:t>Для рисования сначала высчитываются начальная и конечная точки рисования, в зависимости от размеров окна. Затем запускается цикл отрисовки, в ходе которого происходит нахождение новой точки, сохранение старой и рисование линии между ними</w:t>
      </w:r>
      <w:r w:rsidR="008F1B46">
        <w:t>, при этом самая первая найденная точка игнорируется, так как прошлая еще не найдена</w:t>
      </w:r>
      <w:r>
        <w:t xml:space="preserve">. </w:t>
      </w:r>
      <w:r w:rsidR="008F1B46">
        <w:t xml:space="preserve">Для нахождение новой точки вызывается метод </w:t>
      </w:r>
      <w:r w:rsidR="008F1B46">
        <w:rPr>
          <w:lang w:val="en-US"/>
        </w:rPr>
        <w:t>findPoint</w:t>
      </w:r>
      <w:r w:rsidR="008F1B46">
        <w:t>, которому передается текущая итерация. Реализация этого метода представлена на рисунке 3.6.</w:t>
      </w:r>
    </w:p>
    <w:p w14:paraId="473CBA67" w14:textId="05FFEC22" w:rsidR="008F1B46" w:rsidRPr="0008644D" w:rsidRDefault="008F1B46" w:rsidP="008F1B46">
      <w:pPr>
        <w:pStyle w:val="af8"/>
        <w:rPr>
          <w:lang w:val="ru-RU"/>
        </w:rPr>
      </w:pPr>
      <w:r w:rsidRPr="008F1B46">
        <w:rPr>
          <w:noProof/>
          <w:lang w:val="ru-RU"/>
        </w:rPr>
        <w:drawing>
          <wp:inline distT="0" distB="0" distL="0" distR="0" wp14:anchorId="46128F8B" wp14:editId="5119B45E">
            <wp:extent cx="3934374" cy="171473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D69C" w14:textId="3E445E84" w:rsidR="008F1B46" w:rsidRDefault="008F1B46" w:rsidP="008F1B46">
      <w:pPr>
        <w:pStyle w:val="af8"/>
        <w:ind w:left="709" w:hanging="709"/>
        <w:rPr>
          <w:lang w:val="ru-RU"/>
        </w:rPr>
      </w:pPr>
      <w:r>
        <w:rPr>
          <w:lang w:val="ru-RU"/>
        </w:rPr>
        <w:t>Рисунок 3.6 – Метод нахождения новой точки</w:t>
      </w:r>
    </w:p>
    <w:p w14:paraId="6FA4BAAA" w14:textId="450E0402" w:rsidR="00122CCA" w:rsidRDefault="00122CCA" w:rsidP="00122CCA">
      <w:r>
        <w:t xml:space="preserve">В программе присутствует анимация движения примитива в форме красного эллипса по построенной кривой. Для запуска анимации необходимо отметить соответствующий чек бокс в интерфейсе программы. Отрисовкой занимается сам виджет с областью рисования. Для этого существует метод </w:t>
      </w:r>
      <w:r>
        <w:rPr>
          <w:lang w:val="en-US"/>
        </w:rPr>
        <w:t>startAnimation</w:t>
      </w:r>
      <w:r>
        <w:t>, представленный на рисунке 3.7.</w:t>
      </w:r>
    </w:p>
    <w:p w14:paraId="40AD6711" w14:textId="59C2E0BB" w:rsidR="00122CCA" w:rsidRPr="0008644D" w:rsidRDefault="00122CCA" w:rsidP="00122CCA">
      <w:pPr>
        <w:pStyle w:val="af8"/>
        <w:rPr>
          <w:lang w:val="ru-RU"/>
        </w:rPr>
      </w:pPr>
      <w:r w:rsidRPr="00122CCA">
        <w:rPr>
          <w:noProof/>
          <w:lang w:val="ru-RU"/>
        </w:rPr>
        <w:drawing>
          <wp:inline distT="0" distB="0" distL="0" distR="0" wp14:anchorId="24343CDA" wp14:editId="030F45A6">
            <wp:extent cx="5287113" cy="243874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596C" w14:textId="7C59F48E" w:rsidR="00122CCA" w:rsidRDefault="00122CCA" w:rsidP="00122CCA">
      <w:pPr>
        <w:pStyle w:val="af8"/>
        <w:ind w:left="709" w:hanging="709"/>
        <w:rPr>
          <w:lang w:val="ru-RU"/>
        </w:rPr>
      </w:pPr>
      <w:r>
        <w:rPr>
          <w:lang w:val="ru-RU"/>
        </w:rPr>
        <w:t>Рисунок 3.7 – Метод запуска анимации</w:t>
      </w:r>
    </w:p>
    <w:p w14:paraId="2207E340" w14:textId="7D192F82" w:rsidR="00122CCA" w:rsidRDefault="00122CCA" w:rsidP="00122CCA">
      <w:r>
        <w:t xml:space="preserve">Во время старта анимации происходит процесс нахождения точек, аналогичный рисованию кривой. По координатам найденной точки рисуется красный эллипс. Если анимация активна и при этом происходит масштабирование окна, то </w:t>
      </w:r>
      <w:r w:rsidR="00C9257C">
        <w:t xml:space="preserve">в событии </w:t>
      </w:r>
      <w:r w:rsidR="00C9257C">
        <w:rPr>
          <w:lang w:val="en-US"/>
        </w:rPr>
        <w:t>resizeEvent</w:t>
      </w:r>
      <w:r w:rsidR="00C9257C">
        <w:t xml:space="preserve"> начальная и конечная точки анимации изменяются в зависимости от размеров нового окна, </w:t>
      </w:r>
      <w:r w:rsidR="00C9257C">
        <w:lastRenderedPageBreak/>
        <w:t>при этом текущая анимация ставится на паузу и затем возобновляется, сделано это для того, чтобы анимация продолжалась корректно после переопределения начальной и конечной точек. Событие представлено на рисунке 3.8.</w:t>
      </w:r>
    </w:p>
    <w:p w14:paraId="055EDD25" w14:textId="0390F89B" w:rsidR="00C9257C" w:rsidRPr="0008644D" w:rsidRDefault="00C9257C" w:rsidP="00C9257C">
      <w:pPr>
        <w:pStyle w:val="af8"/>
        <w:rPr>
          <w:lang w:val="ru-RU"/>
        </w:rPr>
      </w:pPr>
      <w:r w:rsidRPr="00C9257C">
        <w:rPr>
          <w:noProof/>
          <w:lang w:val="ru-RU"/>
        </w:rPr>
        <w:drawing>
          <wp:inline distT="0" distB="0" distL="0" distR="0" wp14:anchorId="6B9DFCF1" wp14:editId="26FD90F4">
            <wp:extent cx="5572903" cy="1571844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91CF" w14:textId="5564A5EF" w:rsidR="00C9257C" w:rsidRDefault="00C9257C" w:rsidP="00C9257C">
      <w:pPr>
        <w:pStyle w:val="af8"/>
        <w:ind w:left="709" w:hanging="709"/>
        <w:rPr>
          <w:lang w:val="ru-RU"/>
        </w:rPr>
      </w:pPr>
      <w:r>
        <w:rPr>
          <w:lang w:val="ru-RU"/>
        </w:rPr>
        <w:t xml:space="preserve">Рисунок 3.8 – </w:t>
      </w:r>
      <w:r w:rsidR="00B76BAF">
        <w:rPr>
          <w:lang w:val="ru-RU"/>
        </w:rPr>
        <w:t xml:space="preserve">Событие </w:t>
      </w:r>
      <w:r>
        <w:rPr>
          <w:lang w:val="ru-RU"/>
        </w:rPr>
        <w:t>масштабирования</w:t>
      </w:r>
    </w:p>
    <w:p w14:paraId="7E66E865" w14:textId="113EA15C" w:rsidR="00122CCA" w:rsidRDefault="00C9257C" w:rsidP="00C9257C">
      <w:pPr>
        <w:ind w:firstLine="0"/>
      </w:pPr>
      <w:r>
        <w:tab/>
        <w:t xml:space="preserve">При обновлении размеров окна, при изменении параметров, вызове кнопки «Update» или вызове метода </w:t>
      </w:r>
      <w:r>
        <w:rPr>
          <w:lang w:val="en-US"/>
        </w:rPr>
        <w:t>repaint</w:t>
      </w:r>
      <w:r>
        <w:t xml:space="preserve"> вызывается событие paintEvent</w:t>
      </w:r>
      <w:r w:rsidR="00B76BAF">
        <w:t>, которое представлено на рисунке 3.9.</w:t>
      </w:r>
    </w:p>
    <w:p w14:paraId="4BA6B70A" w14:textId="296F02CE" w:rsidR="00B76BAF" w:rsidRPr="0008644D" w:rsidRDefault="00B76BAF" w:rsidP="00B76BAF">
      <w:pPr>
        <w:pStyle w:val="af8"/>
        <w:rPr>
          <w:lang w:val="ru-RU"/>
        </w:rPr>
      </w:pPr>
      <w:r w:rsidRPr="00B76BAF">
        <w:rPr>
          <w:noProof/>
          <w:lang w:val="ru-RU"/>
        </w:rPr>
        <w:drawing>
          <wp:inline distT="0" distB="0" distL="0" distR="0" wp14:anchorId="22CB7394" wp14:editId="721DA6F7">
            <wp:extent cx="5153744" cy="2962688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E554" w14:textId="5D4BCF5A" w:rsidR="00B76BAF" w:rsidRDefault="00B76BAF" w:rsidP="00B76BAF">
      <w:pPr>
        <w:pStyle w:val="af8"/>
        <w:ind w:left="709" w:hanging="709"/>
        <w:rPr>
          <w:lang w:val="ru-RU"/>
        </w:rPr>
      </w:pPr>
      <w:r>
        <w:rPr>
          <w:lang w:val="ru-RU"/>
        </w:rPr>
        <w:t>Рисунок 3.9 – Событие рисования</w:t>
      </w:r>
    </w:p>
    <w:p w14:paraId="2AC1109A" w14:textId="0B923383" w:rsidR="00B76BAF" w:rsidRPr="00B76BAF" w:rsidRDefault="00B76BAF" w:rsidP="00C9257C">
      <w:pPr>
        <w:ind w:firstLine="0"/>
      </w:pPr>
      <w:r>
        <w:t xml:space="preserve">При вызове события запускается рисование, передаются параметры в класс </w:t>
      </w:r>
      <w:r>
        <w:rPr>
          <w:lang w:val="en-US"/>
        </w:rPr>
        <w:t>Drawer</w:t>
      </w:r>
      <w:r w:rsidRPr="00B76BAF">
        <w:t xml:space="preserve"> </w:t>
      </w:r>
      <w:r>
        <w:t>и, если включена анимация, рисует красный эллипс.</w:t>
      </w:r>
    </w:p>
    <w:p w14:paraId="1A6F1436" w14:textId="77777777" w:rsidR="001A36A1" w:rsidRDefault="001A36A1" w:rsidP="001A36A1">
      <w:pPr>
        <w:pStyle w:val="a"/>
      </w:pPr>
      <w:bookmarkStart w:id="14" w:name="_Toc46388269"/>
      <w:r>
        <w:t>Проверка работы программы</w:t>
      </w:r>
      <w:bookmarkEnd w:id="14"/>
    </w:p>
    <w:p w14:paraId="326713AA" w14:textId="77777777" w:rsidR="001A36A1" w:rsidRDefault="001A36A1" w:rsidP="001A36A1">
      <w:pPr>
        <w:pStyle w:val="a0"/>
      </w:pPr>
      <w:bookmarkStart w:id="15" w:name="_Toc46388270"/>
      <w:r>
        <w:t>Тестирование работы</w:t>
      </w:r>
      <w:bookmarkEnd w:id="15"/>
    </w:p>
    <w:p w14:paraId="6D0F3862" w14:textId="2E57DE62" w:rsidR="007A2FEF" w:rsidRDefault="007A2FEF" w:rsidP="001A36A1">
      <w:r w:rsidRPr="007A2FEF">
        <w:lastRenderedPageBreak/>
        <w:t xml:space="preserve">При открытии программы </w:t>
      </w:r>
      <w:r>
        <w:t xml:space="preserve">график автоматически строится по стандартному значению. </w:t>
      </w:r>
      <w:r w:rsidRPr="007A2FEF">
        <w:t>Пример нарисованного графика представлен на рисунке 4.1</w:t>
      </w:r>
    </w:p>
    <w:p w14:paraId="2FF26370" w14:textId="20FC9F97" w:rsidR="005456BF" w:rsidRDefault="007A2FEF" w:rsidP="005456BF">
      <w:pPr>
        <w:pStyle w:val="af8"/>
      </w:pPr>
      <w:r w:rsidRPr="007A2FEF">
        <w:rPr>
          <w:noProof/>
        </w:rPr>
        <w:drawing>
          <wp:inline distT="0" distB="0" distL="0" distR="0" wp14:anchorId="1683372E" wp14:editId="6C1ACD9A">
            <wp:extent cx="4619877" cy="273367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4427" cy="274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9ACE" w14:textId="5C99AB8B" w:rsidR="005456BF" w:rsidRDefault="005456BF" w:rsidP="005456BF">
      <w:pPr>
        <w:pStyle w:val="af8"/>
        <w:rPr>
          <w:lang w:val="ru-RU"/>
        </w:rPr>
      </w:pPr>
      <w:r>
        <w:rPr>
          <w:lang w:val="ru-RU"/>
        </w:rPr>
        <w:t>Рисунок 4.1 – Вывод графика при стандартных значениях</w:t>
      </w:r>
    </w:p>
    <w:p w14:paraId="60A28516" w14:textId="6D949E5A" w:rsidR="007A2FEF" w:rsidRPr="007A2FEF" w:rsidRDefault="007A2FEF" w:rsidP="005456BF">
      <w:r>
        <w:t>При изменении параметра вручную и нажатии на кнопку «</w:t>
      </w:r>
      <w:r>
        <w:rPr>
          <w:lang w:val="en-US"/>
        </w:rPr>
        <w:t>Update</w:t>
      </w:r>
      <w:r>
        <w:t xml:space="preserve">», график изменяется по новому параметру в соответствие с рисунком 4.2. </w:t>
      </w:r>
    </w:p>
    <w:p w14:paraId="214A072A" w14:textId="167FC96D" w:rsidR="005456BF" w:rsidRDefault="007A2FEF" w:rsidP="005456BF">
      <w:pPr>
        <w:pStyle w:val="af8"/>
      </w:pPr>
      <w:r w:rsidRPr="007A2FEF">
        <w:rPr>
          <w:noProof/>
        </w:rPr>
        <w:drawing>
          <wp:inline distT="0" distB="0" distL="0" distR="0" wp14:anchorId="3F5F2467" wp14:editId="582BF446">
            <wp:extent cx="4562475" cy="271154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052" cy="272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9067" w14:textId="0E56C9E4" w:rsidR="00A906BC" w:rsidRDefault="00A906BC" w:rsidP="00A906BC">
      <w:pPr>
        <w:pStyle w:val="af8"/>
        <w:rPr>
          <w:lang w:val="ru-RU"/>
        </w:rPr>
      </w:pPr>
      <w:r>
        <w:rPr>
          <w:lang w:val="ru-RU"/>
        </w:rPr>
        <w:t>Рисунок 4.2 – Вывод графика при изменении значения параметра</w:t>
      </w:r>
    </w:p>
    <w:p w14:paraId="7F067EB8" w14:textId="78ADEFBE" w:rsidR="007A2FEF" w:rsidRDefault="007A2FEF" w:rsidP="007A2FEF">
      <w:r>
        <w:t xml:space="preserve">При переключении типа сетки на полярную систему координат, вывод графика работает исправно в соответствие с рисунком 4.3.  </w:t>
      </w:r>
    </w:p>
    <w:p w14:paraId="6F784DC0" w14:textId="7F15144B" w:rsidR="001F66BE" w:rsidRPr="006C28EE" w:rsidRDefault="007A2FEF" w:rsidP="001F66BE">
      <w:pPr>
        <w:pStyle w:val="af8"/>
      </w:pPr>
      <w:r w:rsidRPr="007A2FEF">
        <w:rPr>
          <w:noProof/>
        </w:rPr>
        <w:lastRenderedPageBreak/>
        <w:drawing>
          <wp:inline distT="0" distB="0" distL="0" distR="0" wp14:anchorId="10B2C80F" wp14:editId="3FE2F5A4">
            <wp:extent cx="4510642" cy="2676525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8618" cy="26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AE51" w14:textId="3C07515E" w:rsidR="001F66BE" w:rsidRDefault="001F66BE" w:rsidP="001F66BE">
      <w:pPr>
        <w:pStyle w:val="af8"/>
        <w:rPr>
          <w:lang w:val="ru-RU"/>
        </w:rPr>
      </w:pPr>
      <w:r>
        <w:rPr>
          <w:lang w:val="ru-RU"/>
        </w:rPr>
        <w:t xml:space="preserve">Рисунок 4.3 – Вывод графика при </w:t>
      </w:r>
      <w:r w:rsidR="007A2FEF">
        <w:rPr>
          <w:lang w:val="ru-RU"/>
        </w:rPr>
        <w:t>смене координатной сетки</w:t>
      </w:r>
    </w:p>
    <w:p w14:paraId="631B27CF" w14:textId="0077DDC5" w:rsidR="005F449F" w:rsidRDefault="005F449F" w:rsidP="005F449F">
      <w:r>
        <w:t xml:space="preserve">При включении анимации появляется маленький красный эллипс, который движется по кривой в соответствие с рисунком 4.4. </w:t>
      </w:r>
    </w:p>
    <w:p w14:paraId="3D887E9E" w14:textId="5C2DC776" w:rsidR="005F449F" w:rsidRPr="006C28EE" w:rsidRDefault="005F449F" w:rsidP="005F449F">
      <w:pPr>
        <w:pStyle w:val="af8"/>
      </w:pPr>
      <w:r>
        <w:rPr>
          <w:noProof/>
        </w:rPr>
        <w:drawing>
          <wp:inline distT="0" distB="0" distL="0" distR="0" wp14:anchorId="6349EA1C" wp14:editId="4E7344AA">
            <wp:extent cx="4600575" cy="270841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957" cy="272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42C0" w14:textId="438FD154" w:rsidR="005F449F" w:rsidRDefault="005F449F" w:rsidP="005F449F">
      <w:pPr>
        <w:pStyle w:val="af8"/>
        <w:rPr>
          <w:lang w:val="ru-RU"/>
        </w:rPr>
      </w:pPr>
      <w:r>
        <w:rPr>
          <w:lang w:val="ru-RU"/>
        </w:rPr>
        <w:t>Рисунок 4.4 – Вывод графика с анимацией</w:t>
      </w:r>
    </w:p>
    <w:p w14:paraId="7FC954D1" w14:textId="33C83C52" w:rsidR="007A2FEF" w:rsidRPr="005F449F" w:rsidRDefault="005F449F" w:rsidP="005F449F">
      <w:r>
        <w:t>Анимация делает один проход по всей кривой, затем повторяется. При смене координатной сетки и нажатии на кнопку «</w:t>
      </w:r>
      <w:r>
        <w:rPr>
          <w:lang w:val="en-US"/>
        </w:rPr>
        <w:t>Update</w:t>
      </w:r>
      <w:r>
        <w:t>» анимация перезапускается.</w:t>
      </w:r>
    </w:p>
    <w:p w14:paraId="479A3606" w14:textId="77777777" w:rsidR="001F66BE" w:rsidRDefault="001F66BE" w:rsidP="001F66BE">
      <w:pPr>
        <w:pStyle w:val="a0"/>
      </w:pPr>
      <w:bookmarkStart w:id="16" w:name="_Toc46388271"/>
      <w:r>
        <w:t>Тестирование работы при неправильных данных</w:t>
      </w:r>
      <w:bookmarkEnd w:id="16"/>
    </w:p>
    <w:p w14:paraId="2BBABEFB" w14:textId="77777777" w:rsidR="00792D0D" w:rsidRDefault="00965D5F" w:rsidP="001F66BE">
      <w:r>
        <w:t xml:space="preserve">Единственным уязвимым местом, которое можно нарушить работу программы, является ввод нового параметра. Пользователь можно ввести отрицательные значения или некорректные символы. </w:t>
      </w:r>
    </w:p>
    <w:p w14:paraId="51955C96" w14:textId="136F3115" w:rsidR="00965D5F" w:rsidRPr="009E7B15" w:rsidRDefault="00792D0D" w:rsidP="001F66BE">
      <w:r>
        <w:lastRenderedPageBreak/>
        <w:t>Защита</w:t>
      </w:r>
      <w:r w:rsidR="00965D5F">
        <w:t xml:space="preserve"> от таких неправильных данных осуществляется стандартными средствами фреймворка </w:t>
      </w:r>
      <w:r w:rsidR="00965D5F">
        <w:rPr>
          <w:lang w:val="en-US"/>
        </w:rPr>
        <w:t>Qt</w:t>
      </w:r>
      <w:r w:rsidR="00965D5F">
        <w:t xml:space="preserve"> при использовании </w:t>
      </w:r>
      <w:r w:rsidR="00965D5F">
        <w:rPr>
          <w:lang w:val="en-US"/>
        </w:rPr>
        <w:t>QDoubleSpinBox</w:t>
      </w:r>
      <w:r w:rsidR="00965D5F" w:rsidRPr="00965D5F">
        <w:t>.</w:t>
      </w:r>
      <w:r w:rsidR="00965D5F">
        <w:t xml:space="preserve"> Ввести туда получится только числа, включая дробные, а также не даст выйти за пределы диапазона, заданного программно. </w:t>
      </w:r>
      <w:r w:rsidR="009E7B15">
        <w:t xml:space="preserve">Программа просто не даст </w:t>
      </w:r>
      <w:r w:rsidR="00965D5F">
        <w:t>ввести число меньшее 1 или большее 50</w:t>
      </w:r>
      <w:r w:rsidR="009E7B15" w:rsidRPr="009E7B15">
        <w:t>.</w:t>
      </w:r>
      <w:r w:rsidR="009E7B15">
        <w:t xml:space="preserve"> Пример ввода некорректных данных представлен на рисунке 4.5.</w:t>
      </w:r>
    </w:p>
    <w:p w14:paraId="1CE45921" w14:textId="3673F4AD" w:rsidR="00C9074B" w:rsidRPr="009E7B15" w:rsidRDefault="009E7B15" w:rsidP="00C9074B">
      <w:pPr>
        <w:pStyle w:val="af8"/>
        <w:rPr>
          <w:lang w:val="ru-RU"/>
        </w:rPr>
      </w:pPr>
      <w:r w:rsidRPr="009E7B15">
        <w:rPr>
          <w:noProof/>
          <w:lang w:val="ru-RU"/>
        </w:rPr>
        <w:drawing>
          <wp:inline distT="0" distB="0" distL="0" distR="0" wp14:anchorId="197E5B41" wp14:editId="007AE830">
            <wp:extent cx="4467225" cy="2647055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8560" cy="26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131D" w14:textId="1E3309F0" w:rsidR="00C9074B" w:rsidRDefault="00C9074B" w:rsidP="00C9074B">
      <w:pPr>
        <w:pStyle w:val="af8"/>
        <w:rPr>
          <w:lang w:val="ru-RU"/>
        </w:rPr>
      </w:pPr>
      <w:r>
        <w:rPr>
          <w:lang w:val="ru-RU"/>
        </w:rPr>
        <w:t xml:space="preserve">Рисунок 4.5 – Пример </w:t>
      </w:r>
      <w:r w:rsidR="009E7B15">
        <w:rPr>
          <w:lang w:val="ru-RU"/>
        </w:rPr>
        <w:t>ввода некорректных данных</w:t>
      </w:r>
    </w:p>
    <w:p w14:paraId="6E1D2568" w14:textId="1318435F" w:rsidR="0058248A" w:rsidRDefault="009E7B15" w:rsidP="009E7B15">
      <w:r>
        <w:t>При попытке ввести параметр равный 60, программа просто не дает поставить вторую цифру.</w:t>
      </w:r>
    </w:p>
    <w:p w14:paraId="6F310A81" w14:textId="0E769EBE" w:rsidR="0058248A" w:rsidRDefault="0058248A" w:rsidP="0058248A">
      <w:pPr>
        <w:pStyle w:val="a"/>
      </w:pPr>
      <w:bookmarkStart w:id="17" w:name="_Toc46388272"/>
      <w:r>
        <w:t>Инструкция для работы с программой</w:t>
      </w:r>
      <w:bookmarkEnd w:id="17"/>
    </w:p>
    <w:p w14:paraId="476CDD4A" w14:textId="77777777" w:rsidR="0058248A" w:rsidRDefault="0058248A" w:rsidP="0058248A">
      <w:pPr>
        <w:pStyle w:val="a0"/>
      </w:pPr>
      <w:bookmarkStart w:id="18" w:name="_Toc46388273"/>
      <w:r>
        <w:t>Основной интерфейс</w:t>
      </w:r>
      <w:bookmarkEnd w:id="18"/>
    </w:p>
    <w:p w14:paraId="36724569" w14:textId="211E1284" w:rsidR="0058248A" w:rsidRPr="00385CCB" w:rsidRDefault="00BB408C" w:rsidP="0058248A">
      <w:r>
        <w:t xml:space="preserve">Интерфейс программы делится на две части: область рисования и боковая панель, расположенные слева и справа соответственно. Расположение представлено на </w:t>
      </w:r>
      <w:r w:rsidR="00723E75">
        <w:t>рисунк</w:t>
      </w:r>
      <w:r>
        <w:t>е</w:t>
      </w:r>
      <w:r w:rsidR="00723E75">
        <w:t xml:space="preserve"> </w:t>
      </w:r>
      <w:r w:rsidR="00723E75" w:rsidRPr="00385CCB">
        <w:t>5.1.</w:t>
      </w:r>
    </w:p>
    <w:p w14:paraId="58DDABB4" w14:textId="70067282" w:rsidR="00723E75" w:rsidRDefault="00687B99" w:rsidP="00723E75">
      <w:pPr>
        <w:pStyle w:val="af8"/>
      </w:pPr>
      <w:r w:rsidRPr="00687B99">
        <w:rPr>
          <w:noProof/>
        </w:rPr>
        <w:lastRenderedPageBreak/>
        <w:drawing>
          <wp:inline distT="0" distB="0" distL="0" distR="0" wp14:anchorId="4263CDE7" wp14:editId="32F4C7C7">
            <wp:extent cx="4691202" cy="2762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562" cy="27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FB12" w14:textId="76A8D8EF" w:rsidR="00EC61BF" w:rsidRDefault="00EC61BF" w:rsidP="00723E75">
      <w:pPr>
        <w:pStyle w:val="af8"/>
        <w:rPr>
          <w:lang w:val="ru-RU"/>
        </w:rPr>
      </w:pPr>
      <w:r>
        <w:rPr>
          <w:lang w:val="ru-RU"/>
        </w:rPr>
        <w:t>Рисунок 5.1 – Основной интерфейс программы</w:t>
      </w:r>
    </w:p>
    <w:p w14:paraId="098F8846" w14:textId="18E75604" w:rsidR="007053D9" w:rsidRPr="007053D9" w:rsidRDefault="007053D9" w:rsidP="007053D9">
      <w:r>
        <w:t>Область рисования содержит график кривой, отображаемый в зависимости от выбранн</w:t>
      </w:r>
      <w:r w:rsidR="008633B1">
        <w:t>ого</w:t>
      </w:r>
      <w:r>
        <w:t xml:space="preserve"> параметр</w:t>
      </w:r>
      <w:r w:rsidR="008633B1">
        <w:t>а и настроек</w:t>
      </w:r>
      <w:r>
        <w:t xml:space="preserve"> в боковой панели.</w:t>
      </w:r>
    </w:p>
    <w:p w14:paraId="657CC3D8" w14:textId="77777777" w:rsidR="00EC61BF" w:rsidRDefault="00EC61BF" w:rsidP="00EC61BF">
      <w:pPr>
        <w:pStyle w:val="a0"/>
      </w:pPr>
      <w:bookmarkStart w:id="19" w:name="_Toc46388274"/>
      <w:r>
        <w:t>Боковая панель настроек и управления</w:t>
      </w:r>
      <w:bookmarkEnd w:id="19"/>
    </w:p>
    <w:p w14:paraId="0E708B07" w14:textId="57F523CE" w:rsidR="00E16364" w:rsidRDefault="00FF024C" w:rsidP="00FF024C">
      <w:r>
        <w:t>На боково</w:t>
      </w:r>
      <w:r w:rsidR="003C4C51">
        <w:t>й</w:t>
      </w:r>
      <w:r>
        <w:t xml:space="preserve"> панели располагаются: поле для ввода параметра </w:t>
      </w:r>
      <w:r>
        <w:rPr>
          <w:lang w:val="en-US"/>
        </w:rPr>
        <w:t>a</w:t>
      </w:r>
      <w:r>
        <w:t>, кнопка «</w:t>
      </w:r>
      <w:r>
        <w:rPr>
          <w:lang w:val="en-US"/>
        </w:rPr>
        <w:t>Update</w:t>
      </w:r>
      <w:r>
        <w:t>» для обновления графика, чек бокс «</w:t>
      </w:r>
      <w:r>
        <w:rPr>
          <w:lang w:val="en-US"/>
        </w:rPr>
        <w:t>polar</w:t>
      </w:r>
      <w:r w:rsidRPr="00FF024C">
        <w:t xml:space="preserve"> </w:t>
      </w:r>
      <w:r>
        <w:rPr>
          <w:lang w:val="en-US"/>
        </w:rPr>
        <w:t>system</w:t>
      </w:r>
      <w:r>
        <w:t>» для включения полярной сетки и чек бокс «</w:t>
      </w:r>
      <w:r>
        <w:rPr>
          <w:lang w:val="en-US"/>
        </w:rPr>
        <w:t>animation</w:t>
      </w:r>
      <w:r>
        <w:t>» для включения анимации. Панель представлена на рисунке 5.2.</w:t>
      </w:r>
    </w:p>
    <w:p w14:paraId="3FFBA26F" w14:textId="3E21BA65" w:rsidR="00FF024C" w:rsidRDefault="00FF024C" w:rsidP="00FF024C">
      <w:pPr>
        <w:pStyle w:val="af8"/>
      </w:pPr>
      <w:r>
        <w:rPr>
          <w:noProof/>
        </w:rPr>
        <w:drawing>
          <wp:inline distT="0" distB="0" distL="0" distR="0" wp14:anchorId="2EF889A9" wp14:editId="0FC5F17D">
            <wp:extent cx="1800000" cy="290476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5531" w14:textId="2BF62040" w:rsidR="00FF024C" w:rsidRDefault="00FF024C" w:rsidP="00FF024C">
      <w:pPr>
        <w:pStyle w:val="af8"/>
        <w:rPr>
          <w:lang w:val="ru-RU"/>
        </w:rPr>
      </w:pPr>
      <w:r>
        <w:rPr>
          <w:lang w:val="ru-RU"/>
        </w:rPr>
        <w:t>Рисунок 5.2 – Боковая панель</w:t>
      </w:r>
    </w:p>
    <w:p w14:paraId="7B43A182" w14:textId="5DEAE191" w:rsidR="000D3E7A" w:rsidRDefault="00863683" w:rsidP="000D3E7A">
      <w:pPr>
        <w:pStyle w:val="afc"/>
      </w:pPr>
      <w:r>
        <w:t>Все элементы боковой панели подписаны, поэтому в ней можно легко ориентироваться.</w:t>
      </w:r>
    </w:p>
    <w:p w14:paraId="0E925128" w14:textId="77777777" w:rsidR="00E16364" w:rsidRDefault="00E16364" w:rsidP="004D4FD5">
      <w:pPr>
        <w:pStyle w:val="ac"/>
      </w:pPr>
      <w:bookmarkStart w:id="20" w:name="_Toc46388275"/>
      <w:r>
        <w:lastRenderedPageBreak/>
        <w:t>Заключение</w:t>
      </w:r>
      <w:bookmarkEnd w:id="20"/>
    </w:p>
    <w:p w14:paraId="26569C7E" w14:textId="4E34A683" w:rsidR="003C2FAD" w:rsidRDefault="003C2FAD" w:rsidP="003C2FAD">
      <w:pPr>
        <w:pStyle w:val="afc"/>
      </w:pPr>
      <w:r>
        <w:t>В процессе прохождения практики была разработана программа для отображения графика циссоиды Диоклеса с использованием объектно-ориентированной методологии.</w:t>
      </w:r>
    </w:p>
    <w:p w14:paraId="63BE5661" w14:textId="7F4B9B36" w:rsidR="003C2FAD" w:rsidRDefault="003C2FAD" w:rsidP="003C2FAD">
      <w:pPr>
        <w:pStyle w:val="afc"/>
      </w:pPr>
      <w:r>
        <w:t>В процессе создания программы были освоены принципы разработки ООП приложений, имеющих графический интерфейс. Рассмотрены способы создания и вывода графического изображения в реальном времени.</w:t>
      </w:r>
    </w:p>
    <w:p w14:paraId="1804A174" w14:textId="2860EA9F" w:rsidR="003C2FAD" w:rsidRDefault="003C2FAD" w:rsidP="003C2FAD">
      <w:pPr>
        <w:pStyle w:val="afc"/>
      </w:pPr>
      <w:r>
        <w:t>Благодаря прохождению курса учебной практики были освоены принципы работы с нестандартными библиотеками, объектно-ориентированными языками программирования, разработкой графических интерфейсов.</w:t>
      </w:r>
    </w:p>
    <w:p w14:paraId="7CCEE62B" w14:textId="3C72217C" w:rsidR="003C2FAD" w:rsidRPr="00A70EC8" w:rsidRDefault="003C2FAD" w:rsidP="003C2FAD">
      <w:pPr>
        <w:spacing w:line="259" w:lineRule="auto"/>
        <w:ind w:firstLine="0"/>
        <w:contextualSpacing w:val="0"/>
        <w:jc w:val="left"/>
        <w:rPr>
          <w:rFonts w:cs="Times New Roman"/>
          <w:color w:val="auto"/>
          <w:szCs w:val="24"/>
        </w:rPr>
      </w:pPr>
      <w:r>
        <w:br w:type="page"/>
      </w:r>
    </w:p>
    <w:p w14:paraId="4C1937FE" w14:textId="4005FB8E" w:rsidR="004D4FD5" w:rsidRDefault="000743CE" w:rsidP="000743CE">
      <w:pPr>
        <w:pStyle w:val="ac"/>
      </w:pPr>
      <w:bookmarkStart w:id="21" w:name="_Toc46388276"/>
      <w:r>
        <w:lastRenderedPageBreak/>
        <w:t>Список</w:t>
      </w:r>
      <w:r w:rsidR="00781DDB">
        <w:t xml:space="preserve"> использованных</w:t>
      </w:r>
      <w:r>
        <w:t xml:space="preserve"> источников</w:t>
      </w:r>
      <w:bookmarkEnd w:id="21"/>
    </w:p>
    <w:p w14:paraId="7E85E51C" w14:textId="328C4F12" w:rsidR="000743CE" w:rsidRPr="00F55B7A" w:rsidRDefault="00C01450" w:rsidP="00F55B7A">
      <w:pPr>
        <w:pStyle w:val="af6"/>
        <w:numPr>
          <w:ilvl w:val="0"/>
          <w:numId w:val="10"/>
        </w:numPr>
      </w:pPr>
      <w:r>
        <w:t xml:space="preserve">Официальная документация </w:t>
      </w:r>
      <w:r>
        <w:rPr>
          <w:lang w:val="en-US"/>
        </w:rPr>
        <w:t>Python</w:t>
      </w:r>
      <w:r>
        <w:t xml:space="preserve"> [</w:t>
      </w:r>
      <w:r w:rsidR="00F55B7A" w:rsidRPr="00F55B7A">
        <w:t xml:space="preserve">Электронный ресурс] // </w:t>
      </w:r>
      <w:r>
        <w:rPr>
          <w:lang w:val="en-US"/>
        </w:rPr>
        <w:t>Python</w:t>
      </w:r>
      <w:r w:rsidR="00F55B7A" w:rsidRPr="00F55B7A">
        <w:t xml:space="preserve"> –</w:t>
      </w:r>
      <w:r w:rsidR="00F55B7A">
        <w:t xml:space="preserve"> </w:t>
      </w:r>
      <w:r w:rsidR="00F55B7A" w:rsidRPr="00F55B7A">
        <w:t xml:space="preserve">Режим доступа: </w:t>
      </w:r>
      <w:r w:rsidRPr="00C01450">
        <w:rPr>
          <w:lang w:val="en-US"/>
        </w:rPr>
        <w:t>https</w:t>
      </w:r>
      <w:r w:rsidRPr="00C01450">
        <w:t>://</w:t>
      </w:r>
      <w:r w:rsidRPr="00C01450">
        <w:rPr>
          <w:lang w:val="en-US"/>
        </w:rPr>
        <w:t>www</w:t>
      </w:r>
      <w:r w:rsidRPr="00C01450">
        <w:t>.</w:t>
      </w:r>
      <w:r w:rsidRPr="00C01450">
        <w:rPr>
          <w:lang w:val="en-US"/>
        </w:rPr>
        <w:t>python</w:t>
      </w:r>
      <w:r w:rsidRPr="00C01450">
        <w:t>.</w:t>
      </w:r>
      <w:r w:rsidRPr="00C01450">
        <w:rPr>
          <w:lang w:val="en-US"/>
        </w:rPr>
        <w:t>org</w:t>
      </w:r>
      <w:r w:rsidRPr="00C01450">
        <w:t>/</w:t>
      </w:r>
      <w:r w:rsidRPr="00C01450">
        <w:rPr>
          <w:lang w:val="en-US"/>
        </w:rPr>
        <w:t>doc</w:t>
      </w:r>
      <w:r w:rsidRPr="00C01450">
        <w:t>/</w:t>
      </w:r>
    </w:p>
    <w:p w14:paraId="71B35B34" w14:textId="1BF7DCA3" w:rsidR="00FE6926" w:rsidRDefault="00F55B7A" w:rsidP="00FE6926">
      <w:pPr>
        <w:pStyle w:val="af6"/>
        <w:numPr>
          <w:ilvl w:val="0"/>
          <w:numId w:val="10"/>
        </w:numPr>
      </w:pPr>
      <w:r>
        <w:t>Официальная документация</w:t>
      </w:r>
      <w:r w:rsidR="00FE6926">
        <w:t xml:space="preserve"> библиотеки </w:t>
      </w:r>
      <w:r w:rsidR="007F08AE">
        <w:rPr>
          <w:lang w:val="en-US"/>
        </w:rPr>
        <w:t>Qt</w:t>
      </w:r>
      <w:r w:rsidR="00FE6926" w:rsidRPr="00FE6926">
        <w:t xml:space="preserve"> </w:t>
      </w:r>
      <w:r w:rsidR="00FE6926" w:rsidRPr="00F55B7A">
        <w:t>[Электронный ресурс]</w:t>
      </w:r>
      <w:r w:rsidR="00FE6926" w:rsidRPr="00FE6926">
        <w:t xml:space="preserve"> // </w:t>
      </w:r>
      <w:r w:rsidR="007F08AE">
        <w:rPr>
          <w:lang w:val="en-US"/>
        </w:rPr>
        <w:t>Qt</w:t>
      </w:r>
      <w:r w:rsidR="007F08AE" w:rsidRPr="007F08AE">
        <w:t xml:space="preserve"> </w:t>
      </w:r>
      <w:r w:rsidR="007F08AE">
        <w:rPr>
          <w:lang w:val="en-US"/>
        </w:rPr>
        <w:t>Reference</w:t>
      </w:r>
      <w:r w:rsidR="00FE6926">
        <w:t xml:space="preserve"> – Режим доступа</w:t>
      </w:r>
      <w:r w:rsidR="00FE6926" w:rsidRPr="00FE6926">
        <w:t xml:space="preserve">: </w:t>
      </w:r>
      <w:r w:rsidR="00C01450" w:rsidRPr="00C01450">
        <w:t>https://doc.qt.io/qtforpython/index.html</w:t>
      </w:r>
    </w:p>
    <w:p w14:paraId="0ABCA7EC" w14:textId="2B9E461B" w:rsidR="00F9266B" w:rsidRDefault="007043E2" w:rsidP="00F9266B">
      <w:pPr>
        <w:pStyle w:val="af6"/>
        <w:numPr>
          <w:ilvl w:val="0"/>
          <w:numId w:val="10"/>
        </w:numPr>
      </w:pPr>
      <w:r>
        <w:t xml:space="preserve">Информация о формуле </w:t>
      </w:r>
      <w:r w:rsidR="00F9266B">
        <w:t>циссоиды Диокла</w:t>
      </w:r>
      <w:r>
        <w:t xml:space="preserve"> </w:t>
      </w:r>
      <w:r w:rsidRPr="007043E2">
        <w:t>[</w:t>
      </w:r>
      <w:r>
        <w:t>Электронный ресурс</w:t>
      </w:r>
      <w:r w:rsidRPr="007043E2">
        <w:t>]</w:t>
      </w:r>
      <w:r>
        <w:t xml:space="preserve"> </w:t>
      </w:r>
      <w:r w:rsidRPr="007043E2">
        <w:t xml:space="preserve">// </w:t>
      </w:r>
      <w:r>
        <w:rPr>
          <w:lang w:val="en-US"/>
        </w:rPr>
        <w:t>Wikipedia</w:t>
      </w:r>
      <w:r w:rsidRPr="007043E2">
        <w:t xml:space="preserve"> </w:t>
      </w:r>
      <w:r>
        <w:t>–</w:t>
      </w:r>
      <w:r w:rsidRPr="007043E2">
        <w:t xml:space="preserve"> </w:t>
      </w:r>
      <w:r>
        <w:t xml:space="preserve">Режим доступа: </w:t>
      </w:r>
      <w:r w:rsidR="00F9266B" w:rsidRPr="00F9266B">
        <w:t>https://ru.wikipedia.org/wiki/Циссоида_Диокла</w:t>
      </w:r>
    </w:p>
    <w:p w14:paraId="1CB61CFC" w14:textId="57EA299B" w:rsidR="00481CB0" w:rsidRDefault="00F8578D" w:rsidP="00F8578D">
      <w:pPr>
        <w:pStyle w:val="af6"/>
        <w:numPr>
          <w:ilvl w:val="0"/>
          <w:numId w:val="10"/>
        </w:numPr>
      </w:pPr>
      <w:r w:rsidRPr="00F8578D">
        <w:t xml:space="preserve">СК-СТО-ТР-04-1.005-2015. </w:t>
      </w:r>
      <w:r>
        <w:t xml:space="preserve">Требования к оформлению текстовой части выпускаемых квалификационных работ, курсовых работ (проектов), рефератов, контрольных работ, отчетов по практикам, лабораторным работам </w:t>
      </w:r>
      <w:r w:rsidRPr="00F8578D">
        <w:t>[</w:t>
      </w:r>
      <w:r>
        <w:t>Электронный ресурс</w:t>
      </w:r>
      <w:r w:rsidRPr="00F8578D">
        <w:t>]</w:t>
      </w:r>
      <w:r>
        <w:t xml:space="preserve"> // Библиотека ВГУЭС</w:t>
      </w:r>
      <w:r w:rsidRPr="00F8578D">
        <w:t xml:space="preserve"> </w:t>
      </w:r>
      <w:r>
        <w:t>–</w:t>
      </w:r>
      <w:r w:rsidRPr="00F8578D">
        <w:t xml:space="preserve"> </w:t>
      </w:r>
      <w:r>
        <w:t xml:space="preserve">Режим </w:t>
      </w:r>
      <w:r w:rsidR="007F08AE">
        <w:t>доступа</w:t>
      </w:r>
      <w:r w:rsidR="007F08AE" w:rsidRPr="00F8578D">
        <w:t xml:space="preserve">: </w:t>
      </w:r>
      <w:r w:rsidR="00481CB0" w:rsidRPr="00481CB0">
        <w:t>http://lib.vvsu.ru/russian/doc/СК-СТО-ТР-04-1.005-2015.pdf</w:t>
      </w:r>
    </w:p>
    <w:p w14:paraId="0232ACD6" w14:textId="77777777" w:rsidR="00481CB0" w:rsidRDefault="00481CB0">
      <w:pPr>
        <w:spacing w:line="259" w:lineRule="auto"/>
        <w:ind w:firstLine="0"/>
        <w:contextualSpacing w:val="0"/>
        <w:jc w:val="left"/>
      </w:pPr>
      <w:r>
        <w:br w:type="page"/>
      </w:r>
    </w:p>
    <w:p w14:paraId="640DB2D1" w14:textId="168482B1" w:rsidR="003C461C" w:rsidRDefault="00481CB0" w:rsidP="00481CB0">
      <w:pPr>
        <w:pStyle w:val="ac"/>
      </w:pPr>
      <w:bookmarkStart w:id="22" w:name="_Toc46388277"/>
      <w:r>
        <w:lastRenderedPageBreak/>
        <w:t>Приложение А</w:t>
      </w:r>
      <w:r>
        <w:br/>
        <w:t>Блок-схема программы</w:t>
      </w:r>
      <w:bookmarkEnd w:id="22"/>
      <w:r>
        <w:br/>
      </w:r>
    </w:p>
    <w:p w14:paraId="4C31DBF6" w14:textId="77777777" w:rsidR="00481CB0" w:rsidRDefault="00481CB0" w:rsidP="00481CB0">
      <w:pPr>
        <w:pStyle w:val="af8"/>
      </w:pPr>
      <w:r>
        <w:rPr>
          <w:noProof/>
        </w:rPr>
        <w:drawing>
          <wp:inline distT="0" distB="0" distL="0" distR="0" wp14:anchorId="67300DBF" wp14:editId="1C822733">
            <wp:extent cx="4992572" cy="743902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779" cy="747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9435" w14:textId="48269FA0" w:rsidR="00481CB0" w:rsidRDefault="00481CB0" w:rsidP="00481CB0">
      <w:pPr>
        <w:pStyle w:val="af8"/>
        <w:rPr>
          <w:lang w:val="ru-RU"/>
        </w:rPr>
      </w:pPr>
      <w:r>
        <w:rPr>
          <w:lang w:val="ru-RU"/>
        </w:rPr>
        <w:t xml:space="preserve">Рисунок </w:t>
      </w:r>
      <w:r>
        <w:t>A</w:t>
      </w:r>
      <w:r>
        <w:rPr>
          <w:lang w:val="ru-RU"/>
        </w:rPr>
        <w:t xml:space="preserve">.1 – </w:t>
      </w:r>
      <w:r w:rsidRPr="00D310EF">
        <w:rPr>
          <w:lang w:val="ru-RU"/>
        </w:rPr>
        <w:t>Блок-схема программы</w:t>
      </w:r>
    </w:p>
    <w:p w14:paraId="0325416D" w14:textId="474BA65F" w:rsidR="001A7624" w:rsidRPr="00481CB0" w:rsidRDefault="001A7624" w:rsidP="001A7624">
      <w:pPr>
        <w:spacing w:line="259" w:lineRule="auto"/>
        <w:ind w:firstLine="0"/>
        <w:contextualSpacing w:val="0"/>
        <w:jc w:val="left"/>
      </w:pPr>
      <w:r>
        <w:br w:type="page"/>
      </w:r>
    </w:p>
    <w:p w14:paraId="456FD3E6" w14:textId="1A804908" w:rsidR="00481CB0" w:rsidRDefault="003C461C" w:rsidP="00481CB0">
      <w:pPr>
        <w:pStyle w:val="ac"/>
      </w:pPr>
      <w:bookmarkStart w:id="23" w:name="_Toc46388278"/>
      <w:r w:rsidRPr="00B701C2">
        <w:lastRenderedPageBreak/>
        <w:t xml:space="preserve">Приложение </w:t>
      </w:r>
      <w:r w:rsidR="00481CB0">
        <w:rPr>
          <w:lang w:val="en-US"/>
        </w:rPr>
        <w:t>B</w:t>
      </w:r>
      <w:r w:rsidR="00B701C2">
        <w:br/>
        <w:t>Диаграмма классо</w:t>
      </w:r>
      <w:r w:rsidR="00A92ACD">
        <w:t>в</w:t>
      </w:r>
      <w:bookmarkEnd w:id="23"/>
    </w:p>
    <w:p w14:paraId="6B39A0FE" w14:textId="2A29D46E" w:rsidR="00A92ACD" w:rsidRPr="00B701C2" w:rsidRDefault="00A92ACD" w:rsidP="00A92ACD">
      <w:pPr>
        <w:pStyle w:val="af6"/>
        <w:ind w:hanging="11"/>
      </w:pPr>
      <w:r>
        <w:object w:dxaOrig="8041" w:dyaOrig="11596" w14:anchorId="7EDE1D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579.75pt" o:ole="">
            <v:imagedata r:id="rId26" o:title=""/>
          </v:shape>
          <o:OLEObject Type="Embed" ProgID="Visio.Drawing.15" ShapeID="_x0000_i1025" DrawAspect="Content" ObjectID="_1657001002" r:id="rId27"/>
        </w:object>
      </w:r>
    </w:p>
    <w:sectPr w:rsidR="00A92ACD" w:rsidRPr="00B701C2" w:rsidSect="006F5E6A">
      <w:head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269B9" w14:textId="77777777" w:rsidR="00344CF3" w:rsidRDefault="00344CF3" w:rsidP="003D7E07">
      <w:pPr>
        <w:spacing w:after="0" w:line="240" w:lineRule="auto"/>
      </w:pPr>
      <w:r>
        <w:separator/>
      </w:r>
    </w:p>
  </w:endnote>
  <w:endnote w:type="continuationSeparator" w:id="0">
    <w:p w14:paraId="4DB78095" w14:textId="77777777" w:rsidR="00344CF3" w:rsidRDefault="00344CF3" w:rsidP="003D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459F7" w14:textId="77777777" w:rsidR="00344CF3" w:rsidRDefault="00344CF3" w:rsidP="003D7E07">
      <w:pPr>
        <w:spacing w:after="0" w:line="240" w:lineRule="auto"/>
      </w:pPr>
      <w:r>
        <w:separator/>
      </w:r>
    </w:p>
  </w:footnote>
  <w:footnote w:type="continuationSeparator" w:id="0">
    <w:p w14:paraId="65575D48" w14:textId="77777777" w:rsidR="00344CF3" w:rsidRDefault="00344CF3" w:rsidP="003D7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7951121"/>
      <w:docPartObj>
        <w:docPartGallery w:val="Page Numbers (Top of Page)"/>
        <w:docPartUnique/>
      </w:docPartObj>
    </w:sdtPr>
    <w:sdtEndPr/>
    <w:sdtContent>
      <w:p w14:paraId="4A4D2313" w14:textId="77777777" w:rsidR="007A2FEF" w:rsidRDefault="007A2FE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C475FC8" w14:textId="77777777" w:rsidR="007A2FEF" w:rsidRDefault="007A2FE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1243277"/>
      <w:docPartObj>
        <w:docPartGallery w:val="Page Numbers (Top of Page)"/>
        <w:docPartUnique/>
      </w:docPartObj>
    </w:sdtPr>
    <w:sdtEndPr/>
    <w:sdtContent>
      <w:p w14:paraId="0324D599" w14:textId="77777777" w:rsidR="007A2FEF" w:rsidRDefault="007A2FE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7231158" w14:textId="77777777" w:rsidR="007A2FEF" w:rsidRDefault="007A2FE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C707A"/>
    <w:multiLevelType w:val="multilevel"/>
    <w:tmpl w:val="11B4970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110641DC"/>
    <w:multiLevelType w:val="hybridMultilevel"/>
    <w:tmpl w:val="176E2064"/>
    <w:lvl w:ilvl="0" w:tplc="C04EEE3C">
      <w:start w:val="1"/>
      <w:numFmt w:val="decimal"/>
      <w:lvlText w:val="%1.1"/>
      <w:lvlJc w:val="left"/>
      <w:pPr>
        <w:ind w:left="1429" w:hanging="360"/>
      </w:pPr>
      <w:rPr>
        <w:rFonts w:hint="default"/>
        <w:spacing w:val="-2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E720A"/>
    <w:multiLevelType w:val="hybridMultilevel"/>
    <w:tmpl w:val="5AA27AC8"/>
    <w:lvl w:ilvl="0" w:tplc="589267D8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F92FE5"/>
    <w:multiLevelType w:val="multilevel"/>
    <w:tmpl w:val="828CAA2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0456B0"/>
    <w:multiLevelType w:val="hybridMultilevel"/>
    <w:tmpl w:val="6F602ED0"/>
    <w:lvl w:ilvl="0" w:tplc="BF0CD920">
      <w:start w:val="1"/>
      <w:numFmt w:val="decimal"/>
      <w:lvlText w:val="%1"/>
      <w:lvlJc w:val="left"/>
      <w:pPr>
        <w:ind w:left="1069" w:hanging="360"/>
      </w:pPr>
      <w:rPr>
        <w:rFonts w:hint="default"/>
        <w:spacing w:val="-2"/>
        <w:position w:val="0"/>
      </w:rPr>
    </w:lvl>
    <w:lvl w:ilvl="1" w:tplc="8ED89F78">
      <w:start w:val="1"/>
      <w:numFmt w:val="lowerLetter"/>
      <w:suff w:val="space"/>
      <w:lvlText w:val="%2.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E477B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072204"/>
    <w:multiLevelType w:val="hybridMultilevel"/>
    <w:tmpl w:val="58B0F3DC"/>
    <w:lvl w:ilvl="0" w:tplc="F68E56A6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30CCF"/>
    <w:multiLevelType w:val="hybridMultilevel"/>
    <w:tmpl w:val="5E124564"/>
    <w:lvl w:ilvl="0" w:tplc="2CA295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2B734E"/>
    <w:multiLevelType w:val="hybridMultilevel"/>
    <w:tmpl w:val="CE7021A0"/>
    <w:lvl w:ilvl="0" w:tplc="4F28390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C3F32"/>
    <w:multiLevelType w:val="multilevel"/>
    <w:tmpl w:val="D714D41E"/>
    <w:lvl w:ilvl="0">
      <w:start w:val="1"/>
      <w:numFmt w:val="decimal"/>
      <w:pStyle w:val="a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5E944B7"/>
    <w:multiLevelType w:val="hybridMultilevel"/>
    <w:tmpl w:val="EAE62DAC"/>
    <w:lvl w:ilvl="0" w:tplc="AC76DC0A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A2"/>
    <w:rsid w:val="0000278D"/>
    <w:rsid w:val="0000480A"/>
    <w:rsid w:val="00006D0E"/>
    <w:rsid w:val="00010EFB"/>
    <w:rsid w:val="00016534"/>
    <w:rsid w:val="000341A0"/>
    <w:rsid w:val="000359BE"/>
    <w:rsid w:val="00035B73"/>
    <w:rsid w:val="00047F82"/>
    <w:rsid w:val="00052954"/>
    <w:rsid w:val="00054EB0"/>
    <w:rsid w:val="000700D9"/>
    <w:rsid w:val="000743CE"/>
    <w:rsid w:val="00085C0E"/>
    <w:rsid w:val="00085D42"/>
    <w:rsid w:val="0008644D"/>
    <w:rsid w:val="000907C9"/>
    <w:rsid w:val="000A3A4B"/>
    <w:rsid w:val="000A57C5"/>
    <w:rsid w:val="000B3F0E"/>
    <w:rsid w:val="000B6011"/>
    <w:rsid w:val="000C1177"/>
    <w:rsid w:val="000D2840"/>
    <w:rsid w:val="000D352D"/>
    <w:rsid w:val="000D3E7A"/>
    <w:rsid w:val="000E5EC4"/>
    <w:rsid w:val="00101C6B"/>
    <w:rsid w:val="0011238F"/>
    <w:rsid w:val="00122CCA"/>
    <w:rsid w:val="00125E3B"/>
    <w:rsid w:val="00135796"/>
    <w:rsid w:val="0015734D"/>
    <w:rsid w:val="0016520F"/>
    <w:rsid w:val="00175FEB"/>
    <w:rsid w:val="00177EEA"/>
    <w:rsid w:val="00184638"/>
    <w:rsid w:val="001869FA"/>
    <w:rsid w:val="00194D5D"/>
    <w:rsid w:val="001A1A75"/>
    <w:rsid w:val="001A36A1"/>
    <w:rsid w:val="001A7624"/>
    <w:rsid w:val="001A76D1"/>
    <w:rsid w:val="001B48D6"/>
    <w:rsid w:val="001C240C"/>
    <w:rsid w:val="001C6255"/>
    <w:rsid w:val="001E0EB9"/>
    <w:rsid w:val="001E772A"/>
    <w:rsid w:val="001F064F"/>
    <w:rsid w:val="001F66BE"/>
    <w:rsid w:val="00207F7D"/>
    <w:rsid w:val="002358A4"/>
    <w:rsid w:val="00242FD8"/>
    <w:rsid w:val="00247B68"/>
    <w:rsid w:val="00260779"/>
    <w:rsid w:val="00266BFF"/>
    <w:rsid w:val="0027489A"/>
    <w:rsid w:val="00291445"/>
    <w:rsid w:val="002C540B"/>
    <w:rsid w:val="002D0467"/>
    <w:rsid w:val="002E0701"/>
    <w:rsid w:val="002E0DCF"/>
    <w:rsid w:val="002E55B1"/>
    <w:rsid w:val="002E7AFD"/>
    <w:rsid w:val="002F36B7"/>
    <w:rsid w:val="002F6B40"/>
    <w:rsid w:val="0031613D"/>
    <w:rsid w:val="00334D22"/>
    <w:rsid w:val="003376E2"/>
    <w:rsid w:val="00344CF3"/>
    <w:rsid w:val="00352A51"/>
    <w:rsid w:val="003629AD"/>
    <w:rsid w:val="00365A52"/>
    <w:rsid w:val="0037146A"/>
    <w:rsid w:val="00381AAE"/>
    <w:rsid w:val="00385CCB"/>
    <w:rsid w:val="00394837"/>
    <w:rsid w:val="003A57BD"/>
    <w:rsid w:val="003C2FAD"/>
    <w:rsid w:val="003C461C"/>
    <w:rsid w:val="003C4C51"/>
    <w:rsid w:val="003C5017"/>
    <w:rsid w:val="003C636D"/>
    <w:rsid w:val="003D7E07"/>
    <w:rsid w:val="003F22D0"/>
    <w:rsid w:val="00404315"/>
    <w:rsid w:val="00407FCB"/>
    <w:rsid w:val="0041024E"/>
    <w:rsid w:val="00440CAB"/>
    <w:rsid w:val="00445D99"/>
    <w:rsid w:val="004547DF"/>
    <w:rsid w:val="00471CAF"/>
    <w:rsid w:val="00471E4E"/>
    <w:rsid w:val="00476EFF"/>
    <w:rsid w:val="00481CB0"/>
    <w:rsid w:val="00486392"/>
    <w:rsid w:val="004A4344"/>
    <w:rsid w:val="004A551F"/>
    <w:rsid w:val="004A7ED0"/>
    <w:rsid w:val="004B159A"/>
    <w:rsid w:val="004B5C34"/>
    <w:rsid w:val="004D4FD5"/>
    <w:rsid w:val="004F3684"/>
    <w:rsid w:val="004F708C"/>
    <w:rsid w:val="00503976"/>
    <w:rsid w:val="00505635"/>
    <w:rsid w:val="00506308"/>
    <w:rsid w:val="00523065"/>
    <w:rsid w:val="0054435C"/>
    <w:rsid w:val="005456BF"/>
    <w:rsid w:val="005462B8"/>
    <w:rsid w:val="005476AE"/>
    <w:rsid w:val="005736AD"/>
    <w:rsid w:val="005765F1"/>
    <w:rsid w:val="0058248A"/>
    <w:rsid w:val="005A1210"/>
    <w:rsid w:val="005A4743"/>
    <w:rsid w:val="005A4E85"/>
    <w:rsid w:val="005B07A1"/>
    <w:rsid w:val="005B65F7"/>
    <w:rsid w:val="005D57DC"/>
    <w:rsid w:val="005D7E35"/>
    <w:rsid w:val="005E2674"/>
    <w:rsid w:val="005E4F49"/>
    <w:rsid w:val="005F449F"/>
    <w:rsid w:val="00600476"/>
    <w:rsid w:val="00603341"/>
    <w:rsid w:val="006068A6"/>
    <w:rsid w:val="00607190"/>
    <w:rsid w:val="00613B7C"/>
    <w:rsid w:val="00622821"/>
    <w:rsid w:val="00627335"/>
    <w:rsid w:val="00647154"/>
    <w:rsid w:val="00665537"/>
    <w:rsid w:val="006809C1"/>
    <w:rsid w:val="00683537"/>
    <w:rsid w:val="00687B99"/>
    <w:rsid w:val="0069757B"/>
    <w:rsid w:val="006A4857"/>
    <w:rsid w:val="006B2CEA"/>
    <w:rsid w:val="006C1BB9"/>
    <w:rsid w:val="006C28EE"/>
    <w:rsid w:val="006E16C5"/>
    <w:rsid w:val="006E1CB4"/>
    <w:rsid w:val="006E3BF5"/>
    <w:rsid w:val="006F214C"/>
    <w:rsid w:val="006F5E6A"/>
    <w:rsid w:val="00703833"/>
    <w:rsid w:val="007043E2"/>
    <w:rsid w:val="007053D9"/>
    <w:rsid w:val="0072148B"/>
    <w:rsid w:val="00723E75"/>
    <w:rsid w:val="007241B3"/>
    <w:rsid w:val="007264DA"/>
    <w:rsid w:val="0074199A"/>
    <w:rsid w:val="0074523B"/>
    <w:rsid w:val="00765EDF"/>
    <w:rsid w:val="0077140A"/>
    <w:rsid w:val="00781DDB"/>
    <w:rsid w:val="00792D0D"/>
    <w:rsid w:val="00797896"/>
    <w:rsid w:val="007A174C"/>
    <w:rsid w:val="007A26AE"/>
    <w:rsid w:val="007A2FEF"/>
    <w:rsid w:val="007A537C"/>
    <w:rsid w:val="007B030A"/>
    <w:rsid w:val="007B53EF"/>
    <w:rsid w:val="007D703B"/>
    <w:rsid w:val="007E05F3"/>
    <w:rsid w:val="007E0BB9"/>
    <w:rsid w:val="007E29CB"/>
    <w:rsid w:val="007F08AE"/>
    <w:rsid w:val="007F1298"/>
    <w:rsid w:val="007F3090"/>
    <w:rsid w:val="007F455F"/>
    <w:rsid w:val="007F6F13"/>
    <w:rsid w:val="00803C85"/>
    <w:rsid w:val="00805D70"/>
    <w:rsid w:val="008065D6"/>
    <w:rsid w:val="008074D5"/>
    <w:rsid w:val="00815181"/>
    <w:rsid w:val="008175CA"/>
    <w:rsid w:val="00821663"/>
    <w:rsid w:val="00831822"/>
    <w:rsid w:val="00846956"/>
    <w:rsid w:val="00856B46"/>
    <w:rsid w:val="00857389"/>
    <w:rsid w:val="008633B1"/>
    <w:rsid w:val="00863683"/>
    <w:rsid w:val="00877467"/>
    <w:rsid w:val="00877B2E"/>
    <w:rsid w:val="00884235"/>
    <w:rsid w:val="00896D49"/>
    <w:rsid w:val="008A2B67"/>
    <w:rsid w:val="008A6EDF"/>
    <w:rsid w:val="008B1A3E"/>
    <w:rsid w:val="008B7CE1"/>
    <w:rsid w:val="008E11B7"/>
    <w:rsid w:val="008E1D05"/>
    <w:rsid w:val="008E45AD"/>
    <w:rsid w:val="008F1B46"/>
    <w:rsid w:val="0091265C"/>
    <w:rsid w:val="00931047"/>
    <w:rsid w:val="009520B0"/>
    <w:rsid w:val="0095729D"/>
    <w:rsid w:val="00964A81"/>
    <w:rsid w:val="00965D5F"/>
    <w:rsid w:val="00976D94"/>
    <w:rsid w:val="00976EDA"/>
    <w:rsid w:val="0097782E"/>
    <w:rsid w:val="00980267"/>
    <w:rsid w:val="00990916"/>
    <w:rsid w:val="00990D2C"/>
    <w:rsid w:val="00991567"/>
    <w:rsid w:val="00995773"/>
    <w:rsid w:val="009A370B"/>
    <w:rsid w:val="009C2206"/>
    <w:rsid w:val="009C7C2F"/>
    <w:rsid w:val="009D299C"/>
    <w:rsid w:val="009E6BEF"/>
    <w:rsid w:val="009E7B15"/>
    <w:rsid w:val="009F30B8"/>
    <w:rsid w:val="009F34F7"/>
    <w:rsid w:val="00A00706"/>
    <w:rsid w:val="00A00F77"/>
    <w:rsid w:val="00A109D5"/>
    <w:rsid w:val="00A11439"/>
    <w:rsid w:val="00A4151F"/>
    <w:rsid w:val="00A6405E"/>
    <w:rsid w:val="00A67F2C"/>
    <w:rsid w:val="00A70EC8"/>
    <w:rsid w:val="00A778CE"/>
    <w:rsid w:val="00A906BC"/>
    <w:rsid w:val="00A92ACD"/>
    <w:rsid w:val="00AE10D9"/>
    <w:rsid w:val="00AF0934"/>
    <w:rsid w:val="00B100FC"/>
    <w:rsid w:val="00B102BE"/>
    <w:rsid w:val="00B12FC1"/>
    <w:rsid w:val="00B14E41"/>
    <w:rsid w:val="00B1693E"/>
    <w:rsid w:val="00B350A8"/>
    <w:rsid w:val="00B42E2E"/>
    <w:rsid w:val="00B46CD7"/>
    <w:rsid w:val="00B57DD0"/>
    <w:rsid w:val="00B638BF"/>
    <w:rsid w:val="00B6691F"/>
    <w:rsid w:val="00B701C2"/>
    <w:rsid w:val="00B72275"/>
    <w:rsid w:val="00B76BAF"/>
    <w:rsid w:val="00BA7244"/>
    <w:rsid w:val="00BB2E47"/>
    <w:rsid w:val="00BB329B"/>
    <w:rsid w:val="00BB408C"/>
    <w:rsid w:val="00BD403C"/>
    <w:rsid w:val="00BE0A7F"/>
    <w:rsid w:val="00C01450"/>
    <w:rsid w:val="00C17820"/>
    <w:rsid w:val="00C3231F"/>
    <w:rsid w:val="00C456A5"/>
    <w:rsid w:val="00C5299D"/>
    <w:rsid w:val="00C56AB2"/>
    <w:rsid w:val="00C634D8"/>
    <w:rsid w:val="00C66E77"/>
    <w:rsid w:val="00C7319C"/>
    <w:rsid w:val="00C804A7"/>
    <w:rsid w:val="00C9074B"/>
    <w:rsid w:val="00C9257C"/>
    <w:rsid w:val="00CA6F1D"/>
    <w:rsid w:val="00CB14AB"/>
    <w:rsid w:val="00CB357A"/>
    <w:rsid w:val="00CD193B"/>
    <w:rsid w:val="00CD5452"/>
    <w:rsid w:val="00CE0606"/>
    <w:rsid w:val="00CE1564"/>
    <w:rsid w:val="00CE677C"/>
    <w:rsid w:val="00D0082D"/>
    <w:rsid w:val="00D01C66"/>
    <w:rsid w:val="00D17140"/>
    <w:rsid w:val="00D27C7D"/>
    <w:rsid w:val="00D310EF"/>
    <w:rsid w:val="00D34372"/>
    <w:rsid w:val="00D36D07"/>
    <w:rsid w:val="00D411FD"/>
    <w:rsid w:val="00D41920"/>
    <w:rsid w:val="00D45EAE"/>
    <w:rsid w:val="00D621A7"/>
    <w:rsid w:val="00D74CE5"/>
    <w:rsid w:val="00D82FDB"/>
    <w:rsid w:val="00D95018"/>
    <w:rsid w:val="00DA2D59"/>
    <w:rsid w:val="00DC3E88"/>
    <w:rsid w:val="00DC6413"/>
    <w:rsid w:val="00DC701E"/>
    <w:rsid w:val="00DD6A51"/>
    <w:rsid w:val="00DD6D7C"/>
    <w:rsid w:val="00DE2373"/>
    <w:rsid w:val="00DE2A3E"/>
    <w:rsid w:val="00DE7444"/>
    <w:rsid w:val="00DF0BB1"/>
    <w:rsid w:val="00DF62DC"/>
    <w:rsid w:val="00E034C5"/>
    <w:rsid w:val="00E16364"/>
    <w:rsid w:val="00E266A1"/>
    <w:rsid w:val="00E47725"/>
    <w:rsid w:val="00E518EE"/>
    <w:rsid w:val="00E53BA2"/>
    <w:rsid w:val="00E74883"/>
    <w:rsid w:val="00E84179"/>
    <w:rsid w:val="00E859B6"/>
    <w:rsid w:val="00EA6CB7"/>
    <w:rsid w:val="00EC0E8A"/>
    <w:rsid w:val="00EC479A"/>
    <w:rsid w:val="00EC61BF"/>
    <w:rsid w:val="00ED10CA"/>
    <w:rsid w:val="00EE37AF"/>
    <w:rsid w:val="00F07090"/>
    <w:rsid w:val="00F1577F"/>
    <w:rsid w:val="00F171EE"/>
    <w:rsid w:val="00F176CE"/>
    <w:rsid w:val="00F207B6"/>
    <w:rsid w:val="00F236D4"/>
    <w:rsid w:val="00F27B20"/>
    <w:rsid w:val="00F34A96"/>
    <w:rsid w:val="00F50D2D"/>
    <w:rsid w:val="00F55B7A"/>
    <w:rsid w:val="00F649AB"/>
    <w:rsid w:val="00F67F89"/>
    <w:rsid w:val="00F8578D"/>
    <w:rsid w:val="00F85DFC"/>
    <w:rsid w:val="00F9266B"/>
    <w:rsid w:val="00FA59AD"/>
    <w:rsid w:val="00FB05CA"/>
    <w:rsid w:val="00FB1FFD"/>
    <w:rsid w:val="00FB5FAB"/>
    <w:rsid w:val="00FC348A"/>
    <w:rsid w:val="00FE6926"/>
    <w:rsid w:val="00FF0246"/>
    <w:rsid w:val="00F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9A1A6"/>
  <w15:chartTrackingRefBased/>
  <w15:docId w15:val="{00C32D39-6F38-46A1-A0BF-4CBA1946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B159A"/>
    <w:pPr>
      <w:spacing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29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242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242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3D7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3D7E07"/>
    <w:rPr>
      <w:rFonts w:ascii="Times New Roman" w:hAnsi="Times New Roman"/>
      <w:color w:val="000000" w:themeColor="text1"/>
      <w:sz w:val="24"/>
    </w:rPr>
  </w:style>
  <w:style w:type="paragraph" w:styleId="a8">
    <w:name w:val="footer"/>
    <w:basedOn w:val="a2"/>
    <w:link w:val="a9"/>
    <w:uiPriority w:val="99"/>
    <w:unhideWhenUsed/>
    <w:rsid w:val="003D7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3D7E07"/>
    <w:rPr>
      <w:rFonts w:ascii="Times New Roman" w:hAnsi="Times New Roman"/>
      <w:color w:val="000000" w:themeColor="text1"/>
      <w:sz w:val="24"/>
    </w:rPr>
  </w:style>
  <w:style w:type="paragraph" w:styleId="a">
    <w:name w:val="Title"/>
    <w:basedOn w:val="a2"/>
    <w:next w:val="a2"/>
    <w:link w:val="aa"/>
    <w:uiPriority w:val="10"/>
    <w:qFormat/>
    <w:rsid w:val="00E034C5"/>
    <w:pPr>
      <w:numPr>
        <w:numId w:val="6"/>
      </w:numPr>
      <w:spacing w:before="240" w:after="240" w:line="240" w:lineRule="auto"/>
      <w:contextualSpacing w:val="0"/>
      <w:jc w:val="left"/>
      <w:outlineLvl w:val="0"/>
    </w:pPr>
    <w:rPr>
      <w:rFonts w:ascii="Arial CYR" w:eastAsiaTheme="majorEastAsia" w:hAnsi="Arial CYR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3"/>
    <w:link w:val="a"/>
    <w:uiPriority w:val="10"/>
    <w:rsid w:val="00E034C5"/>
    <w:rPr>
      <w:rFonts w:ascii="Arial CYR" w:eastAsiaTheme="majorEastAsia" w:hAnsi="Arial CYR" w:cstheme="majorBidi"/>
      <w:color w:val="000000" w:themeColor="text1"/>
      <w:spacing w:val="-10"/>
      <w:kern w:val="28"/>
      <w:sz w:val="28"/>
      <w:szCs w:val="56"/>
    </w:rPr>
  </w:style>
  <w:style w:type="table" w:styleId="ab">
    <w:name w:val="Table Grid"/>
    <w:basedOn w:val="a4"/>
    <w:uiPriority w:val="39"/>
    <w:rsid w:val="00C8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Структурный заголовок"/>
    <w:basedOn w:val="a"/>
    <w:link w:val="ad"/>
    <w:autoRedefine/>
    <w:qFormat/>
    <w:rsid w:val="00B701C2"/>
    <w:pPr>
      <w:numPr>
        <w:numId w:val="0"/>
      </w:numPr>
      <w:jc w:val="center"/>
    </w:pPr>
  </w:style>
  <w:style w:type="character" w:customStyle="1" w:styleId="10">
    <w:name w:val="Заголовок 1 Знак"/>
    <w:basedOn w:val="a3"/>
    <w:link w:val="1"/>
    <w:uiPriority w:val="9"/>
    <w:rsid w:val="00291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">
    <w:name w:val="Структурный заголовок Знак"/>
    <w:basedOn w:val="aa"/>
    <w:link w:val="ac"/>
    <w:rsid w:val="00B701C2"/>
    <w:rPr>
      <w:rFonts w:ascii="Arial CYR" w:eastAsiaTheme="majorEastAsia" w:hAnsi="Arial CYR" w:cstheme="majorBidi"/>
      <w:color w:val="000000" w:themeColor="text1"/>
      <w:spacing w:val="-10"/>
      <w:kern w:val="28"/>
      <w:sz w:val="28"/>
      <w:szCs w:val="56"/>
    </w:rPr>
  </w:style>
  <w:style w:type="paragraph" w:styleId="ae">
    <w:name w:val="TOC Heading"/>
    <w:basedOn w:val="1"/>
    <w:next w:val="a2"/>
    <w:uiPriority w:val="39"/>
    <w:unhideWhenUsed/>
    <w:qFormat/>
    <w:rsid w:val="00291445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character" w:customStyle="1" w:styleId="21">
    <w:name w:val="Заголовок 2 Знак"/>
    <w:basedOn w:val="a3"/>
    <w:link w:val="20"/>
    <w:uiPriority w:val="9"/>
    <w:semiHidden/>
    <w:rsid w:val="00242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242F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6809C1"/>
    <w:pPr>
      <w:tabs>
        <w:tab w:val="right" w:leader="dot" w:pos="9628"/>
      </w:tabs>
      <w:spacing w:before="100" w:after="100"/>
      <w:ind w:firstLine="0"/>
    </w:pPr>
  </w:style>
  <w:style w:type="character" w:styleId="af">
    <w:name w:val="Hyperlink"/>
    <w:basedOn w:val="a3"/>
    <w:uiPriority w:val="99"/>
    <w:unhideWhenUsed/>
    <w:rsid w:val="00242FD8"/>
    <w:rPr>
      <w:color w:val="0563C1" w:themeColor="hyperlink"/>
      <w:u w:val="single"/>
    </w:rPr>
  </w:style>
  <w:style w:type="paragraph" w:styleId="22">
    <w:name w:val="toc 2"/>
    <w:basedOn w:val="a2"/>
    <w:next w:val="a2"/>
    <w:autoRedefine/>
    <w:uiPriority w:val="39"/>
    <w:unhideWhenUsed/>
    <w:rsid w:val="006809C1"/>
    <w:pPr>
      <w:tabs>
        <w:tab w:val="right" w:leader="dot" w:pos="9628"/>
      </w:tabs>
      <w:spacing w:after="100"/>
      <w:ind w:left="142" w:firstLine="0"/>
      <w:contextualSpacing w:val="0"/>
      <w:jc w:val="left"/>
    </w:pPr>
    <w:rPr>
      <w:rFonts w:eastAsiaTheme="minorEastAsia" w:cs="Times New Roman"/>
      <w:color w:val="auto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503976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color w:val="auto"/>
      <w:sz w:val="22"/>
      <w:lang w:eastAsia="ru-RU"/>
    </w:rPr>
  </w:style>
  <w:style w:type="character" w:styleId="af0">
    <w:name w:val="FollowedHyperlink"/>
    <w:basedOn w:val="a3"/>
    <w:uiPriority w:val="99"/>
    <w:semiHidden/>
    <w:unhideWhenUsed/>
    <w:rsid w:val="002C540B"/>
    <w:rPr>
      <w:color w:val="954F72" w:themeColor="followedHyperlink"/>
      <w:u w:val="single"/>
    </w:rPr>
  </w:style>
  <w:style w:type="paragraph" w:customStyle="1" w:styleId="af1">
    <w:name w:val="Структурный не нумеруемый заголовок"/>
    <w:basedOn w:val="ac"/>
    <w:link w:val="af2"/>
    <w:qFormat/>
    <w:rsid w:val="002C540B"/>
  </w:style>
  <w:style w:type="paragraph" w:customStyle="1" w:styleId="a0">
    <w:name w:val="Подзаголовок заголовка"/>
    <w:basedOn w:val="a"/>
    <w:link w:val="af3"/>
    <w:autoRedefine/>
    <w:qFormat/>
    <w:rsid w:val="00E034C5"/>
    <w:pPr>
      <w:numPr>
        <w:ilvl w:val="1"/>
      </w:numPr>
      <w:outlineLvl w:val="1"/>
    </w:pPr>
  </w:style>
  <w:style w:type="character" w:customStyle="1" w:styleId="af2">
    <w:name w:val="Структурный не нумеруемый заголовок Знак"/>
    <w:basedOn w:val="ad"/>
    <w:link w:val="af1"/>
    <w:rsid w:val="002C540B"/>
    <w:rPr>
      <w:rFonts w:ascii="Arial CYR" w:eastAsiaTheme="majorEastAsia" w:hAnsi="Arial CYR" w:cstheme="majorBidi"/>
      <w:color w:val="000000" w:themeColor="text1"/>
      <w:spacing w:val="-10"/>
      <w:kern w:val="28"/>
      <w:sz w:val="28"/>
      <w:szCs w:val="56"/>
    </w:rPr>
  </w:style>
  <w:style w:type="paragraph" w:customStyle="1" w:styleId="af4">
    <w:name w:val="Формулы"/>
    <w:basedOn w:val="a2"/>
    <w:link w:val="af5"/>
    <w:autoRedefine/>
    <w:rsid w:val="00052954"/>
    <w:pPr>
      <w:spacing w:before="240" w:line="240" w:lineRule="auto"/>
      <w:ind w:firstLine="0"/>
      <w:contextualSpacing w:val="0"/>
      <w:jc w:val="center"/>
    </w:pPr>
    <w:rPr>
      <w:rFonts w:ascii="Cambria Math" w:hAnsi="Cambria Math"/>
      <w:i/>
      <w:iCs/>
    </w:rPr>
  </w:style>
  <w:style w:type="character" w:customStyle="1" w:styleId="af3">
    <w:name w:val="Подзаголовок заголовка Знак"/>
    <w:basedOn w:val="aa"/>
    <w:link w:val="a0"/>
    <w:rsid w:val="00E034C5"/>
    <w:rPr>
      <w:rFonts w:ascii="Arial CYR" w:eastAsiaTheme="majorEastAsia" w:hAnsi="Arial CYR" w:cstheme="majorBidi"/>
      <w:color w:val="000000" w:themeColor="text1"/>
      <w:spacing w:val="-10"/>
      <w:kern w:val="28"/>
      <w:sz w:val="28"/>
      <w:szCs w:val="56"/>
    </w:rPr>
  </w:style>
  <w:style w:type="paragraph" w:styleId="af6">
    <w:name w:val="List Paragraph"/>
    <w:basedOn w:val="a2"/>
    <w:uiPriority w:val="34"/>
    <w:qFormat/>
    <w:rsid w:val="00352A51"/>
    <w:pPr>
      <w:ind w:left="720"/>
    </w:pPr>
  </w:style>
  <w:style w:type="character" w:customStyle="1" w:styleId="af5">
    <w:name w:val="Формулы Знак"/>
    <w:basedOn w:val="a3"/>
    <w:link w:val="af4"/>
    <w:rsid w:val="00052954"/>
    <w:rPr>
      <w:rFonts w:ascii="Cambria Math" w:hAnsi="Cambria Math"/>
      <w:i/>
      <w:iCs/>
      <w:color w:val="000000" w:themeColor="text1"/>
      <w:sz w:val="24"/>
    </w:rPr>
  </w:style>
  <w:style w:type="paragraph" w:styleId="af7">
    <w:name w:val="caption"/>
    <w:basedOn w:val="a2"/>
    <w:next w:val="a2"/>
    <w:uiPriority w:val="35"/>
    <w:unhideWhenUsed/>
    <w:qFormat/>
    <w:rsid w:val="000529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8">
    <w:name w:val="Рисунок"/>
    <w:basedOn w:val="a2"/>
    <w:link w:val="af9"/>
    <w:qFormat/>
    <w:rsid w:val="006F214C"/>
    <w:pPr>
      <w:spacing w:before="240" w:after="240"/>
      <w:ind w:firstLine="0"/>
      <w:jc w:val="center"/>
    </w:pPr>
    <w:rPr>
      <w:lang w:val="en-US"/>
    </w:rPr>
  </w:style>
  <w:style w:type="character" w:customStyle="1" w:styleId="af9">
    <w:name w:val="Рисунок Знак"/>
    <w:basedOn w:val="a3"/>
    <w:link w:val="af8"/>
    <w:rsid w:val="006F214C"/>
    <w:rPr>
      <w:rFonts w:ascii="Times New Roman" w:hAnsi="Times New Roman"/>
      <w:color w:val="000000" w:themeColor="text1"/>
      <w:sz w:val="24"/>
      <w:lang w:val="en-US"/>
    </w:rPr>
  </w:style>
  <w:style w:type="character" w:styleId="afa">
    <w:name w:val="Placeholder Text"/>
    <w:basedOn w:val="a3"/>
    <w:uiPriority w:val="99"/>
    <w:semiHidden/>
    <w:rsid w:val="004B159A"/>
    <w:rPr>
      <w:color w:val="808080"/>
    </w:rPr>
  </w:style>
  <w:style w:type="character" w:styleId="afb">
    <w:name w:val="Unresolved Mention"/>
    <w:basedOn w:val="a3"/>
    <w:uiPriority w:val="99"/>
    <w:semiHidden/>
    <w:unhideWhenUsed/>
    <w:rsid w:val="007F08AE"/>
    <w:rPr>
      <w:color w:val="605E5C"/>
      <w:shd w:val="clear" w:color="auto" w:fill="E1DFDD"/>
    </w:rPr>
  </w:style>
  <w:style w:type="paragraph" w:customStyle="1" w:styleId="a1">
    <w:name w:val="Д_Заг"/>
    <w:basedOn w:val="a2"/>
    <w:qFormat/>
    <w:rsid w:val="006E16C5"/>
    <w:pPr>
      <w:numPr>
        <w:numId w:val="11"/>
      </w:numPr>
      <w:spacing w:before="240" w:after="0"/>
      <w:contextualSpacing w:val="0"/>
      <w:jc w:val="left"/>
    </w:pPr>
    <w:rPr>
      <w:rFonts w:ascii="Arial" w:eastAsiaTheme="majorEastAsia" w:hAnsi="Arial" w:cstheme="majorBidi"/>
      <w:sz w:val="28"/>
      <w:szCs w:val="32"/>
    </w:rPr>
  </w:style>
  <w:style w:type="paragraph" w:customStyle="1" w:styleId="2">
    <w:name w:val="Д_Заг2"/>
    <w:basedOn w:val="a1"/>
    <w:link w:val="23"/>
    <w:qFormat/>
    <w:rsid w:val="006E16C5"/>
    <w:pPr>
      <w:numPr>
        <w:ilvl w:val="1"/>
      </w:numPr>
    </w:pPr>
  </w:style>
  <w:style w:type="character" w:customStyle="1" w:styleId="23">
    <w:name w:val="Д_Заг2 Знак"/>
    <w:basedOn w:val="a3"/>
    <w:link w:val="2"/>
    <w:rsid w:val="006E16C5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customStyle="1" w:styleId="afc">
    <w:name w:val="Норма"/>
    <w:link w:val="afd"/>
    <w:qFormat/>
    <w:rsid w:val="007A2FE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d">
    <w:name w:val="Норма Знак"/>
    <w:basedOn w:val="a3"/>
    <w:link w:val="afc"/>
    <w:rsid w:val="007A2F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_________Microsoft_Visio.vsdx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CE044-3174-4640-B052-4F8F027B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18</Pages>
  <Words>2184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Шнейдер</dc:creator>
  <cp:keywords/>
  <dc:description/>
  <cp:lastModifiedBy>Аркадий Шнейдер</cp:lastModifiedBy>
  <cp:revision>232</cp:revision>
  <cp:lastPrinted>2020-07-20T22:51:00Z</cp:lastPrinted>
  <dcterms:created xsi:type="dcterms:W3CDTF">2019-06-23T08:09:00Z</dcterms:created>
  <dcterms:modified xsi:type="dcterms:W3CDTF">2020-07-22T23:17:00Z</dcterms:modified>
</cp:coreProperties>
</file>