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r>
        <w:t>Operating Systems Design for Embedded Environments</w:t>
      </w:r>
      <w:bookmarkEnd w:id="3"/>
      <w:bookmarkEnd w:id="4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Proyect: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5" w:name="_Toc444406134"/>
    <w:bookmarkStart w:id="6" w:name="_Toc444411004"/>
    <w:bookmarkStart w:id="7" w:name="_Toc444481031"/>
    <w:bookmarkStart w:id="8" w:name="_Toc503846740"/>
    <w:bookmarkStart w:id="9" w:name="_Toc117489214"/>
    <w:bookmarkStart w:id="10" w:name="_Toc117504185"/>
    <w:bookmarkStart w:id="11" w:name="_Toc117504314"/>
    <w:bookmarkStart w:id="12" w:name="_Toc117504599"/>
    <w:bookmarkStart w:id="13" w:name="_Toc140464407"/>
    <w:bookmarkStart w:id="14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9183077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9183078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9183079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&lt;void&gt; &lt;Function_Name&gt;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79183080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&lt;void&gt; &lt; Function_Name&gt;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5" w:name="_Toc498928151"/>
      <w:bookmarkStart w:id="16" w:name="_Toc503846746"/>
      <w:bookmarkStart w:id="17" w:name="_Toc37918307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SW Conceptual design</w:t>
      </w:r>
      <w:bookmarkEnd w:id="17"/>
      <w:r>
        <w:t xml:space="preserve"> </w:t>
      </w:r>
    </w:p>
    <w:p>
      <w:r>
        <w:br w:type="page"/>
      </w:r>
    </w:p>
    <w:p>
      <w:pPr>
        <w:pStyle w:val="Heading1"/>
      </w:pPr>
      <w:bookmarkStart w:id="18" w:name="_Toc117489225"/>
      <w:bookmarkStart w:id="19" w:name="_Toc117504325"/>
      <w:bookmarkStart w:id="20" w:name="_Toc117504610"/>
      <w:bookmarkStart w:id="21" w:name="_Toc379183078"/>
      <w:bookmarkEnd w:id="15"/>
      <w:bookmarkEnd w:id="16"/>
      <w:r>
        <w:lastRenderedPageBreak/>
        <w:t>Function Description and Dynamic Behavior</w:t>
      </w:r>
      <w:bookmarkStart w:id="22" w:name="_Toc140464262"/>
      <w:bookmarkEnd w:id="18"/>
      <w:bookmarkEnd w:id="19"/>
      <w:bookmarkEnd w:id="20"/>
      <w:bookmarkEnd w:id="21"/>
    </w:p>
    <w:p>
      <w:pPr>
        <w:pStyle w:val="Heading2"/>
        <w:rPr>
          <w:rStyle w:val="HelptextZchn"/>
        </w:rPr>
      </w:pPr>
      <w:bookmarkStart w:id="23" w:name="_Toc379183079"/>
      <w:r>
        <w:rPr>
          <w:rStyle w:val="Heading7Char"/>
        </w:rPr>
        <w:t xml:space="preserve">Function </w:t>
      </w:r>
      <w:r>
        <w:rPr>
          <w:rStyle w:val="HelptextZchn"/>
        </w:rPr>
        <w:t>&lt;void&gt; &lt;Function_Name&gt; (void)</w:t>
      </w:r>
      <w:bookmarkEnd w:id="22"/>
      <w:bookmarkEnd w:id="23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Pr>
        <w:pStyle w:val="Heading2"/>
        <w:rPr>
          <w:rStyle w:val="HelptextZchn"/>
        </w:rPr>
      </w:pPr>
      <w:bookmarkStart w:id="24" w:name="_Toc379183080"/>
      <w:r>
        <w:rPr>
          <w:rStyle w:val="Heading7Char"/>
        </w:rPr>
        <w:t xml:space="preserve">Function </w:t>
      </w:r>
      <w:r>
        <w:rPr>
          <w:rStyle w:val="HelptextZchn"/>
        </w:rPr>
        <w:t>&lt;void&gt; &lt; Function_Name&gt; (void)</w:t>
      </w:r>
      <w:bookmarkEnd w:id="24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Pr>
        <w:rPr>
          <w:i/>
          <w:color w:val="0000FF"/>
          <w:sz w:val="18"/>
          <w:szCs w:val="18"/>
        </w:rPr>
      </w:pPr>
    </w:p>
    <w:p>
      <w:pPr>
        <w:rPr>
          <w:i/>
          <w:color w:val="0000FF"/>
          <w:sz w:val="18"/>
          <w:szCs w:val="18"/>
        </w:rPr>
      </w:pPr>
    </w:p>
    <w:p/>
    <w:sectPr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25" w:name="His_Ver"/>
          <w:r>
            <w:rPr>
              <w:rFonts w:ascii="Helvetica" w:hAnsi="Helvetica"/>
              <w:sz w:val="16"/>
            </w:rPr>
            <w:t>1.</w:t>
          </w:r>
          <w:bookmarkEnd w:id="25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4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4pt;height:195.6pt" o:ole="">
          <v:imagedata r:id="rId1" o:title=""/>
        </v:shape>
        <o:OLEObject Type="Embed" ProgID="Designer" ShapeID="_x0000_i1025" DrawAspect="Content" ObjectID="_1452924939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26" type="#_x0000_t75" style="width:42.6pt;height:167.4pt" o:ole="" fillcolor="window">
          <v:imagedata r:id="rId3" o:title=""/>
        </v:shape>
        <o:OLEObject Type="Embed" ProgID="Designer" ShapeID="_x0000_i1026" DrawAspect="Content" ObjectID="_1452924940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</w:style>
  <w:style w:type="character" w:customStyle="1" w:styleId="Heading5Char">
    <w:name w:val="Heading 5 Char"/>
    <w:basedOn w:val="Heading4Char"/>
    <w:link w:val="Heading5"/>
  </w:style>
  <w:style w:type="character" w:customStyle="1" w:styleId="Heading6Char">
    <w:name w:val="Heading 6 Char"/>
    <w:basedOn w:val="Heading5Char"/>
    <w:link w:val="Heading6"/>
  </w:style>
  <w:style w:type="character" w:customStyle="1" w:styleId="Heading7Char">
    <w:name w:val="Heading 7 Char"/>
    <w:basedOn w:val="Heading6Char"/>
    <w:link w:val="Heading7"/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808</Characters>
  <Application>Microsoft Office Word</Application>
  <DocSecurity>0</DocSecurity>
  <Lines>6</Lines>
  <Paragraphs>1</Paragraphs>
  <ScaleCrop>false</ScaleCrop>
  <Company>Continental AG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uidu8495</cp:lastModifiedBy>
  <cp:revision>3</cp:revision>
  <cp:lastPrinted>2013-09-11T17:01:00Z</cp:lastPrinted>
  <dcterms:created xsi:type="dcterms:W3CDTF">2014-02-03T00:41:00Z</dcterms:created>
  <dcterms:modified xsi:type="dcterms:W3CDTF">2014-02-03T15:29:00Z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