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B315" w14:textId="1BEE177E" w:rsidR="00BD6CB7" w:rsidRPr="00BD6CB7" w:rsidRDefault="00C167D8" w:rsidP="00BD6CB7">
      <w:pPr>
        <w:pStyle w:val="papertitle"/>
        <w:rPr>
          <w:iCs/>
          <w:lang w:val="pt-PT"/>
        </w:rPr>
      </w:pPr>
      <w:r>
        <w:rPr>
          <w:iCs/>
          <w:lang w:val="pt-PT"/>
        </w:rPr>
        <w:t>Análise de tendências com Machine Learning - You</w:t>
      </w:r>
      <w:r w:rsidR="00C7039A">
        <w:rPr>
          <w:iCs/>
          <w:lang w:val="pt-PT"/>
        </w:rPr>
        <w:t>T</w:t>
      </w:r>
      <w:r>
        <w:rPr>
          <w:iCs/>
          <w:lang w:val="pt-PT"/>
        </w:rPr>
        <w:t>ube</w:t>
      </w:r>
    </w:p>
    <w:p w14:paraId="658D7F11" w14:textId="529E1620" w:rsidR="00FA63A5" w:rsidRPr="00C7039A" w:rsidRDefault="00C167D8" w:rsidP="00C167D8">
      <w:pPr>
        <w:pStyle w:val="papersubtitle"/>
        <w:rPr>
          <w:i/>
          <w:iCs/>
          <w:lang w:val="pt-PT"/>
        </w:rPr>
      </w:pPr>
      <w:r w:rsidRPr="00C7039A">
        <w:rPr>
          <w:iCs/>
          <w:lang w:val="pt-PT"/>
        </w:rPr>
        <w:t>Trabalho Prático Nº</w:t>
      </w:r>
      <w:r w:rsidR="00810221">
        <w:rPr>
          <w:iCs/>
          <w:lang w:val="pt-PT"/>
        </w:rPr>
        <w:t xml:space="preserve"> </w:t>
      </w:r>
      <w:r w:rsidRPr="00C7039A">
        <w:rPr>
          <w:iCs/>
          <w:lang w:val="pt-PT"/>
        </w:rPr>
        <w:t>2</w:t>
      </w:r>
    </w:p>
    <w:p w14:paraId="00509A2D" w14:textId="77777777" w:rsidR="00ED13D6" w:rsidRPr="00C7039A" w:rsidRDefault="00ED13D6">
      <w:pPr>
        <w:pStyle w:val="Author"/>
        <w:rPr>
          <w:lang w:val="pt-PT"/>
        </w:rPr>
        <w:sectPr w:rsidR="00ED13D6" w:rsidRPr="00C7039A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F377283" w14:textId="0E9F58B2" w:rsidR="00ED13D6" w:rsidRPr="00175725" w:rsidRDefault="00773B95" w:rsidP="00B57A1C">
      <w:pPr>
        <w:pStyle w:val="Author"/>
        <w:rPr>
          <w:lang w:val="pt-PT"/>
        </w:rPr>
      </w:pPr>
      <w:r>
        <w:rPr>
          <w:lang w:val="pt-PT"/>
        </w:rPr>
        <w:t>José Francisco</w:t>
      </w:r>
      <w:r w:rsidR="00F12DFD">
        <w:rPr>
          <w:lang w:val="pt-PT"/>
        </w:rPr>
        <w:t xml:space="preserve"> Fernandes</w:t>
      </w:r>
      <w:r w:rsidR="00175725">
        <w:rPr>
          <w:lang w:val="pt-PT"/>
        </w:rPr>
        <w:t xml:space="preserve"> </w:t>
      </w:r>
    </w:p>
    <w:p w14:paraId="7D30CDF9" w14:textId="57237885" w:rsidR="00ED13D6" w:rsidRPr="00175725" w:rsidRDefault="00DD38C6" w:rsidP="00B57A1C">
      <w:pPr>
        <w:pStyle w:val="Affiliation"/>
        <w:rPr>
          <w:lang w:val="pt-PT"/>
        </w:rPr>
      </w:pPr>
      <w:r>
        <w:rPr>
          <w:lang w:val="pt-PT"/>
        </w:rPr>
        <w:t>Instituto Politécnico de Beja</w:t>
      </w:r>
    </w:p>
    <w:p w14:paraId="3BBD55B5" w14:textId="59777641" w:rsidR="00ED13D6" w:rsidRPr="00175725" w:rsidRDefault="00DD38C6" w:rsidP="00B57A1C">
      <w:pPr>
        <w:pStyle w:val="Affiliation"/>
        <w:rPr>
          <w:lang w:val="pt-PT"/>
        </w:rPr>
      </w:pPr>
      <w:r>
        <w:rPr>
          <w:lang w:val="pt-PT"/>
        </w:rPr>
        <w:t>Beja, Portugal</w:t>
      </w:r>
    </w:p>
    <w:p w14:paraId="22B4613A" w14:textId="249F2487" w:rsidR="00B219D0" w:rsidRPr="00175725" w:rsidRDefault="00000000" w:rsidP="00175725">
      <w:pPr>
        <w:pStyle w:val="Affiliation"/>
        <w:rPr>
          <w:lang w:val="pt-PT"/>
        </w:rPr>
      </w:pPr>
      <w:hyperlink r:id="rId6" w:history="1">
        <w:r w:rsidR="00DD38C6" w:rsidRPr="0022537E">
          <w:rPr>
            <w:rStyle w:val="Hyperlink"/>
            <w:lang w:val="pt-PT"/>
          </w:rPr>
          <w:t>jose20fernandes03@gmail.com</w:t>
        </w:r>
      </w:hyperlink>
    </w:p>
    <w:p w14:paraId="032A1DD5" w14:textId="2884FB0D" w:rsidR="00175725" w:rsidRPr="00175725" w:rsidRDefault="00F12DFD" w:rsidP="00175725">
      <w:pPr>
        <w:pStyle w:val="Author"/>
        <w:rPr>
          <w:lang w:val="pt-PT"/>
        </w:rPr>
      </w:pPr>
      <w:r>
        <w:rPr>
          <w:lang w:val="pt-PT"/>
        </w:rPr>
        <w:t>Tierri Ferreira</w:t>
      </w:r>
    </w:p>
    <w:p w14:paraId="01C72D2E" w14:textId="0B80C342" w:rsidR="00175725" w:rsidRPr="00175725" w:rsidRDefault="00F12DFD" w:rsidP="00175725">
      <w:pPr>
        <w:pStyle w:val="Affiliation"/>
        <w:rPr>
          <w:lang w:val="pt-PT"/>
        </w:rPr>
      </w:pPr>
      <w:r>
        <w:rPr>
          <w:lang w:val="pt-PT"/>
        </w:rPr>
        <w:t xml:space="preserve">Instituto Politécnico de Beja </w:t>
      </w:r>
    </w:p>
    <w:p w14:paraId="5C8BFC0F" w14:textId="4D791ACA" w:rsidR="00175725" w:rsidRPr="00175725" w:rsidRDefault="00F12DFD" w:rsidP="00175725">
      <w:pPr>
        <w:pStyle w:val="Affiliation"/>
        <w:rPr>
          <w:lang w:val="pt-PT"/>
        </w:rPr>
      </w:pPr>
      <w:r>
        <w:rPr>
          <w:lang w:val="pt-PT"/>
        </w:rPr>
        <w:t>Beja, Portugal</w:t>
      </w:r>
    </w:p>
    <w:p w14:paraId="7905624D" w14:textId="4CC1C18A" w:rsidR="00F12DFD" w:rsidRDefault="000A0F65" w:rsidP="00F12DFD">
      <w:pPr>
        <w:pStyle w:val="Affiliation"/>
        <w:rPr>
          <w:lang w:val="pt-PT"/>
        </w:rPr>
      </w:pPr>
      <w:hyperlink r:id="rId7" w:history="1">
        <w:r w:rsidRPr="00382332">
          <w:rPr>
            <w:rStyle w:val="Hyperlink"/>
            <w:lang w:val="pt-PT"/>
          </w:rPr>
          <w:t>tierrif@hotmail.com</w:t>
        </w:r>
      </w:hyperlink>
    </w:p>
    <w:p w14:paraId="4997FC6C" w14:textId="77777777" w:rsidR="00F12DFD" w:rsidRPr="00175725" w:rsidRDefault="00F12DFD" w:rsidP="00F12DFD">
      <w:pPr>
        <w:pStyle w:val="Affiliation"/>
        <w:rPr>
          <w:lang w:val="pt-PT"/>
        </w:rPr>
      </w:pPr>
    </w:p>
    <w:p w14:paraId="33FCBC88" w14:textId="77777777" w:rsidR="00ED13D6" w:rsidRPr="00C167D8" w:rsidRDefault="00ED13D6" w:rsidP="00000F88">
      <w:pPr>
        <w:pStyle w:val="Affiliation"/>
        <w:jc w:val="both"/>
        <w:rPr>
          <w:lang w:val="pt-PT"/>
        </w:rPr>
        <w:sectPr w:rsidR="00ED13D6" w:rsidRPr="00C167D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14:paraId="01D9727F" w14:textId="77777777" w:rsidR="00000F88" w:rsidRPr="00C167D8" w:rsidRDefault="00000F88"/>
    <w:p w14:paraId="0E0A1CE3" w14:textId="77777777" w:rsidR="00ED13D6" w:rsidRPr="00C167D8" w:rsidRDefault="00ED13D6">
      <w:pPr>
        <w:sectPr w:rsidR="00ED13D6" w:rsidRPr="00C167D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3502E8C7" w14:textId="785210FC" w:rsidR="00175725" w:rsidRPr="00D44696" w:rsidRDefault="00175725" w:rsidP="00175725">
      <w:pPr>
        <w:pStyle w:val="Abstract"/>
        <w:rPr>
          <w:lang w:val="pt-PT"/>
        </w:rPr>
      </w:pPr>
      <w:r w:rsidRPr="007E4250">
        <w:rPr>
          <w:rStyle w:val="StyleAbstractItalicChar"/>
          <w:lang w:val="pt-PT"/>
        </w:rPr>
        <w:t>Resumo</w:t>
      </w:r>
      <w:r w:rsidR="00333DA4" w:rsidRPr="007E4250">
        <w:rPr>
          <w:rStyle w:val="StyleAbstractItalicChar"/>
          <w:lang w:val="pt-PT"/>
        </w:rPr>
        <w:t xml:space="preserve"> </w:t>
      </w:r>
      <w:r w:rsidRPr="007E4250">
        <w:rPr>
          <w:lang w:val="pt-PT"/>
        </w:rPr>
        <w:t>—</w:t>
      </w:r>
      <w:r w:rsidR="00333DA4" w:rsidRPr="007E4250">
        <w:rPr>
          <w:lang w:val="pt-PT"/>
        </w:rPr>
        <w:t xml:space="preserve"> </w:t>
      </w:r>
      <w:r w:rsidR="0066220E">
        <w:rPr>
          <w:lang w:val="pt-PT"/>
        </w:rPr>
        <w:t>Nesta análise temos como objetivo fazer a previsão de visualizações</w:t>
      </w:r>
      <w:r w:rsidR="0060113F">
        <w:rPr>
          <w:lang w:val="pt-PT"/>
        </w:rPr>
        <w:t xml:space="preserve"> e</w:t>
      </w:r>
      <w:r w:rsidR="0066220E">
        <w:rPr>
          <w:lang w:val="pt-PT"/>
        </w:rPr>
        <w:t xml:space="preserve"> número de gostos e de comentários</w:t>
      </w:r>
      <w:r w:rsidR="0060113F">
        <w:rPr>
          <w:lang w:val="pt-PT"/>
        </w:rPr>
        <w:t xml:space="preserve"> nas tendências do YouTube</w:t>
      </w:r>
      <w:r w:rsidR="004B3B58">
        <w:rPr>
          <w:lang w:val="pt-PT"/>
        </w:rPr>
        <w:t xml:space="preserve">, usando o </w:t>
      </w:r>
      <w:r w:rsidR="004B3B58" w:rsidRPr="004B3B58">
        <w:rPr>
          <w:i/>
          <w:iCs/>
          <w:lang w:val="pt-PT"/>
        </w:rPr>
        <w:t>software</w:t>
      </w:r>
      <w:r w:rsidR="004B3B58">
        <w:rPr>
          <w:lang w:val="pt-PT"/>
        </w:rPr>
        <w:t xml:space="preserve"> Orange Data Mining</w:t>
      </w:r>
      <w:r w:rsidR="00D44696">
        <w:rPr>
          <w:lang w:val="pt-PT"/>
        </w:rPr>
        <w:t xml:space="preserve">, com um modelo de </w:t>
      </w:r>
      <w:r w:rsidR="00D44696">
        <w:rPr>
          <w:i/>
          <w:iCs/>
          <w:lang w:val="pt-PT"/>
        </w:rPr>
        <w:t>forecasting</w:t>
      </w:r>
      <w:r w:rsidR="00D44696">
        <w:rPr>
          <w:lang w:val="pt-PT"/>
        </w:rPr>
        <w:t>.</w:t>
      </w:r>
    </w:p>
    <w:p w14:paraId="4BA8E4E2" w14:textId="14AEB934" w:rsidR="00175725" w:rsidRDefault="00175725" w:rsidP="00175725">
      <w:pPr>
        <w:pStyle w:val="keywords"/>
        <w:rPr>
          <w:lang w:val="pt-PT"/>
        </w:rPr>
      </w:pPr>
      <w:r w:rsidRPr="00333DA4">
        <w:rPr>
          <w:lang w:val="pt-PT"/>
        </w:rPr>
        <w:t xml:space="preserve">Palavras Chave </w:t>
      </w:r>
      <w:r w:rsidR="0060113F">
        <w:rPr>
          <w:lang w:val="pt-PT"/>
        </w:rPr>
        <w:t>–</w:t>
      </w:r>
      <w:r w:rsidR="00333DA4" w:rsidRPr="00333DA4">
        <w:rPr>
          <w:lang w:val="pt-PT"/>
        </w:rPr>
        <w:t xml:space="preserve"> </w:t>
      </w:r>
      <w:r w:rsidR="0060113F">
        <w:rPr>
          <w:lang w:val="pt-PT"/>
        </w:rPr>
        <w:t>tendências</w:t>
      </w:r>
      <w:r w:rsidR="002D2BF7">
        <w:rPr>
          <w:lang w:val="pt-PT"/>
        </w:rPr>
        <w:t>;</w:t>
      </w:r>
      <w:r w:rsidR="0060113F">
        <w:rPr>
          <w:lang w:val="pt-PT"/>
        </w:rPr>
        <w:t xml:space="preserve"> YouTube</w:t>
      </w:r>
      <w:r w:rsidR="002D2BF7">
        <w:rPr>
          <w:lang w:val="pt-PT"/>
        </w:rPr>
        <w:t>;</w:t>
      </w:r>
      <w:r w:rsidR="0060113F">
        <w:rPr>
          <w:lang w:val="pt-PT"/>
        </w:rPr>
        <w:t xml:space="preserve"> previsão</w:t>
      </w:r>
      <w:r w:rsidR="002D6B41">
        <w:rPr>
          <w:lang w:val="pt-PT"/>
        </w:rPr>
        <w:t xml:space="preserve">, </w:t>
      </w:r>
      <w:r w:rsidR="002D6B41">
        <w:rPr>
          <w:i w:val="0"/>
          <w:iCs w:val="0"/>
          <w:lang w:val="pt-PT"/>
        </w:rPr>
        <w:t>forecasting</w:t>
      </w:r>
      <w:r w:rsidR="00333DA4">
        <w:rPr>
          <w:lang w:val="pt-PT"/>
        </w:rPr>
        <w:t>.</w:t>
      </w:r>
    </w:p>
    <w:p w14:paraId="29619858" w14:textId="310A0C87" w:rsidR="00BD6CB7" w:rsidRPr="00E02BE6" w:rsidRDefault="00BD6CB7" w:rsidP="00BD6CB7">
      <w:pPr>
        <w:pStyle w:val="Abstract"/>
      </w:pPr>
      <w:r w:rsidRPr="00B57A1C">
        <w:rPr>
          <w:rStyle w:val="StyleAbstractItalicChar"/>
        </w:rPr>
        <w:t>Abstract</w:t>
      </w:r>
      <w:r>
        <w:rPr>
          <w:rStyle w:val="StyleAbstractItalicChar"/>
        </w:rPr>
        <w:t xml:space="preserve"> </w:t>
      </w:r>
      <w:r w:rsidRPr="00E02BE6">
        <w:t>—</w:t>
      </w:r>
      <w:r>
        <w:t xml:space="preserve"> </w:t>
      </w:r>
      <w:r w:rsidR="0060113F">
        <w:t>In this analysis our objective is to make a prediction on views and like and comment counts in YouTube’s trends</w:t>
      </w:r>
      <w:r w:rsidR="004B3B58">
        <w:t>, using the Orange Data Mining software</w:t>
      </w:r>
      <w:r w:rsidR="00D44696">
        <w:t>, with a forecasting model</w:t>
      </w:r>
      <w:r w:rsidR="004B3B58">
        <w:t>.</w:t>
      </w:r>
    </w:p>
    <w:p w14:paraId="201E28DC" w14:textId="228D28EA" w:rsidR="00BD6CB7" w:rsidRDefault="00BD6CB7" w:rsidP="00BD6CB7">
      <w:pPr>
        <w:pStyle w:val="keywords"/>
      </w:pPr>
      <w:r w:rsidRPr="00B57A1C">
        <w:t>Keywords</w:t>
      </w:r>
      <w:r>
        <w:t xml:space="preserve"> </w:t>
      </w:r>
      <w:r w:rsidRPr="00B57A1C">
        <w:t>-</w:t>
      </w:r>
      <w:r>
        <w:t xml:space="preserve"> </w:t>
      </w:r>
      <w:r w:rsidR="002D2BF7">
        <w:t>trends</w:t>
      </w:r>
      <w:r w:rsidRPr="00B57A1C">
        <w:t xml:space="preserve">; </w:t>
      </w:r>
      <w:r w:rsidR="002D2BF7">
        <w:t>YouTube</w:t>
      </w:r>
      <w:r>
        <w:t xml:space="preserve">; </w:t>
      </w:r>
      <w:r w:rsidR="002D2BF7">
        <w:t>prediction</w:t>
      </w:r>
      <w:r w:rsidR="002D6B41">
        <w:t>; forecasting</w:t>
      </w:r>
      <w:r>
        <w:t>.</w:t>
      </w:r>
    </w:p>
    <w:p w14:paraId="40123EF0" w14:textId="2317995B" w:rsidR="00ED13D6" w:rsidRDefault="00ED13D6" w:rsidP="00B57A1C">
      <w:pPr>
        <w:pStyle w:val="Ttulo1"/>
      </w:pPr>
      <w:r w:rsidRPr="00C167D8">
        <w:rPr>
          <w:lang w:val="en-GB"/>
        </w:rPr>
        <w:t xml:space="preserve"> </w:t>
      </w:r>
      <w:r w:rsidR="00175725">
        <w:t>Introdução</w:t>
      </w:r>
    </w:p>
    <w:p w14:paraId="17054DD0" w14:textId="33B2F3CE" w:rsidR="00175725" w:rsidRDefault="002D2BF7" w:rsidP="00D55A94">
      <w:pPr>
        <w:pStyle w:val="BodyText"/>
      </w:pPr>
      <w:r>
        <w:t xml:space="preserve">O YouTube é uma rede social de partilha de vídeos extremamente utilizada nos dias de hoje. Com o passar dos anos, tem crescido exponencialmente e </w:t>
      </w:r>
      <w:r w:rsidR="00332429">
        <w:t>é usado para diversos fins, tais como educação, entretenimento, partilha de música, etc.</w:t>
      </w:r>
    </w:p>
    <w:p w14:paraId="752FD055" w14:textId="747A11B9" w:rsidR="00332429" w:rsidRDefault="00332429" w:rsidP="00D55A94">
      <w:pPr>
        <w:pStyle w:val="BodyText"/>
        <w:rPr>
          <w:iCs/>
        </w:rPr>
      </w:pPr>
      <w:r>
        <w:t>Nesta análise fazemos uma previsão de alguns dados estatísticos desta rede para se verificar como será o desempenho da mesma nos próximos meses.</w:t>
      </w:r>
      <w:r w:rsidR="004B3B58">
        <w:t xml:space="preserve"> Tal será possível usando o </w:t>
      </w:r>
      <w:r w:rsidR="004B3B58">
        <w:rPr>
          <w:i/>
          <w:iCs/>
        </w:rPr>
        <w:t>software</w:t>
      </w:r>
      <w:r w:rsidR="004B3B58">
        <w:rPr>
          <w:iCs/>
        </w:rPr>
        <w:t xml:space="preserve"> Orange Data Mining, que </w:t>
      </w:r>
      <w:r w:rsidR="00720124">
        <w:rPr>
          <w:iCs/>
        </w:rPr>
        <w:t>nos permite</w:t>
      </w:r>
      <w:r w:rsidR="004B3B58">
        <w:rPr>
          <w:iCs/>
        </w:rPr>
        <w:t xml:space="preserve"> de usar diversos algoritmos de Machine Learning </w:t>
      </w:r>
      <w:r w:rsidR="00720124">
        <w:rPr>
          <w:iCs/>
        </w:rPr>
        <w:t xml:space="preserve">num </w:t>
      </w:r>
      <w:r w:rsidR="00720124">
        <w:rPr>
          <w:i/>
        </w:rPr>
        <w:t>workflow</w:t>
      </w:r>
      <w:r w:rsidR="00720124">
        <w:rPr>
          <w:iCs/>
        </w:rPr>
        <w:t xml:space="preserve"> simples e sem código</w:t>
      </w:r>
      <w:r w:rsidR="000B0196">
        <w:rPr>
          <w:iCs/>
        </w:rPr>
        <w:t>.</w:t>
      </w:r>
      <w:r w:rsidR="002774B8">
        <w:rPr>
          <w:iCs/>
        </w:rPr>
        <w:t xml:space="preserve"> [1]</w:t>
      </w:r>
    </w:p>
    <w:p w14:paraId="6DA044A8" w14:textId="630CEB5B" w:rsidR="003A6549" w:rsidRPr="003A6549" w:rsidRDefault="003A6549" w:rsidP="00D55A94">
      <w:pPr>
        <w:pStyle w:val="BodyText"/>
        <w:rPr>
          <w:iCs/>
        </w:rPr>
      </w:pPr>
      <w:r>
        <w:rPr>
          <w:iCs/>
        </w:rPr>
        <w:t xml:space="preserve">O </w:t>
      </w:r>
      <w:r>
        <w:rPr>
          <w:i/>
        </w:rPr>
        <w:t>dataset</w:t>
      </w:r>
      <w:r>
        <w:rPr>
          <w:iCs/>
        </w:rPr>
        <w:t xml:space="preserve"> utilizado é uma lista de vídeos que entraram nas tendências. Estes podem repetir-se devido à possível (e frequente) entrada nas tendências mais que uma vez em diferentes datas.</w:t>
      </w:r>
    </w:p>
    <w:p w14:paraId="4186E91F" w14:textId="1C07FFDC" w:rsidR="00ED13D6" w:rsidRDefault="00C27766" w:rsidP="00B57A1C">
      <w:pPr>
        <w:pStyle w:val="Ttulo1"/>
      </w:pPr>
      <w:r>
        <w:t>Descrição do Processo Aplicado</w:t>
      </w:r>
    </w:p>
    <w:p w14:paraId="6FCA0C41" w14:textId="222B5CD6" w:rsidR="00C27766" w:rsidRDefault="00C27766" w:rsidP="00C27766">
      <w:pPr>
        <w:ind w:left="216"/>
        <w:jc w:val="both"/>
      </w:pPr>
      <w:r>
        <w:t xml:space="preserve">O processo aplicado </w:t>
      </w:r>
      <w:r w:rsidR="00252A5C">
        <w:t>neste trabalho foi o KDD.</w:t>
      </w:r>
    </w:p>
    <w:p w14:paraId="1E53D791" w14:textId="0166671C" w:rsidR="00252A5C" w:rsidRDefault="00252A5C" w:rsidP="00252A5C">
      <w:pPr>
        <w:pStyle w:val="Ttulo2"/>
      </w:pPr>
      <w:r>
        <w:t>Preparação dos Dados</w:t>
      </w:r>
    </w:p>
    <w:p w14:paraId="00F1E860" w14:textId="5971D23E" w:rsidR="00252A5C" w:rsidRDefault="00E72B47" w:rsidP="00E72B47">
      <w:pPr>
        <w:ind w:firstLine="216"/>
        <w:jc w:val="both"/>
      </w:pPr>
      <w:r>
        <w:t>Os dados foram preparados com o processo ETL feito no trabalho anterior com algumas alterações.</w:t>
      </w:r>
    </w:p>
    <w:p w14:paraId="729154A5" w14:textId="1985706D" w:rsidR="00E72B47" w:rsidRDefault="00E72B47" w:rsidP="00E72B47">
      <w:pPr>
        <w:ind w:firstLine="216"/>
        <w:jc w:val="both"/>
      </w:pPr>
      <w:r>
        <w:t xml:space="preserve">Foi usada a linguagem de programação Python para fazer os </w:t>
      </w:r>
      <w:r>
        <w:rPr>
          <w:i/>
          <w:iCs/>
        </w:rPr>
        <w:t>scripts</w:t>
      </w:r>
      <w:r>
        <w:t xml:space="preserve"> de </w:t>
      </w:r>
      <w:r w:rsidR="001000AE">
        <w:t xml:space="preserve">extração e de transformação do </w:t>
      </w:r>
      <w:r w:rsidR="001000AE">
        <w:rPr>
          <w:i/>
          <w:iCs/>
        </w:rPr>
        <w:t>dataset</w:t>
      </w:r>
      <w:r w:rsidR="001000AE">
        <w:t xml:space="preserve"> utilizado. No primeiro ficheiro, extraíram-se todos os valores do ficheiro CSV original e </w:t>
      </w:r>
      <w:r w:rsidR="003A6549">
        <w:t>foram filtrados os números de visualizações, de gostos e de comentários de cada vídeo.</w:t>
      </w:r>
    </w:p>
    <w:p w14:paraId="0A04E574" w14:textId="4BC7746B" w:rsidR="0061119C" w:rsidRDefault="003A6549" w:rsidP="00E72B47">
      <w:pPr>
        <w:ind w:firstLine="216"/>
        <w:jc w:val="both"/>
      </w:pPr>
      <w:r>
        <w:t>Como o mesmo vídeo pode-se repetir n</w:t>
      </w:r>
      <w:r w:rsidR="003A39DF">
        <w:t>as tendências diversas vezes, foi necessário filtrar os vídeos pelo seu ID, ficando apenas a tendência deste com mais visualizações (que automaticamente significa a mais recente).</w:t>
      </w:r>
    </w:p>
    <w:p w14:paraId="34B1262C" w14:textId="4412A2E5" w:rsidR="001B08E9" w:rsidRDefault="00071E8E" w:rsidP="00E72B47">
      <w:pPr>
        <w:ind w:firstLine="216"/>
        <w:jc w:val="both"/>
      </w:pPr>
      <w:r>
        <w:t>Após esta filtragem, dividem-se os três tipos de dados em três ficheiros CSV, exportados para uso no Orange.</w:t>
      </w:r>
    </w:p>
    <w:p w14:paraId="0D40FBEB" w14:textId="3DA1EC51" w:rsidR="00071E8E" w:rsidRDefault="00071E8E" w:rsidP="00E72B47">
      <w:pPr>
        <w:ind w:firstLine="216"/>
        <w:jc w:val="both"/>
      </w:pPr>
      <w:r>
        <w:t xml:space="preserve">Juntamente com estes ficheiros, outros três foram gerados, mas para o canal MrBeast, que é o canal que mais se destaca nas tendências. Assim, faz-se uma análise experimental a um canal só, para </w:t>
      </w:r>
      <w:r w:rsidR="00BC1E37">
        <w:t>comparar resultados e verificar o desempenho do modelo.</w:t>
      </w:r>
    </w:p>
    <w:p w14:paraId="295FEBCA" w14:textId="28CF9BB0" w:rsidR="002D6B41" w:rsidRDefault="002D6B41" w:rsidP="002D6B41">
      <w:pPr>
        <w:pStyle w:val="Ttulo2"/>
      </w:pPr>
      <w:r>
        <w:t>Aplicar Algoritmo</w:t>
      </w:r>
    </w:p>
    <w:p w14:paraId="40670AEE" w14:textId="68BC2E48" w:rsidR="002D6B41" w:rsidRDefault="002D6B41" w:rsidP="002D6B41">
      <w:pPr>
        <w:ind w:firstLine="216"/>
        <w:jc w:val="both"/>
      </w:pPr>
      <w:r>
        <w:t xml:space="preserve">O algoritmo utilizado é o modelo ARIMA, que faz parte da biblioteca Time Series no Orange. Este modelo é aplicado em problemas de </w:t>
      </w:r>
      <w:r>
        <w:rPr>
          <w:i/>
          <w:iCs/>
        </w:rPr>
        <w:t>forecasting</w:t>
      </w:r>
      <w:r w:rsidR="00D44696">
        <w:rPr>
          <w:i/>
          <w:iCs/>
        </w:rPr>
        <w:t>,</w:t>
      </w:r>
      <w:r w:rsidR="00D44696">
        <w:t xml:space="preserve"> ou seja, para fazer previsões futuras de dados que estão diretamente ligados ao tempo.</w:t>
      </w:r>
      <w:r w:rsidR="000B0196">
        <w:t xml:space="preserve"> [2]</w:t>
      </w:r>
    </w:p>
    <w:p w14:paraId="26BC1C46" w14:textId="163F5935" w:rsidR="00D44696" w:rsidRDefault="007F684B" w:rsidP="002D6B41">
      <w:pPr>
        <w:ind w:firstLine="216"/>
        <w:jc w:val="both"/>
      </w:pPr>
      <w:r>
        <w:t>No</w:t>
      </w:r>
      <w:r w:rsidR="004A2326">
        <w:t xml:space="preserve"> Orange, a biblioteca Time Series não está instalada por defeito, sendo necessário instalá-la no menu </w:t>
      </w:r>
      <w:r w:rsidR="004A2326">
        <w:rPr>
          <w:i/>
          <w:iCs/>
        </w:rPr>
        <w:t>“Add-ons”</w:t>
      </w:r>
      <w:r w:rsidR="004A2326">
        <w:t>.</w:t>
      </w:r>
    </w:p>
    <w:p w14:paraId="1CCD59B0" w14:textId="537D1193" w:rsidR="004A2326" w:rsidRPr="00A66FC5" w:rsidRDefault="004A2326" w:rsidP="002D6B41">
      <w:pPr>
        <w:ind w:firstLine="216"/>
        <w:jc w:val="both"/>
      </w:pPr>
      <w:r>
        <w:t>Na Fig</w:t>
      </w:r>
      <w:r w:rsidR="00847289">
        <w:t>.</w:t>
      </w:r>
      <w:r>
        <w:t xml:space="preserve"> 1 é possível observar o exemplo de um </w:t>
      </w:r>
      <w:r>
        <w:rPr>
          <w:i/>
          <w:iCs/>
        </w:rPr>
        <w:t>workflow</w:t>
      </w:r>
      <w:r>
        <w:t xml:space="preserve"> no Orange deste trabalho. Foi necessário repetir es</w:t>
      </w:r>
      <w:r w:rsidR="00A66FC5">
        <w:t xml:space="preserve">tes </w:t>
      </w:r>
      <w:r w:rsidR="00A66FC5">
        <w:rPr>
          <w:i/>
          <w:iCs/>
        </w:rPr>
        <w:t>workflows</w:t>
      </w:r>
      <w:r w:rsidR="00A66FC5">
        <w:t xml:space="preserve"> para cada ficheiro.</w:t>
      </w:r>
    </w:p>
    <w:p w14:paraId="28CDC5F0" w14:textId="362C5A89" w:rsidR="004A2326" w:rsidRDefault="004A2326" w:rsidP="002D6B41">
      <w:pPr>
        <w:ind w:firstLine="216"/>
        <w:jc w:val="both"/>
      </w:pPr>
      <w:r w:rsidRPr="004A2326">
        <w:drawing>
          <wp:inline distT="0" distB="0" distL="0" distR="0" wp14:anchorId="5E9A0200" wp14:editId="25DC6158">
            <wp:extent cx="3202305" cy="1119505"/>
            <wp:effectExtent l="0" t="0" r="0" b="4445"/>
            <wp:docPr id="185933999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39993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6EC" w14:textId="4F44C89B" w:rsidR="00A66FC5" w:rsidRDefault="007933EC" w:rsidP="007933EC">
      <w:pPr>
        <w:pStyle w:val="figurecaption"/>
        <w:rPr>
          <w:lang w:val="pt-PT"/>
        </w:rPr>
      </w:pPr>
      <w:r>
        <w:rPr>
          <w:i/>
          <w:iCs/>
          <w:lang w:val="pt-PT"/>
        </w:rPr>
        <w:t>Workflow</w:t>
      </w:r>
      <w:r>
        <w:rPr>
          <w:lang w:val="pt-PT"/>
        </w:rPr>
        <w:t xml:space="preserve"> no Orange para o modelo ARIMA com visualização e avaliação.</w:t>
      </w:r>
    </w:p>
    <w:p w14:paraId="78D97D48" w14:textId="60CA0A7D" w:rsidR="006E5ACA" w:rsidRDefault="006E5ACA" w:rsidP="006E5ACA">
      <w:pPr>
        <w:pStyle w:val="Ttulo2"/>
      </w:pPr>
      <w:r>
        <w:t>Avaliação dos Dados</w:t>
      </w:r>
    </w:p>
    <w:p w14:paraId="43E52198" w14:textId="5F1AD3C3" w:rsidR="006E5ACA" w:rsidRDefault="006E5ACA" w:rsidP="006E5ACA">
      <w:pPr>
        <w:ind w:firstLine="216"/>
        <w:jc w:val="both"/>
      </w:pPr>
      <w:r>
        <w:t xml:space="preserve">A avaliação dos dados foi feita usando o </w:t>
      </w:r>
      <w:r>
        <w:rPr>
          <w:i/>
          <w:iCs/>
        </w:rPr>
        <w:t>widget</w:t>
      </w:r>
      <w:r>
        <w:t xml:space="preserve"> </w:t>
      </w:r>
      <w:r w:rsidR="00B978B6">
        <w:t>“</w:t>
      </w:r>
      <w:r w:rsidR="00B978B6">
        <w:rPr>
          <w:i/>
          <w:iCs/>
        </w:rPr>
        <w:t>Model Evaluation</w:t>
      </w:r>
      <w:r w:rsidR="00B978B6">
        <w:t xml:space="preserve">” da biblioteca </w:t>
      </w:r>
      <w:r w:rsidR="00B978B6">
        <w:rPr>
          <w:i/>
          <w:iCs/>
        </w:rPr>
        <w:t>Time Series</w:t>
      </w:r>
      <w:r w:rsidR="00B978B6">
        <w:t xml:space="preserve">. Este permite-nos de avaliar o modelo ARIMA com as métricas aplicáveis em </w:t>
      </w:r>
      <w:r w:rsidR="00B978B6">
        <w:rPr>
          <w:i/>
          <w:iCs/>
        </w:rPr>
        <w:t>forecasting</w:t>
      </w:r>
      <w:r w:rsidR="00B978B6">
        <w:t>.</w:t>
      </w:r>
    </w:p>
    <w:p w14:paraId="052A9B51" w14:textId="4B5EE90F" w:rsidR="00FB30BF" w:rsidRDefault="00B978B6" w:rsidP="00FB30BF">
      <w:pPr>
        <w:ind w:firstLine="216"/>
        <w:jc w:val="both"/>
      </w:pPr>
      <w:r>
        <w:t xml:space="preserve">As métricas principais que serão usadas para avaliar o modelo são </w:t>
      </w:r>
      <w:r w:rsidR="00D23EAD">
        <w:t>o RMSE (</w:t>
      </w:r>
      <w:r w:rsidR="00D23EAD">
        <w:rPr>
          <w:i/>
          <w:iCs/>
        </w:rPr>
        <w:t>r</w:t>
      </w:r>
      <w:r w:rsidR="00D23EAD" w:rsidRPr="00D23EAD">
        <w:rPr>
          <w:i/>
          <w:iCs/>
        </w:rPr>
        <w:t>oot-mean-square deviation</w:t>
      </w:r>
      <w:r w:rsidR="00D23EAD">
        <w:t>), o MAE (</w:t>
      </w:r>
      <w:r w:rsidR="00D23EAD">
        <w:rPr>
          <w:i/>
          <w:iCs/>
        </w:rPr>
        <w:t>mean absolute error</w:t>
      </w:r>
      <w:r w:rsidR="00D23EAD">
        <w:t xml:space="preserve">) e </w:t>
      </w:r>
      <w:r w:rsidR="000A0F65">
        <w:t>o MAPE (</w:t>
      </w:r>
      <w:r w:rsidR="000A0F65">
        <w:rPr>
          <w:i/>
          <w:iCs/>
        </w:rPr>
        <w:t>mean absolute percentage error</w:t>
      </w:r>
      <w:r w:rsidR="000A0F65">
        <w:t>).</w:t>
      </w:r>
    </w:p>
    <w:p w14:paraId="49B5F605" w14:textId="2B21CA2D" w:rsidR="009D7860" w:rsidRDefault="009D7860" w:rsidP="00FB30BF">
      <w:pPr>
        <w:ind w:firstLine="216"/>
        <w:jc w:val="both"/>
      </w:pPr>
      <w:r>
        <w:t>Para os melhores resultados, testámos o modelo ARIMA com diversos valores nos seus argumentos, e obtivemos os melhores resultados com os seguintes valores:</w:t>
      </w:r>
    </w:p>
    <w:p w14:paraId="0E0A810F" w14:textId="77777777" w:rsidR="009D7860" w:rsidRDefault="009D7860" w:rsidP="00FB30BF">
      <w:pPr>
        <w:ind w:firstLine="216"/>
        <w:jc w:val="both"/>
      </w:pPr>
    </w:p>
    <w:p w14:paraId="31174577" w14:textId="77777777" w:rsidR="009D7860" w:rsidRDefault="009D7860" w:rsidP="00FB30BF">
      <w:pPr>
        <w:ind w:firstLine="216"/>
        <w:jc w:val="both"/>
      </w:pPr>
    </w:p>
    <w:p w14:paraId="5B2D45FE" w14:textId="2AEEB5E7" w:rsidR="009D7860" w:rsidRDefault="009D7860" w:rsidP="009D7860">
      <w:pPr>
        <w:pStyle w:val="ListParagraph"/>
        <w:numPr>
          <w:ilvl w:val="0"/>
          <w:numId w:val="13"/>
        </w:numPr>
        <w:jc w:val="both"/>
      </w:pPr>
      <w:r>
        <w:rPr>
          <w:i/>
          <w:iCs/>
        </w:rPr>
        <w:lastRenderedPageBreak/>
        <w:t xml:space="preserve">Auto-regression order: </w:t>
      </w:r>
      <w:r>
        <w:t>0</w:t>
      </w:r>
      <w:r w:rsidR="007D2403">
        <w:t>;</w:t>
      </w:r>
    </w:p>
    <w:p w14:paraId="055514B4" w14:textId="22C52979" w:rsidR="009D7860" w:rsidRDefault="009D7860" w:rsidP="009D7860">
      <w:pPr>
        <w:pStyle w:val="ListParagraph"/>
        <w:numPr>
          <w:ilvl w:val="0"/>
          <w:numId w:val="13"/>
        </w:numPr>
        <w:jc w:val="both"/>
      </w:pPr>
      <w:r>
        <w:rPr>
          <w:i/>
          <w:iCs/>
        </w:rPr>
        <w:t>Differencing degree</w:t>
      </w:r>
      <w:r>
        <w:t>: 1</w:t>
      </w:r>
      <w:r w:rsidR="007D2403">
        <w:t>;</w:t>
      </w:r>
    </w:p>
    <w:p w14:paraId="23B7536B" w14:textId="00D4D689" w:rsidR="009D7860" w:rsidRDefault="007D2403" w:rsidP="009D7860">
      <w:pPr>
        <w:pStyle w:val="ListParagraph"/>
        <w:numPr>
          <w:ilvl w:val="0"/>
          <w:numId w:val="13"/>
        </w:numPr>
        <w:jc w:val="both"/>
      </w:pPr>
      <w:r>
        <w:rPr>
          <w:i/>
          <w:iCs/>
        </w:rPr>
        <w:t>Moving average order:</w:t>
      </w:r>
      <w:r>
        <w:t xml:space="preserve"> 3.</w:t>
      </w:r>
    </w:p>
    <w:p w14:paraId="7CC114E8" w14:textId="77777777" w:rsidR="007D2403" w:rsidRDefault="007D2403" w:rsidP="007D2403">
      <w:pPr>
        <w:ind w:left="576"/>
        <w:jc w:val="both"/>
      </w:pPr>
    </w:p>
    <w:p w14:paraId="5774FE06" w14:textId="5C98934C" w:rsidR="007D2403" w:rsidRPr="007D2403" w:rsidRDefault="007D2403" w:rsidP="007D2403">
      <w:pPr>
        <w:ind w:firstLine="288"/>
        <w:jc w:val="both"/>
      </w:pPr>
      <w:r>
        <w:t xml:space="preserve">O número de </w:t>
      </w:r>
      <w:r>
        <w:rPr>
          <w:i/>
          <w:iCs/>
        </w:rPr>
        <w:t>steps</w:t>
      </w:r>
      <w:r>
        <w:t xml:space="preserve"> do </w:t>
      </w:r>
      <w:r w:rsidRPr="007D2403">
        <w:rPr>
          <w:i/>
          <w:iCs/>
        </w:rPr>
        <w:t>forecast</w:t>
      </w:r>
      <w:r>
        <w:t xml:space="preserve"> foi 3, considerando que, visualmente, fazia mais sentido. Quanto mais </w:t>
      </w:r>
      <w:r>
        <w:rPr>
          <w:i/>
          <w:iCs/>
        </w:rPr>
        <w:t>steps</w:t>
      </w:r>
      <w:r>
        <w:t xml:space="preserve"> forem dados, menos precisão haverá na previsão.</w:t>
      </w:r>
    </w:p>
    <w:p w14:paraId="5B5905C7" w14:textId="031294D7" w:rsidR="00FB30BF" w:rsidRDefault="00FB30BF" w:rsidP="00FB30BF">
      <w:pPr>
        <w:pStyle w:val="Ttulo2"/>
      </w:pPr>
      <w:r>
        <w:t>Visualização dos Resultados</w:t>
      </w:r>
    </w:p>
    <w:p w14:paraId="338109AC" w14:textId="6EEED196" w:rsidR="00FB30BF" w:rsidRPr="004C7230" w:rsidRDefault="00FB30BF" w:rsidP="00FB30BF">
      <w:pPr>
        <w:ind w:firstLine="216"/>
        <w:jc w:val="both"/>
      </w:pPr>
      <w:r>
        <w:t xml:space="preserve">Para a visualização dos resultados, foi usado o </w:t>
      </w:r>
      <w:r>
        <w:rPr>
          <w:i/>
          <w:iCs/>
        </w:rPr>
        <w:t>widget</w:t>
      </w:r>
      <w:r>
        <w:t xml:space="preserve"> “</w:t>
      </w:r>
      <w:r>
        <w:rPr>
          <w:i/>
          <w:iCs/>
        </w:rPr>
        <w:t>Line Chart</w:t>
      </w:r>
      <w:r>
        <w:t>”</w:t>
      </w:r>
      <w:r w:rsidR="004F1273">
        <w:t xml:space="preserve">, também pertencente à biblioteca </w:t>
      </w:r>
      <w:r w:rsidR="004F1273">
        <w:rPr>
          <w:i/>
          <w:iCs/>
        </w:rPr>
        <w:t>Time Series</w:t>
      </w:r>
      <w:r w:rsidR="004F1273">
        <w:t xml:space="preserve">, que nos permite de visualizar a previsão juntamente com os dados do passado. </w:t>
      </w:r>
      <w:r w:rsidR="004C7230">
        <w:t xml:space="preserve">Na secção </w:t>
      </w:r>
      <w:r w:rsidR="004C7230" w:rsidRPr="004C7230">
        <w:rPr>
          <w:i/>
          <w:iCs/>
        </w:rPr>
        <w:t>III</w:t>
      </w:r>
      <w:r w:rsidR="004C7230">
        <w:t xml:space="preserve"> serão apresentados </w:t>
      </w:r>
      <w:r w:rsidR="004C1812">
        <w:t>os resultados.</w:t>
      </w:r>
    </w:p>
    <w:p w14:paraId="58022EC4" w14:textId="56EF7F76" w:rsidR="00ED13D6" w:rsidRPr="00175725" w:rsidRDefault="004C1812" w:rsidP="00B57A1C">
      <w:pPr>
        <w:pStyle w:val="Ttulo1"/>
      </w:pPr>
      <w:r>
        <w:t>Resultados</w:t>
      </w:r>
    </w:p>
    <w:p w14:paraId="66C8FE67" w14:textId="77C70397" w:rsidR="007E4250" w:rsidRDefault="004C1812" w:rsidP="009B0E85">
      <w:pPr>
        <w:ind w:firstLine="288"/>
        <w:jc w:val="both"/>
      </w:pPr>
      <w:r>
        <w:t xml:space="preserve">No total foram feitas 6 (seis) análises </w:t>
      </w:r>
      <w:r w:rsidR="00750227">
        <w:t>com o modelo ARIMA para todos os ficheiros CSV gerados.</w:t>
      </w:r>
      <w:r w:rsidR="00133810">
        <w:t xml:space="preserve"> Na Fig. 2 demonstra-se o resultado da previsão do número total de visualizações das tendências do YouTube ao longo do tempo.</w:t>
      </w:r>
      <w:r w:rsidR="009B0E85">
        <w:t xml:space="preserve"> </w:t>
      </w:r>
      <w:r w:rsidR="009B0E85">
        <w:t>Na zona azul, é-nos dada a previsão.</w:t>
      </w:r>
    </w:p>
    <w:p w14:paraId="2BD658C0" w14:textId="69281CD0" w:rsidR="00750227" w:rsidRDefault="00CC40EA" w:rsidP="00CC40EA">
      <w:pPr>
        <w:pStyle w:val="BodyText"/>
        <w:ind w:firstLine="0"/>
      </w:pPr>
      <w:r w:rsidRPr="00CC40EA">
        <w:drawing>
          <wp:inline distT="0" distB="0" distL="0" distR="0" wp14:anchorId="42E65751" wp14:editId="7E6CC57F">
            <wp:extent cx="3202305" cy="1814195"/>
            <wp:effectExtent l="0" t="0" r="0" b="0"/>
            <wp:docPr id="55779233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2338" name="Picture 1" descr="A graph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82DB" w14:textId="7722416F" w:rsidR="009D7860" w:rsidRDefault="00CC40EA" w:rsidP="009D7860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Previsão de visualizações </w:t>
      </w:r>
      <w:r w:rsidR="009D7860">
        <w:rPr>
          <w:i/>
          <w:iCs/>
          <w:lang w:val="pt-PT"/>
        </w:rPr>
        <w:t>totais nas tendências do YouTube.</w:t>
      </w:r>
    </w:p>
    <w:p w14:paraId="3119D59A" w14:textId="350D5C51" w:rsidR="00C55659" w:rsidRDefault="00C55659" w:rsidP="00983197">
      <w:pPr>
        <w:ind w:firstLine="288"/>
        <w:jc w:val="both"/>
      </w:pPr>
      <w:r>
        <w:t>De acordo com a mesma, o número</w:t>
      </w:r>
      <w:r w:rsidR="00B44F34">
        <w:t xml:space="preserve"> de visualizações tende a crescer após uma queda do pico anterior. No futuro, apenas tende a subir, pelo menos até ao valor mínimo anterior neste gráfico.</w:t>
      </w:r>
    </w:p>
    <w:p w14:paraId="766A68AD" w14:textId="3B04F2FA" w:rsidR="009B0E85" w:rsidRDefault="00BC5F52" w:rsidP="00983197">
      <w:pPr>
        <w:ind w:firstLine="288"/>
        <w:jc w:val="both"/>
      </w:pPr>
      <w:r>
        <w:t>Nas Fig. 3 e 4 o mesmo é feito, mas para número de gostos e de comentários, respetivamente.</w:t>
      </w:r>
    </w:p>
    <w:p w14:paraId="011B2896" w14:textId="7AE7CF66" w:rsidR="00BC5F52" w:rsidRDefault="00BC5F52" w:rsidP="00BC5F52">
      <w:pPr>
        <w:jc w:val="both"/>
      </w:pPr>
      <w:r w:rsidRPr="00BC5F52">
        <w:drawing>
          <wp:inline distT="0" distB="0" distL="0" distR="0" wp14:anchorId="2A0C77D6" wp14:editId="4CB2ABCF">
            <wp:extent cx="3202305" cy="1830070"/>
            <wp:effectExtent l="0" t="0" r="0" b="0"/>
            <wp:docPr id="1713027668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27668" name="Picture 1" descr="A graph showing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2D19" w14:textId="027EB4A4" w:rsidR="00BC5F52" w:rsidRPr="00FF1A11" w:rsidRDefault="00BC5F52" w:rsidP="00BC5F52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Previsão de </w:t>
      </w:r>
      <w:r>
        <w:rPr>
          <w:i/>
          <w:iCs/>
          <w:lang w:val="pt-PT"/>
        </w:rPr>
        <w:t>gostos</w:t>
      </w:r>
      <w:r>
        <w:rPr>
          <w:i/>
          <w:iCs/>
          <w:lang w:val="pt-PT"/>
        </w:rPr>
        <w:t xml:space="preserve"> totais nas tendências do YouTube.</w:t>
      </w:r>
    </w:p>
    <w:p w14:paraId="3A57059B" w14:textId="12C18921" w:rsidR="00FF1A11" w:rsidRDefault="00FF1A11" w:rsidP="00FF1A11">
      <w:pPr>
        <w:pStyle w:val="figurecaption"/>
        <w:numPr>
          <w:ilvl w:val="0"/>
          <w:numId w:val="0"/>
        </w:numPr>
        <w:jc w:val="both"/>
        <w:rPr>
          <w:lang w:val="pt-PT"/>
        </w:rPr>
      </w:pPr>
      <w:r w:rsidRPr="00FF1A11">
        <w:rPr>
          <w:lang w:val="pt-PT"/>
        </w:rPr>
        <w:drawing>
          <wp:inline distT="0" distB="0" distL="0" distR="0" wp14:anchorId="25B679C0" wp14:editId="49A2BA20">
            <wp:extent cx="3202305" cy="1845945"/>
            <wp:effectExtent l="0" t="0" r="0" b="1905"/>
            <wp:docPr id="1961120995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0995" name="Picture 1" descr="A graph showing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38B5" w14:textId="31530FA9" w:rsidR="00BC5F52" w:rsidRPr="00837126" w:rsidRDefault="00FF1A11" w:rsidP="00FF1A11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Previsão de </w:t>
      </w:r>
      <w:r>
        <w:rPr>
          <w:i/>
          <w:iCs/>
          <w:lang w:val="pt-PT"/>
        </w:rPr>
        <w:t>comentários</w:t>
      </w:r>
      <w:r>
        <w:rPr>
          <w:i/>
          <w:iCs/>
          <w:lang w:val="pt-PT"/>
        </w:rPr>
        <w:t xml:space="preserve"> totais nas tendências do YouTube.</w:t>
      </w:r>
    </w:p>
    <w:p w14:paraId="373B8497" w14:textId="42D7250E" w:rsidR="00837126" w:rsidRDefault="0037360F" w:rsidP="008738E8">
      <w:pPr>
        <w:ind w:firstLine="288"/>
        <w:jc w:val="both"/>
      </w:pPr>
      <w:r>
        <w:t>Podemos observar uma semelhança entre os gráficos das visualizações e dos gostos, mas uma diferença maior nos comentários, sendo a previsão igualmente diferente.</w:t>
      </w:r>
    </w:p>
    <w:p w14:paraId="255C4630" w14:textId="2B9A8217" w:rsidR="004B208D" w:rsidRDefault="008738E8" w:rsidP="004B208D">
      <w:pPr>
        <w:ind w:firstLine="288"/>
        <w:jc w:val="both"/>
      </w:pPr>
      <w:r>
        <w:t>Agora, como experiência, foi u</w:t>
      </w:r>
      <w:r w:rsidR="00B170DD">
        <w:t xml:space="preserve">sado o mesmo </w:t>
      </w:r>
      <w:r w:rsidR="00B170DD">
        <w:rPr>
          <w:i/>
          <w:iCs/>
        </w:rPr>
        <w:t>workflow</w:t>
      </w:r>
      <w:r w:rsidR="00B170DD">
        <w:t xml:space="preserve"> para fazer uma previsão individual a um canal, tendo sido escolhido o canal MrBeast devido ao facto de ser o canal que tem mais visualizações nas tendências.</w:t>
      </w:r>
    </w:p>
    <w:p w14:paraId="2305D237" w14:textId="3338EBB8" w:rsidR="004B208D" w:rsidRDefault="004B208D" w:rsidP="004B208D">
      <w:pPr>
        <w:ind w:firstLine="288"/>
        <w:jc w:val="both"/>
      </w:pPr>
      <w:r>
        <w:t xml:space="preserve">Nas Fig. 5, 6 e 7 </w:t>
      </w:r>
      <w:r w:rsidR="00E85E5C">
        <w:t>mostram-se os resultados da previsão para este canal.</w:t>
      </w:r>
    </w:p>
    <w:p w14:paraId="0B1389FE" w14:textId="700E5113" w:rsidR="00E85E5C" w:rsidRDefault="00E85E5C" w:rsidP="00E85E5C">
      <w:pPr>
        <w:jc w:val="both"/>
      </w:pPr>
      <w:r w:rsidRPr="00E85E5C">
        <w:drawing>
          <wp:inline distT="0" distB="0" distL="0" distR="0" wp14:anchorId="70494A26" wp14:editId="61625371">
            <wp:extent cx="3202305" cy="1854835"/>
            <wp:effectExtent l="0" t="0" r="0" b="0"/>
            <wp:docPr id="470545729" name="Picture 1" descr="A blue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5729" name="Picture 1" descr="A blue line graph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8FFF" w14:textId="35D3BB05" w:rsidR="00E85E5C" w:rsidRPr="00E85E5C" w:rsidRDefault="00E85E5C" w:rsidP="00E85E5C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Previsão de </w:t>
      </w:r>
      <w:r>
        <w:rPr>
          <w:i/>
          <w:iCs/>
          <w:lang w:val="pt-PT"/>
        </w:rPr>
        <w:t>visualizações</w:t>
      </w:r>
      <w:r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do canal MrBeast</w:t>
      </w:r>
      <w:r>
        <w:rPr>
          <w:i/>
          <w:iCs/>
          <w:lang w:val="pt-PT"/>
        </w:rPr>
        <w:t xml:space="preserve"> nas tendências do YouTube.</w:t>
      </w:r>
    </w:p>
    <w:p w14:paraId="0D80E20D" w14:textId="5064064C" w:rsidR="00E85E5C" w:rsidRDefault="00E14456" w:rsidP="00E85E5C">
      <w:pPr>
        <w:pStyle w:val="figurecaption"/>
        <w:numPr>
          <w:ilvl w:val="0"/>
          <w:numId w:val="0"/>
        </w:numPr>
        <w:rPr>
          <w:lang w:val="pt-PT"/>
        </w:rPr>
      </w:pPr>
      <w:r w:rsidRPr="00E14456">
        <w:rPr>
          <w:lang w:val="pt-PT"/>
        </w:rPr>
        <w:drawing>
          <wp:inline distT="0" distB="0" distL="0" distR="0" wp14:anchorId="285266CE" wp14:editId="09C80395">
            <wp:extent cx="3202305" cy="1863725"/>
            <wp:effectExtent l="0" t="0" r="0" b="3175"/>
            <wp:docPr id="122099898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98984" name="Picture 1" descr="A graph with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4E81" w14:textId="75894FD2" w:rsidR="00E14456" w:rsidRPr="00E14456" w:rsidRDefault="00E14456" w:rsidP="00E14456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Previsão de </w:t>
      </w:r>
      <w:r>
        <w:rPr>
          <w:i/>
          <w:iCs/>
          <w:lang w:val="pt-PT"/>
        </w:rPr>
        <w:t>gostos</w:t>
      </w:r>
      <w:r>
        <w:rPr>
          <w:i/>
          <w:iCs/>
          <w:lang w:val="pt-PT"/>
        </w:rPr>
        <w:t xml:space="preserve"> do canal MrBeast nas tendências do YouTube.</w:t>
      </w:r>
    </w:p>
    <w:p w14:paraId="2E9DC27C" w14:textId="2D736C3A" w:rsidR="00E14456" w:rsidRDefault="00E14456" w:rsidP="00E14456">
      <w:pPr>
        <w:pStyle w:val="figurecaption"/>
        <w:numPr>
          <w:ilvl w:val="0"/>
          <w:numId w:val="0"/>
        </w:numPr>
        <w:jc w:val="both"/>
        <w:rPr>
          <w:lang w:val="pt-PT"/>
        </w:rPr>
      </w:pPr>
      <w:r w:rsidRPr="00E14456">
        <w:rPr>
          <w:lang w:val="pt-PT"/>
        </w:rPr>
        <w:lastRenderedPageBreak/>
        <w:drawing>
          <wp:inline distT="0" distB="0" distL="0" distR="0" wp14:anchorId="400BA7D0" wp14:editId="11DC4FCB">
            <wp:extent cx="3202305" cy="1884680"/>
            <wp:effectExtent l="0" t="0" r="0" b="1270"/>
            <wp:docPr id="111594311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43114" name="Picture 1" descr="A graph with blu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A50B" w14:textId="41B4D257" w:rsidR="001212B5" w:rsidRPr="001212B5" w:rsidRDefault="00E14456" w:rsidP="001212B5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Previsão de </w:t>
      </w:r>
      <w:r>
        <w:rPr>
          <w:i/>
          <w:iCs/>
          <w:lang w:val="pt-PT"/>
        </w:rPr>
        <w:t>comentários</w:t>
      </w:r>
      <w:r>
        <w:rPr>
          <w:i/>
          <w:iCs/>
          <w:lang w:val="pt-PT"/>
        </w:rPr>
        <w:t xml:space="preserve"> do canal MrBeast nas tendências do YouTube.</w:t>
      </w:r>
    </w:p>
    <w:p w14:paraId="2A9585E2" w14:textId="13F7344E" w:rsidR="001212B5" w:rsidRDefault="001212B5" w:rsidP="001212B5">
      <w:pPr>
        <w:ind w:firstLine="288"/>
        <w:jc w:val="both"/>
      </w:pPr>
      <w:r>
        <w:t xml:space="preserve">Devido à diferença muito grande entre valores do passado e mais recentes, a previsão pode ser menos precisa. Tal poderá ser visto </w:t>
      </w:r>
      <w:r w:rsidR="006A03FA">
        <w:t>na secção seguinte de avaliação do</w:t>
      </w:r>
      <w:r w:rsidR="00DC1894">
        <w:t xml:space="preserve"> modelo.</w:t>
      </w:r>
    </w:p>
    <w:p w14:paraId="6ED7E305" w14:textId="3062083D" w:rsidR="007E65DA" w:rsidRDefault="007E65DA" w:rsidP="007E65DA">
      <w:pPr>
        <w:pStyle w:val="Ttulo1"/>
      </w:pPr>
      <w:r>
        <w:t>Avaliação do Modelo</w:t>
      </w:r>
    </w:p>
    <w:p w14:paraId="5981161A" w14:textId="3809402D" w:rsidR="007E65DA" w:rsidRDefault="007940D5" w:rsidP="007940D5">
      <w:pPr>
        <w:ind w:firstLine="216"/>
        <w:jc w:val="both"/>
      </w:pPr>
      <w:r>
        <w:t xml:space="preserve">Tal como mencionado na secção </w:t>
      </w:r>
      <w:r>
        <w:rPr>
          <w:i/>
          <w:iCs/>
        </w:rPr>
        <w:t>II</w:t>
      </w:r>
      <w:r>
        <w:t>, foram usadas três métricas para avaliar o modelo ARIMA com estes dados.</w:t>
      </w:r>
    </w:p>
    <w:p w14:paraId="717C818C" w14:textId="7EB61617" w:rsidR="00D64FC6" w:rsidRDefault="00D64FC6" w:rsidP="00D64FC6">
      <w:pPr>
        <w:pStyle w:val="Ttulo2"/>
      </w:pPr>
      <w:r>
        <w:t>Modelos para Valores Totais</w:t>
      </w:r>
    </w:p>
    <w:p w14:paraId="0FA60491" w14:textId="04269489" w:rsidR="00127C25" w:rsidRDefault="00E91F5B" w:rsidP="00E91F5B">
      <w:pPr>
        <w:ind w:firstLine="216"/>
        <w:jc w:val="both"/>
      </w:pPr>
      <w:r>
        <w:t xml:space="preserve">Na Fig. 8 mostra-se a avaliação do modelo ARIMA usado para as visualizações totais nas tendências do YouTube de acordo com o </w:t>
      </w:r>
      <w:r>
        <w:rPr>
          <w:i/>
          <w:iCs/>
        </w:rPr>
        <w:t>dataset</w:t>
      </w:r>
      <w:r>
        <w:t xml:space="preserve"> usado.</w:t>
      </w:r>
    </w:p>
    <w:p w14:paraId="05EB8B99" w14:textId="77777777" w:rsidR="00852B3A" w:rsidRDefault="00852B3A" w:rsidP="00E91F5B">
      <w:pPr>
        <w:ind w:firstLine="216"/>
        <w:jc w:val="both"/>
      </w:pPr>
    </w:p>
    <w:p w14:paraId="0FE5F523" w14:textId="244A6D98" w:rsidR="00E91F5B" w:rsidRDefault="00852B3A" w:rsidP="00852B3A">
      <w:pPr>
        <w:jc w:val="both"/>
      </w:pPr>
      <w:r w:rsidRPr="00852B3A">
        <w:drawing>
          <wp:inline distT="0" distB="0" distL="0" distR="0" wp14:anchorId="565B3915" wp14:editId="305FCE39">
            <wp:extent cx="3202305" cy="1355725"/>
            <wp:effectExtent l="0" t="0" r="0" b="0"/>
            <wp:docPr id="1426855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52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1BDC" w14:textId="74A627C6" w:rsidR="00852B3A" w:rsidRPr="00181035" w:rsidRDefault="00181035" w:rsidP="00181035">
      <w:pPr>
        <w:pStyle w:val="figurecaption"/>
        <w:rPr>
          <w:lang w:val="pt-PT"/>
        </w:rPr>
      </w:pPr>
      <w:r>
        <w:rPr>
          <w:i/>
          <w:iCs/>
          <w:lang w:val="pt-PT"/>
        </w:rPr>
        <w:t>Avaliação do modelo ARIMA para visualizações totais.</w:t>
      </w:r>
    </w:p>
    <w:p w14:paraId="0F8B9311" w14:textId="68388CB6" w:rsidR="00852B3A" w:rsidRDefault="00852B3A" w:rsidP="00852B3A">
      <w:pPr>
        <w:ind w:firstLine="216"/>
        <w:jc w:val="both"/>
      </w:pPr>
      <w:r>
        <w:t>Os valores do RMSE</w:t>
      </w:r>
      <w:r w:rsidR="0081532C">
        <w:t>/MAE</w:t>
      </w:r>
      <w:r>
        <w:t xml:space="preserve"> podem parecer elevados, mas efetivamente os dados trabalhados são números de grande dimensão.</w:t>
      </w:r>
    </w:p>
    <w:p w14:paraId="6CF96778" w14:textId="77777777" w:rsidR="00FF5723" w:rsidRDefault="0081532C" w:rsidP="00852B3A">
      <w:pPr>
        <w:ind w:firstLine="216"/>
        <w:jc w:val="both"/>
      </w:pPr>
      <w:r>
        <w:t xml:space="preserve">Se olharmos para o MAE, o valor está abaixo de 0.5 (50%), significando que os valores são aceitáveis. No entanto, como vamos observar noutros resultados, estes valores podem piorar, dependendo do </w:t>
      </w:r>
      <w:r w:rsidR="00A0013F">
        <w:t>contexto.</w:t>
      </w:r>
    </w:p>
    <w:p w14:paraId="19122DFF" w14:textId="24994B39" w:rsidR="008945F9" w:rsidRDefault="00FF5723" w:rsidP="00D64FC6">
      <w:pPr>
        <w:ind w:firstLine="216"/>
        <w:jc w:val="both"/>
      </w:pPr>
      <w:r>
        <w:t xml:space="preserve">Note-se que devemos ter mais em conta os valores da linha de cima (ARIMA(0, 1, 3)), e não a versão </w:t>
      </w:r>
      <w:r>
        <w:rPr>
          <w:i/>
          <w:iCs/>
        </w:rPr>
        <w:t>in-sample</w:t>
      </w:r>
      <w:r w:rsidR="00CA70CE">
        <w:t>.</w:t>
      </w:r>
    </w:p>
    <w:p w14:paraId="64751E8A" w14:textId="28B54A37" w:rsidR="001012BB" w:rsidRDefault="00D64FC6" w:rsidP="008945F9">
      <w:pPr>
        <w:jc w:val="both"/>
      </w:pPr>
      <w:r>
        <w:t xml:space="preserve">Nas Fig. 9 e 10 podemos observar a avaliação dos modelos para </w:t>
      </w:r>
      <w:r w:rsidR="00181035">
        <w:t xml:space="preserve">o número de </w:t>
      </w:r>
      <w:r>
        <w:t>comentários</w:t>
      </w:r>
      <w:r w:rsidR="00181035">
        <w:t xml:space="preserve"> e gostos.</w:t>
      </w:r>
    </w:p>
    <w:p w14:paraId="6CB33215" w14:textId="77777777" w:rsidR="00E5440A" w:rsidRDefault="00E5440A" w:rsidP="008945F9">
      <w:pPr>
        <w:jc w:val="both"/>
      </w:pPr>
    </w:p>
    <w:p w14:paraId="359CD484" w14:textId="1E85C38A" w:rsidR="00181035" w:rsidRDefault="00181035" w:rsidP="00181035">
      <w:r w:rsidRPr="00181035">
        <w:drawing>
          <wp:inline distT="0" distB="0" distL="0" distR="0" wp14:anchorId="0CAB47BF" wp14:editId="21EC3039">
            <wp:extent cx="1524213" cy="419158"/>
            <wp:effectExtent l="0" t="0" r="0" b="0"/>
            <wp:docPr id="205899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95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7E6F" w14:textId="733E6C4C" w:rsidR="00181035" w:rsidRPr="00E5440A" w:rsidRDefault="00181035" w:rsidP="00E5440A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Avaliação do modelo ARIMA para </w:t>
      </w:r>
      <w:r>
        <w:rPr>
          <w:i/>
          <w:iCs/>
          <w:lang w:val="pt-PT"/>
        </w:rPr>
        <w:t>número de gostos</w:t>
      </w:r>
      <w:r>
        <w:rPr>
          <w:i/>
          <w:iCs/>
          <w:lang w:val="pt-PT"/>
        </w:rPr>
        <w:t xml:space="preserve"> totais.</w:t>
      </w:r>
    </w:p>
    <w:p w14:paraId="0C307859" w14:textId="740E9B0E" w:rsidR="00181035" w:rsidRDefault="006511C2" w:rsidP="00181035">
      <w:r w:rsidRPr="006511C2">
        <w:drawing>
          <wp:inline distT="0" distB="0" distL="0" distR="0" wp14:anchorId="6F5F7027" wp14:editId="3B5E82FA">
            <wp:extent cx="1533739" cy="438211"/>
            <wp:effectExtent l="0" t="0" r="9525" b="0"/>
            <wp:docPr id="103608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84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FF0F" w14:textId="006F1AA6" w:rsidR="006511C2" w:rsidRPr="00181035" w:rsidRDefault="006511C2" w:rsidP="006511C2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Avaliação do modelo ARIMA para número de </w:t>
      </w:r>
      <w:r>
        <w:rPr>
          <w:i/>
          <w:iCs/>
          <w:lang w:val="pt-PT"/>
        </w:rPr>
        <w:t>comentários</w:t>
      </w:r>
      <w:r>
        <w:rPr>
          <w:i/>
          <w:iCs/>
          <w:lang w:val="pt-PT"/>
        </w:rPr>
        <w:t xml:space="preserve"> totais.</w:t>
      </w:r>
    </w:p>
    <w:p w14:paraId="6ACF9AE4" w14:textId="563E5F44" w:rsidR="006511C2" w:rsidRDefault="006511C2" w:rsidP="006511C2">
      <w:pPr>
        <w:ind w:firstLine="216"/>
        <w:jc w:val="both"/>
      </w:pPr>
      <w:r>
        <w:t>Podemos observar que nos comentários houve uma subida no erro, possivelmente devido à inconsistência dos dados.</w:t>
      </w:r>
    </w:p>
    <w:p w14:paraId="63B02E33" w14:textId="101C5804" w:rsidR="003C16A6" w:rsidRDefault="003C16A6" w:rsidP="003C16A6">
      <w:pPr>
        <w:pStyle w:val="Ttulo2"/>
      </w:pPr>
      <w:r>
        <w:t>Modelos Específicos (Canal MrBeast)</w:t>
      </w:r>
    </w:p>
    <w:p w14:paraId="21DFA325" w14:textId="0C249E44" w:rsidR="003C16A6" w:rsidRDefault="003C16A6" w:rsidP="003C16A6">
      <w:pPr>
        <w:ind w:firstLine="216"/>
        <w:jc w:val="both"/>
      </w:pPr>
      <w:r>
        <w:t>Os modelos feitos especificamente para este canal tiveram resultados piores. Nas Fig. 11, 12 e 13 mostram-se os mesmos.</w:t>
      </w:r>
    </w:p>
    <w:p w14:paraId="59BD64E5" w14:textId="77777777" w:rsidR="00F6552A" w:rsidRDefault="00F6552A" w:rsidP="003C16A6">
      <w:pPr>
        <w:ind w:firstLine="216"/>
        <w:jc w:val="both"/>
      </w:pPr>
    </w:p>
    <w:p w14:paraId="4DE17E84" w14:textId="498C97E7" w:rsidR="003C16A6" w:rsidRDefault="00CF76D3" w:rsidP="00CF76D3">
      <w:pPr>
        <w:ind w:firstLine="216"/>
      </w:pPr>
      <w:r w:rsidRPr="00CF76D3">
        <w:drawing>
          <wp:inline distT="0" distB="0" distL="0" distR="0" wp14:anchorId="31AC4379" wp14:editId="38A54888">
            <wp:extent cx="1533739" cy="457264"/>
            <wp:effectExtent l="0" t="0" r="0" b="0"/>
            <wp:docPr id="159968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83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2500" w14:textId="77777777" w:rsidR="00F6552A" w:rsidRPr="00F6552A" w:rsidRDefault="00F6552A" w:rsidP="00F6552A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Avaliação do modelo ARIMA para número de </w:t>
      </w:r>
      <w:r>
        <w:rPr>
          <w:i/>
          <w:iCs/>
          <w:lang w:val="pt-PT"/>
        </w:rPr>
        <w:t>visualizações</w:t>
      </w:r>
      <w:r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do canal MrBeast</w:t>
      </w:r>
    </w:p>
    <w:p w14:paraId="4FA3CE79" w14:textId="09A2242A" w:rsidR="00F6552A" w:rsidRDefault="00F6552A" w:rsidP="00F6552A">
      <w:pPr>
        <w:pStyle w:val="figurecaption"/>
        <w:numPr>
          <w:ilvl w:val="0"/>
          <w:numId w:val="0"/>
        </w:numPr>
        <w:rPr>
          <w:i/>
          <w:iCs/>
          <w:lang w:val="pt-PT"/>
        </w:rPr>
      </w:pPr>
      <w:r w:rsidRPr="00F6552A">
        <w:rPr>
          <w:i/>
          <w:iCs/>
          <w:lang w:val="pt-PT"/>
        </w:rPr>
        <w:drawing>
          <wp:inline distT="0" distB="0" distL="0" distR="0" wp14:anchorId="7D03E1D1" wp14:editId="18FAFD26">
            <wp:extent cx="1533739" cy="409632"/>
            <wp:effectExtent l="0" t="0" r="9525" b="9525"/>
            <wp:docPr id="190037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09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E370" w14:textId="3FFB2A40" w:rsidR="00F6552A" w:rsidRPr="00F6552A" w:rsidRDefault="00F6552A" w:rsidP="00F6552A">
      <w:pPr>
        <w:pStyle w:val="figurecaption"/>
        <w:rPr>
          <w:lang w:val="pt-PT"/>
        </w:rPr>
      </w:pPr>
      <w:r>
        <w:rPr>
          <w:i/>
          <w:iCs/>
          <w:lang w:val="pt-PT"/>
        </w:rPr>
        <w:t xml:space="preserve">Avaliação do modelo ARIMA para número de </w:t>
      </w:r>
      <w:r>
        <w:rPr>
          <w:i/>
          <w:iCs/>
          <w:lang w:val="pt-PT"/>
        </w:rPr>
        <w:t>gostos</w:t>
      </w:r>
      <w:r>
        <w:rPr>
          <w:i/>
          <w:iCs/>
          <w:lang w:val="pt-PT"/>
        </w:rPr>
        <w:t xml:space="preserve"> do canal MrBeast</w:t>
      </w:r>
      <w:r>
        <w:rPr>
          <w:i/>
          <w:iCs/>
          <w:lang w:val="pt-PT"/>
        </w:rPr>
        <w:t>.</w:t>
      </w:r>
    </w:p>
    <w:p w14:paraId="6357EB75" w14:textId="132E591C" w:rsidR="00F6552A" w:rsidRDefault="00EE4558" w:rsidP="00F6552A">
      <w:pPr>
        <w:pStyle w:val="figurecaption"/>
        <w:numPr>
          <w:ilvl w:val="0"/>
          <w:numId w:val="0"/>
        </w:numPr>
        <w:rPr>
          <w:lang w:val="pt-PT"/>
        </w:rPr>
      </w:pPr>
      <w:r w:rsidRPr="00EE4558">
        <w:rPr>
          <w:lang w:val="pt-PT"/>
        </w:rPr>
        <w:drawing>
          <wp:inline distT="0" distB="0" distL="0" distR="0" wp14:anchorId="741D3B78" wp14:editId="207F628E">
            <wp:extent cx="1524213" cy="419158"/>
            <wp:effectExtent l="0" t="0" r="0" b="0"/>
            <wp:docPr id="3373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71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3339" w14:textId="16A372D5" w:rsidR="009228F9" w:rsidRDefault="00EE4558" w:rsidP="009228F9">
      <w:pPr>
        <w:pStyle w:val="figurecaption"/>
        <w:rPr>
          <w:lang w:val="pt-PT"/>
        </w:rPr>
      </w:pPr>
      <w:r>
        <w:rPr>
          <w:i/>
          <w:iCs/>
          <w:lang w:val="pt-PT"/>
        </w:rPr>
        <w:t>Avaliação do modelo ARIMA para número de gostos do canal MrBeast.</w:t>
      </w:r>
    </w:p>
    <w:p w14:paraId="1C2FAA62" w14:textId="1023B12F" w:rsidR="009228F9" w:rsidRPr="009228F9" w:rsidRDefault="009228F9" w:rsidP="009228F9">
      <w:pPr>
        <w:ind w:firstLine="216"/>
        <w:jc w:val="both"/>
      </w:pPr>
      <w:r>
        <w:t xml:space="preserve">Como podemos observar nestes resultados, este modelo não funciona </w:t>
      </w:r>
      <w:r w:rsidR="001012BB">
        <w:t>bem com dados pouco consistentes. A pouca quantidade de visualizações neste canal comparado com um pico de visualizações tornou o modelo extremamente impreciso.</w:t>
      </w:r>
    </w:p>
    <w:p w14:paraId="29F5782B" w14:textId="77777777" w:rsidR="00E61FC0" w:rsidRDefault="00E61FC0" w:rsidP="00E61FC0">
      <w:pPr>
        <w:pStyle w:val="Ttulo1"/>
      </w:pPr>
      <w:r>
        <w:t>Conclusões</w:t>
      </w:r>
    </w:p>
    <w:p w14:paraId="490FC0FE" w14:textId="4AA4478F" w:rsidR="00E06B3D" w:rsidRDefault="00913D89">
      <w:pPr>
        <w:pStyle w:val="BodyText"/>
      </w:pPr>
      <w:r>
        <w:t xml:space="preserve">Podemos concluir que os resultados dos modelos mais gerais (visualizações e gostos, principalmente) para todos os vídeos nas tendências neste </w:t>
      </w:r>
      <w:r>
        <w:rPr>
          <w:i/>
          <w:iCs/>
        </w:rPr>
        <w:t>dataset</w:t>
      </w:r>
      <w:r>
        <w:t xml:space="preserve"> foram positivos. No entanto, pudemos observar um erro maior quando os gráficos são menos consistentes, ou seja, quando os valores mudam demasiado, o modelo tende a errar mais.</w:t>
      </w:r>
    </w:p>
    <w:p w14:paraId="4ABFFCD1" w14:textId="194D5DB2" w:rsidR="00ED13D6" w:rsidRPr="00C77151" w:rsidRDefault="00913D89" w:rsidP="003E2ABF">
      <w:pPr>
        <w:pStyle w:val="BodyText"/>
      </w:pPr>
      <w:r>
        <w:t>Este trabalho foi importante para os nossos conhecimentos n</w:t>
      </w:r>
      <w:r w:rsidR="003E2ABF">
        <w:t>o âmbito desta Unidade Curricular de Sistemas de Informação e na área de Data Science, que é uma área em constante expansão nos dias de hoje e muito relevante para o nosso conhecimento.</w:t>
      </w:r>
    </w:p>
    <w:p w14:paraId="4252BFB5" w14:textId="3BE2DCEF" w:rsidR="00ED13D6" w:rsidRPr="00C77151" w:rsidRDefault="00C77151" w:rsidP="00B57A1C">
      <w:pPr>
        <w:pStyle w:val="Ttulo5"/>
      </w:pPr>
      <w:r w:rsidRPr="00C77151">
        <w:t>Referências Bibliográfica</w:t>
      </w:r>
      <w:r w:rsidR="007E65DA">
        <w:t>s</w:t>
      </w:r>
    </w:p>
    <w:p w14:paraId="458127FF" w14:textId="2F50E9C2" w:rsidR="00ED13D6" w:rsidRDefault="00B31B03">
      <w:pPr>
        <w:pStyle w:val="references"/>
      </w:pPr>
      <w:r w:rsidRPr="00B31B03">
        <w:t>N. Humphrey, “Time-Series Forecasting Part 7 - Time-Series Forecasting with Orange,” 16 01 2021. [Online]. Available: https://www.youtube.com/watch?v=bpPwDMmouyU.</w:t>
      </w:r>
      <w:r w:rsidR="00ED13D6">
        <w:t xml:space="preserve">J. Clerk Maxwell, A Treatise on Electricity and Magnetism, 3rd ed., vol. 2.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="00ED13D6">
              <w:t>Oxford</w:t>
            </w:r>
          </w:smartTag>
        </w:smartTag>
      </w:smartTag>
      <w:r w:rsidR="00ED13D6">
        <w:t>: Clarendon, 1892, pp.68–73.</w:t>
      </w:r>
    </w:p>
    <w:p w14:paraId="35F11D87" w14:textId="2524976F" w:rsidR="00B31B03" w:rsidRDefault="00B31B03">
      <w:pPr>
        <w:pStyle w:val="references"/>
      </w:pPr>
      <w:r w:rsidRPr="00B31B03">
        <w:t>O. Gerasymov, “Machine Learning For Time Series Forecasting,” 04 01 2023. [Online]. Available: https://codeit.us/blog/machine-learning-time-series-forecasting.</w:t>
      </w:r>
    </w:p>
    <w:p w14:paraId="2132AF0F" w14:textId="77777777" w:rsidR="005329FA" w:rsidRDefault="005329FA">
      <w:pPr>
        <w:pStyle w:val="references"/>
      </w:pPr>
      <w:r w:rsidRPr="005329FA">
        <w:lastRenderedPageBreak/>
        <w:t>Orange Data Mining, “Model Evaluation,” Orange, [Online]. Available: https://orangedatamining.com/widget-catalog/time-series/model_evaluation_w/. [Acedido em 27 12 2023].</w:t>
      </w:r>
    </w:p>
    <w:p w14:paraId="04CB4A3B" w14:textId="552B2FD3" w:rsidR="002E72D4" w:rsidRPr="005329FA" w:rsidRDefault="005329FA" w:rsidP="005329FA">
      <w:pPr>
        <w:pStyle w:val="references"/>
      </w:pPr>
      <w:r w:rsidRPr="005329FA">
        <w:t>Python, “Python 3.12.1 documentation,” Python, [Online]. Available: https://docs.python.org/3/. [Acedido em 26 12 2023].</w:t>
      </w:r>
      <w:sdt>
        <w:sdtPr>
          <w:rPr>
            <w:smallCaps/>
          </w:rPr>
          <w:id w:val="1706672216"/>
          <w:docPartObj>
            <w:docPartGallery w:val="Bibliographies"/>
            <w:docPartUnique/>
          </w:docPartObj>
        </w:sdtPr>
        <w:sdtEndPr>
          <w:rPr>
            <w:smallCaps w:val="0"/>
          </w:rPr>
        </w:sdtEndPr>
        <w:sdtContent>
          <w:sdt>
            <w:sdtPr>
              <w:id w:val="111145805"/>
              <w:showingPlcHdr/>
              <w:bibliography/>
            </w:sdtPr>
            <w:sdtContent>
              <w:r>
                <w:t xml:space="preserve">     </w:t>
              </w:r>
            </w:sdtContent>
          </w:sdt>
        </w:sdtContent>
      </w:sdt>
    </w:p>
    <w:p w14:paraId="5E24B9CC" w14:textId="0E02DCDF" w:rsidR="002E72D4" w:rsidRPr="005329FA" w:rsidRDefault="002E72D4" w:rsidP="00B01F40">
      <w:pPr>
        <w:pStyle w:val="references"/>
        <w:numPr>
          <w:ilvl w:val="0"/>
          <w:numId w:val="0"/>
        </w:numPr>
        <w:rPr>
          <w:lang w:val="pt-PT"/>
        </w:rPr>
        <w:sectPr w:rsidR="002E72D4" w:rsidRPr="005329FA" w:rsidSect="00B01F40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14:paraId="41F8A7D8" w14:textId="40ADBA42" w:rsidR="00ED13D6" w:rsidRPr="005329FA" w:rsidRDefault="00ED13D6" w:rsidP="00752B57">
      <w:pPr>
        <w:spacing w:line="20" w:lineRule="exact"/>
      </w:pPr>
    </w:p>
    <w:sectPr w:rsidR="00ED13D6" w:rsidRPr="005329FA" w:rsidSect="00B01F40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F3FA876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474A164F"/>
    <w:multiLevelType w:val="hybridMultilevel"/>
    <w:tmpl w:val="EF16E206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86161864">
    <w:abstractNumId w:val="2"/>
  </w:num>
  <w:num w:numId="2" w16cid:durableId="1261716403">
    <w:abstractNumId w:val="7"/>
  </w:num>
  <w:num w:numId="3" w16cid:durableId="2034527806">
    <w:abstractNumId w:val="1"/>
  </w:num>
  <w:num w:numId="4" w16cid:durableId="395319867">
    <w:abstractNumId w:val="4"/>
  </w:num>
  <w:num w:numId="5" w16cid:durableId="1183740487">
    <w:abstractNumId w:val="4"/>
  </w:num>
  <w:num w:numId="6" w16cid:durableId="855845658">
    <w:abstractNumId w:val="4"/>
  </w:num>
  <w:num w:numId="7" w16cid:durableId="1489053736">
    <w:abstractNumId w:val="4"/>
  </w:num>
  <w:num w:numId="8" w16cid:durableId="430665437">
    <w:abstractNumId w:val="6"/>
  </w:num>
  <w:num w:numId="9" w16cid:durableId="1144810117">
    <w:abstractNumId w:val="8"/>
  </w:num>
  <w:num w:numId="10" w16cid:durableId="1720008645">
    <w:abstractNumId w:val="3"/>
  </w:num>
  <w:num w:numId="11" w16cid:durableId="233244891">
    <w:abstractNumId w:val="0"/>
  </w:num>
  <w:num w:numId="12" w16cid:durableId="1063453096">
    <w:abstractNumId w:val="4"/>
  </w:num>
  <w:num w:numId="13" w16cid:durableId="54789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75"/>
    <w:rsid w:val="00000F88"/>
    <w:rsid w:val="00065193"/>
    <w:rsid w:val="00071E8E"/>
    <w:rsid w:val="000A0F65"/>
    <w:rsid w:val="000B0196"/>
    <w:rsid w:val="000D1C8F"/>
    <w:rsid w:val="001000AE"/>
    <w:rsid w:val="001012BB"/>
    <w:rsid w:val="001212B5"/>
    <w:rsid w:val="00127C25"/>
    <w:rsid w:val="00131195"/>
    <w:rsid w:val="00133810"/>
    <w:rsid w:val="001573A7"/>
    <w:rsid w:val="00175725"/>
    <w:rsid w:val="00181035"/>
    <w:rsid w:val="001A037B"/>
    <w:rsid w:val="001B08E9"/>
    <w:rsid w:val="001B0AAE"/>
    <w:rsid w:val="0022645F"/>
    <w:rsid w:val="00252A5C"/>
    <w:rsid w:val="002774B8"/>
    <w:rsid w:val="00290E14"/>
    <w:rsid w:val="002B707B"/>
    <w:rsid w:val="002D2BF7"/>
    <w:rsid w:val="002D6B41"/>
    <w:rsid w:val="002E72D4"/>
    <w:rsid w:val="00332429"/>
    <w:rsid w:val="00333DA4"/>
    <w:rsid w:val="00355C92"/>
    <w:rsid w:val="0037360F"/>
    <w:rsid w:val="003A39DF"/>
    <w:rsid w:val="003A6549"/>
    <w:rsid w:val="003C16A6"/>
    <w:rsid w:val="003E2ABF"/>
    <w:rsid w:val="004A2326"/>
    <w:rsid w:val="004B208D"/>
    <w:rsid w:val="004B3B58"/>
    <w:rsid w:val="004C1812"/>
    <w:rsid w:val="004C7230"/>
    <w:rsid w:val="004F1273"/>
    <w:rsid w:val="005329FA"/>
    <w:rsid w:val="005B6671"/>
    <w:rsid w:val="0060113F"/>
    <w:rsid w:val="0061119C"/>
    <w:rsid w:val="006129BD"/>
    <w:rsid w:val="006511C2"/>
    <w:rsid w:val="0066220E"/>
    <w:rsid w:val="006A03FA"/>
    <w:rsid w:val="006E19C4"/>
    <w:rsid w:val="006E5ACA"/>
    <w:rsid w:val="00703EEA"/>
    <w:rsid w:val="00720124"/>
    <w:rsid w:val="00750227"/>
    <w:rsid w:val="00752B57"/>
    <w:rsid w:val="00773B95"/>
    <w:rsid w:val="007933EC"/>
    <w:rsid w:val="007940D5"/>
    <w:rsid w:val="007D2403"/>
    <w:rsid w:val="007E4250"/>
    <w:rsid w:val="007E65DA"/>
    <w:rsid w:val="007F684B"/>
    <w:rsid w:val="00810221"/>
    <w:rsid w:val="0081532C"/>
    <w:rsid w:val="00824726"/>
    <w:rsid w:val="00837126"/>
    <w:rsid w:val="00847289"/>
    <w:rsid w:val="00852B3A"/>
    <w:rsid w:val="008738E8"/>
    <w:rsid w:val="0088490F"/>
    <w:rsid w:val="008945F9"/>
    <w:rsid w:val="008A66C1"/>
    <w:rsid w:val="00913D89"/>
    <w:rsid w:val="0091492D"/>
    <w:rsid w:val="009228F9"/>
    <w:rsid w:val="00926F89"/>
    <w:rsid w:val="0093792D"/>
    <w:rsid w:val="00947E87"/>
    <w:rsid w:val="00983197"/>
    <w:rsid w:val="009B0E85"/>
    <w:rsid w:val="009D7860"/>
    <w:rsid w:val="00A0013F"/>
    <w:rsid w:val="00A16DF3"/>
    <w:rsid w:val="00A66FC5"/>
    <w:rsid w:val="00AC66AC"/>
    <w:rsid w:val="00AE7C2A"/>
    <w:rsid w:val="00AF2C37"/>
    <w:rsid w:val="00B01F40"/>
    <w:rsid w:val="00B170DD"/>
    <w:rsid w:val="00B219D0"/>
    <w:rsid w:val="00B31B03"/>
    <w:rsid w:val="00B35224"/>
    <w:rsid w:val="00B44F34"/>
    <w:rsid w:val="00B511DA"/>
    <w:rsid w:val="00B57A1C"/>
    <w:rsid w:val="00B978B6"/>
    <w:rsid w:val="00BC1E37"/>
    <w:rsid w:val="00BC5F52"/>
    <w:rsid w:val="00BD6CB7"/>
    <w:rsid w:val="00C167D8"/>
    <w:rsid w:val="00C27766"/>
    <w:rsid w:val="00C555C4"/>
    <w:rsid w:val="00C55659"/>
    <w:rsid w:val="00C7039A"/>
    <w:rsid w:val="00C77151"/>
    <w:rsid w:val="00C94175"/>
    <w:rsid w:val="00CA70CE"/>
    <w:rsid w:val="00CC40EA"/>
    <w:rsid w:val="00CF76D3"/>
    <w:rsid w:val="00D14B7B"/>
    <w:rsid w:val="00D23EAD"/>
    <w:rsid w:val="00D44696"/>
    <w:rsid w:val="00D530E5"/>
    <w:rsid w:val="00D55A94"/>
    <w:rsid w:val="00D613F3"/>
    <w:rsid w:val="00D64FC6"/>
    <w:rsid w:val="00D7405C"/>
    <w:rsid w:val="00DC1894"/>
    <w:rsid w:val="00DD38C6"/>
    <w:rsid w:val="00E02BE6"/>
    <w:rsid w:val="00E06B3D"/>
    <w:rsid w:val="00E14456"/>
    <w:rsid w:val="00E5440A"/>
    <w:rsid w:val="00E61FC0"/>
    <w:rsid w:val="00E72B47"/>
    <w:rsid w:val="00E85E5C"/>
    <w:rsid w:val="00E91F5B"/>
    <w:rsid w:val="00ED13D6"/>
    <w:rsid w:val="00EE4558"/>
    <w:rsid w:val="00F12DFD"/>
    <w:rsid w:val="00F6552A"/>
    <w:rsid w:val="00F762C1"/>
    <w:rsid w:val="00FA63A5"/>
    <w:rsid w:val="00FB30BF"/>
    <w:rsid w:val="00FB3E7D"/>
    <w:rsid w:val="00FB4436"/>
    <w:rsid w:val="00FF1A11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DD86F39"/>
  <w15:docId w15:val="{398534A5-E516-47CD-9198-EBF8364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2D4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">
    <w:name w:val="Título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">
    <w:name w:val="Título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">
    <w:name w:val="Título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">
    <w:name w:val="Título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DefaultParagraphFont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BalloonText">
    <w:name w:val="Balloon Text"/>
    <w:basedOn w:val="Normal"/>
    <w:link w:val="BalloonTextChar"/>
    <w:rsid w:val="005B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6671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DD3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8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8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2D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2E7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tierrif@hot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jose20fernandes03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Nat21</b:Tag>
    <b:SourceType>InternetSite</b:SourceType>
    <b:Guid>{08F871C9-B2D3-4F0F-94DF-6FE06CBCAE3C}</b:Guid>
    <b:Title>Time-Series Forecasting Part 7 - Time-Series Forecasting with Orange</b:Title>
    <b:Year>2021</b:Year>
    <b:Author>
      <b:Author>
        <b:NameList>
          <b:Person>
            <b:Last>Humphrey</b:Last>
            <b:First>Nathan</b:First>
          </b:Person>
        </b:NameList>
      </b:Author>
    </b:Author>
    <b:InternetSiteTitle>YouTube</b:InternetSiteTitle>
    <b:Month>01</b:Month>
    <b:Day>16</b:Day>
    <b:URL>https://www.youtube.com/watch?v=bpPwDMmouyU</b:URL>
    <b:RefOrder>1</b:RefOrder>
  </b:Source>
  <b:Source>
    <b:Tag>Ole23</b:Tag>
    <b:SourceType>InternetSite</b:SourceType>
    <b:Guid>{1D41E58F-B7DC-4143-8929-8D55B483354D}</b:Guid>
    <b:Author>
      <b:Author>
        <b:NameList>
          <b:Person>
            <b:Last>Gerasymov</b:Last>
            <b:First>Oleksandr</b:First>
          </b:Person>
        </b:NameList>
      </b:Author>
    </b:Author>
    <b:Title>Machine Learning For Time Series Forecasting</b:Title>
    <b:InternetSiteTitle>Code It</b:InternetSiteTitle>
    <b:Year>2023</b:Year>
    <b:Month>01</b:Month>
    <b:Day>04</b:Day>
    <b:URL>https://codeit.us/blog/machine-learning-time-series-forecasting</b:URL>
    <b:RefOrder>2</b:RefOrder>
  </b:Source>
  <b:Source>
    <b:Tag>Ora23</b:Tag>
    <b:SourceType>InternetSite</b:SourceType>
    <b:Guid>{EC5462B0-5B9F-458E-A35A-80B995CCD942}</b:Guid>
    <b:Author>
      <b:Author>
        <b:Corporate>Orange Data Mining</b:Corporate>
      </b:Author>
    </b:Author>
    <b:Title>Model Evaluation</b:Title>
    <b:ProductionCompany>Orange</b:ProductionCompany>
    <b:YearAccessed>2023</b:YearAccessed>
    <b:MonthAccessed>12</b:MonthAccessed>
    <b:DayAccessed>27</b:DayAccessed>
    <b:URL>https://orangedatamining.com/widget-catalog/time-series/model_evaluation_w/</b:URL>
    <b:RefOrder>3</b:RefOrder>
  </b:Source>
  <b:Source>
    <b:Tag>Pyt23</b:Tag>
    <b:SourceType>InternetSite</b:SourceType>
    <b:Guid>{4BB2C45E-57FE-4281-B934-C37EFF0C4CCA}</b:Guid>
    <b:Author>
      <b:Author>
        <b:Corporate>Python</b:Corporate>
      </b:Author>
    </b:Author>
    <b:Title>Python 3.12.1 documentation</b:Title>
    <b:ProductionCompany>Python</b:ProductionCompany>
    <b:YearAccessed>2023</b:YearAccessed>
    <b:MonthAccessed>12</b:MonthAccessed>
    <b:DayAccessed>26</b:DayAccessed>
    <b:URL>https://docs.python.org/3/</b:URL>
    <b:RefOrder>4</b:RefOrder>
  </b:Source>
</b:Sources>
</file>

<file path=customXml/itemProps1.xml><?xml version="1.0" encoding="utf-8"?>
<ds:datastoreItem xmlns:ds="http://schemas.openxmlformats.org/officeDocument/2006/customXml" ds:itemID="{614F3D22-6A1C-4D02-A6E3-18AE068E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papersformat.dot</Template>
  <TotalTime>175</TotalTime>
  <Pages>4</Pages>
  <Words>1322</Words>
  <Characters>7540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Jose Francisco Jardim Fernandes</cp:lastModifiedBy>
  <cp:revision>8</cp:revision>
  <dcterms:created xsi:type="dcterms:W3CDTF">2023-12-29T14:00:00Z</dcterms:created>
  <dcterms:modified xsi:type="dcterms:W3CDTF">2024-01-06T17:12:00Z</dcterms:modified>
</cp:coreProperties>
</file>