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10C6" w:rsidRPr="00FC2720" w:rsidRDefault="00F810C6">
      <w:pPr>
        <w:widowControl w:val="0"/>
        <w:autoSpaceDE w:val="0"/>
        <w:autoSpaceDN w:val="0"/>
        <w:adjustRightInd w:val="0"/>
        <w:spacing w:after="0" w:line="239" w:lineRule="auto"/>
        <w:rPr>
          <w:rFonts w:cs="Times New Roman"/>
          <w:sz w:val="24"/>
          <w:szCs w:val="16"/>
        </w:rPr>
      </w:pPr>
      <w:r w:rsidRPr="00FC2720">
        <w:rPr>
          <w:rFonts w:cs="Trebuchet MS"/>
          <w:color w:val="666666"/>
          <w:sz w:val="24"/>
          <w:szCs w:val="16"/>
        </w:rPr>
        <w:t>Basic Structure</w:t>
      </w:r>
    </w:p>
    <w:p w:rsidR="00F810C6" w:rsidRPr="00477BF2" w:rsidRDefault="00F810C6">
      <w:pPr>
        <w:widowControl w:val="0"/>
        <w:autoSpaceDE w:val="0"/>
        <w:autoSpaceDN w:val="0"/>
        <w:adjustRightInd w:val="0"/>
        <w:spacing w:after="0" w:line="10" w:lineRule="exact"/>
        <w:rPr>
          <w:rFonts w:cs="Times New Roman"/>
          <w:sz w:val="16"/>
          <w:szCs w:val="16"/>
        </w:rPr>
      </w:pPr>
    </w:p>
    <w:p w:rsidR="00FC2720" w:rsidRDefault="00FC2720">
      <w:pPr>
        <w:widowControl w:val="0"/>
        <w:autoSpaceDE w:val="0"/>
        <w:autoSpaceDN w:val="0"/>
        <w:adjustRightInd w:val="0"/>
        <w:spacing w:after="0" w:line="240" w:lineRule="auto"/>
        <w:rPr>
          <w:rFonts w:cs="Trebuchet MS"/>
          <w:color w:val="666666"/>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color w:val="666666"/>
          <w:sz w:val="16"/>
          <w:szCs w:val="16"/>
        </w:rPr>
        <w:t>Look at the chart below, what is happening?</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58240" behindDoc="1" locked="0" layoutInCell="0" allowOverlap="1">
            <wp:simplePos x="0" y="0"/>
            <wp:positionH relativeFrom="column">
              <wp:posOffset>0</wp:posOffset>
            </wp:positionH>
            <wp:positionV relativeFrom="paragraph">
              <wp:posOffset>175895</wp:posOffset>
            </wp:positionV>
            <wp:extent cx="4701540" cy="5719445"/>
            <wp:effectExtent l="19050" t="0" r="381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4701540" cy="5719445"/>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398" w:lineRule="exact"/>
        <w:rPr>
          <w:rFonts w:cs="Times New Roman"/>
          <w:sz w:val="16"/>
          <w:szCs w:val="16"/>
        </w:rPr>
      </w:pPr>
    </w:p>
    <w:p w:rsidR="00F810C6" w:rsidRPr="00477BF2" w:rsidRDefault="00F810C6" w:rsidP="00325056">
      <w:pPr>
        <w:widowControl w:val="0"/>
        <w:autoSpaceDE w:val="0"/>
        <w:autoSpaceDN w:val="0"/>
        <w:adjustRightInd w:val="0"/>
        <w:spacing w:after="0" w:line="240" w:lineRule="auto"/>
        <w:rPr>
          <w:rFonts w:cs="Times New Roman"/>
          <w:sz w:val="16"/>
          <w:szCs w:val="16"/>
        </w:rPr>
        <w:sectPr w:rsidR="00F810C6" w:rsidRPr="00477BF2">
          <w:pgSz w:w="11900" w:h="16838"/>
          <w:pgMar w:top="1440" w:right="2360" w:bottom="1440" w:left="1440" w:header="720" w:footer="720" w:gutter="0"/>
          <w:cols w:space="720" w:equalWidth="0">
            <w:col w:w="8100"/>
          </w:cols>
          <w:noEndnote/>
        </w:sectPr>
      </w:pPr>
      <w:r w:rsidRPr="00477BF2">
        <w:rPr>
          <w:rFonts w:cs="Trebuchet MS"/>
          <w:color w:val="FF0000"/>
          <w:sz w:val="16"/>
          <w:szCs w:val="16"/>
        </w:rPr>
        <w:t>This is the basic structure of the market. Market will do this again and again in all time frames. But the price action will unfold differently each time.</w:t>
      </w:r>
    </w:p>
    <w:p w:rsidR="00F810C6" w:rsidRPr="00615EC3" w:rsidRDefault="00F810C6">
      <w:pPr>
        <w:widowControl w:val="0"/>
        <w:autoSpaceDE w:val="0"/>
        <w:autoSpaceDN w:val="0"/>
        <w:adjustRightInd w:val="0"/>
        <w:spacing w:after="0" w:line="239" w:lineRule="auto"/>
        <w:rPr>
          <w:rFonts w:cs="Times New Roman"/>
          <w:sz w:val="24"/>
          <w:szCs w:val="16"/>
        </w:rPr>
      </w:pPr>
      <w:bookmarkStart w:id="0" w:name="page2"/>
      <w:bookmarkStart w:id="1" w:name="page3"/>
      <w:bookmarkEnd w:id="0"/>
      <w:bookmarkEnd w:id="1"/>
      <w:r w:rsidRPr="00615EC3">
        <w:rPr>
          <w:rFonts w:cs="Trebuchet MS"/>
          <w:sz w:val="24"/>
          <w:szCs w:val="16"/>
        </w:rPr>
        <w:lastRenderedPageBreak/>
        <w:t>Inside and Outside Days</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60288" behindDoc="1" locked="0" layoutInCell="0" allowOverlap="1">
            <wp:simplePos x="0" y="0"/>
            <wp:positionH relativeFrom="column">
              <wp:posOffset>0</wp:posOffset>
            </wp:positionH>
            <wp:positionV relativeFrom="paragraph">
              <wp:posOffset>11430</wp:posOffset>
            </wp:positionV>
            <wp:extent cx="5080000" cy="3514090"/>
            <wp:effectExtent l="19050" t="0" r="635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80000" cy="3514090"/>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313" w:lineRule="exact"/>
        <w:rPr>
          <w:rFonts w:cs="Times New Roman"/>
          <w:sz w:val="16"/>
          <w:szCs w:val="16"/>
        </w:rPr>
      </w:pPr>
    </w:p>
    <w:p w:rsidR="00F810C6" w:rsidRPr="00477BF2" w:rsidRDefault="00F810C6">
      <w:pPr>
        <w:widowControl w:val="0"/>
        <w:overflowPunct w:val="0"/>
        <w:autoSpaceDE w:val="0"/>
        <w:autoSpaceDN w:val="0"/>
        <w:adjustRightInd w:val="0"/>
        <w:spacing w:after="0" w:line="233" w:lineRule="auto"/>
        <w:rPr>
          <w:rFonts w:cs="Times New Roman"/>
          <w:sz w:val="16"/>
          <w:szCs w:val="16"/>
        </w:rPr>
      </w:pPr>
      <w:proofErr w:type="gramStart"/>
      <w:r w:rsidRPr="00477BF2">
        <w:rPr>
          <w:rFonts w:cs="Trebuchet MS"/>
          <w:color w:val="666666"/>
          <w:sz w:val="16"/>
          <w:szCs w:val="16"/>
        </w:rPr>
        <w:t>When price trades within yesterdays range it is an inside day.</w:t>
      </w:r>
      <w:proofErr w:type="gramEnd"/>
      <w:r w:rsidRPr="00477BF2">
        <w:rPr>
          <w:rFonts w:cs="Trebuchet MS"/>
          <w:color w:val="666666"/>
          <w:sz w:val="16"/>
          <w:szCs w:val="16"/>
        </w:rPr>
        <w:t xml:space="preserve"> It shows nothing has changed since yesterday and market is likely to trade within the band...Previous day’s price band acts as a big range. So trade this as you trade a range. Selling the highs and buying the lows.</w:t>
      </w:r>
    </w:p>
    <w:p w:rsidR="00F810C6" w:rsidRPr="00477BF2" w:rsidRDefault="00F810C6">
      <w:pPr>
        <w:widowControl w:val="0"/>
        <w:autoSpaceDE w:val="0"/>
        <w:autoSpaceDN w:val="0"/>
        <w:adjustRightInd w:val="0"/>
        <w:spacing w:after="0" w:line="344" w:lineRule="exact"/>
        <w:rPr>
          <w:rFonts w:cs="Times New Roman"/>
          <w:sz w:val="16"/>
          <w:szCs w:val="16"/>
        </w:rPr>
      </w:pPr>
    </w:p>
    <w:p w:rsidR="00F810C6" w:rsidRPr="00477BF2" w:rsidRDefault="00F810C6">
      <w:pPr>
        <w:widowControl w:val="0"/>
        <w:overflowPunct w:val="0"/>
        <w:autoSpaceDE w:val="0"/>
        <w:autoSpaceDN w:val="0"/>
        <w:adjustRightInd w:val="0"/>
        <w:spacing w:after="0" w:line="233" w:lineRule="auto"/>
        <w:ind w:right="140"/>
        <w:rPr>
          <w:rFonts w:cs="Times New Roman"/>
          <w:sz w:val="16"/>
          <w:szCs w:val="16"/>
        </w:rPr>
      </w:pPr>
      <w:r w:rsidRPr="00477BF2">
        <w:rPr>
          <w:rFonts w:cs="Trebuchet MS"/>
          <w:color w:val="666666"/>
          <w:sz w:val="16"/>
          <w:szCs w:val="16"/>
        </w:rPr>
        <w:t>If the market is trading above PDH or below PDL it is an outside day. If it is above PDH bias is bullish and below PDL bias is bearish .An outside day shows us that something has changed since yesterday.</w:t>
      </w:r>
    </w:p>
    <w:p w:rsidR="00F810C6" w:rsidRPr="00477BF2" w:rsidRDefault="00F810C6">
      <w:pPr>
        <w:widowControl w:val="0"/>
        <w:autoSpaceDE w:val="0"/>
        <w:autoSpaceDN w:val="0"/>
        <w:adjustRightInd w:val="0"/>
        <w:spacing w:after="0" w:line="317"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color w:val="FF0000"/>
          <w:sz w:val="16"/>
          <w:szCs w:val="16"/>
        </w:rPr>
        <w:t>Inside the range, buy at support when price falls, and sell at resistance when price rises.</w:t>
      </w:r>
    </w:p>
    <w:p w:rsidR="00F810C6" w:rsidRPr="00477BF2" w:rsidRDefault="00F810C6">
      <w:pPr>
        <w:widowControl w:val="0"/>
        <w:autoSpaceDE w:val="0"/>
        <w:autoSpaceDN w:val="0"/>
        <w:adjustRightInd w:val="0"/>
        <w:spacing w:after="0" w:line="317"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color w:val="FF0000"/>
          <w:sz w:val="16"/>
          <w:szCs w:val="16"/>
        </w:rPr>
        <w:t>If price trades above the PDH the buyers are clearly in control and buy pullbacks</w:t>
      </w:r>
    </w:p>
    <w:p w:rsidR="00F810C6" w:rsidRPr="00477BF2" w:rsidRDefault="00F810C6">
      <w:pPr>
        <w:widowControl w:val="0"/>
        <w:autoSpaceDE w:val="0"/>
        <w:autoSpaceDN w:val="0"/>
        <w:adjustRightInd w:val="0"/>
        <w:spacing w:after="0" w:line="221"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color w:val="FF0000"/>
          <w:sz w:val="16"/>
          <w:szCs w:val="16"/>
        </w:rPr>
        <w:t>If price breaks below the PDL the sellers are control and sell retracements.</w:t>
      </w:r>
    </w:p>
    <w:p w:rsidR="00F810C6" w:rsidRDefault="00F810C6">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31FFD" w:rsidRDefault="00F31FFD">
      <w:pPr>
        <w:widowControl w:val="0"/>
        <w:autoSpaceDE w:val="0"/>
        <w:autoSpaceDN w:val="0"/>
        <w:adjustRightInd w:val="0"/>
        <w:spacing w:after="0" w:line="240" w:lineRule="auto"/>
        <w:rPr>
          <w:rFonts w:cs="Times New Roman"/>
          <w:sz w:val="16"/>
          <w:szCs w:val="16"/>
        </w:rPr>
      </w:pPr>
    </w:p>
    <w:p w:rsidR="00F810C6" w:rsidRPr="00FD7FB1" w:rsidRDefault="00F810C6">
      <w:pPr>
        <w:widowControl w:val="0"/>
        <w:autoSpaceDE w:val="0"/>
        <w:autoSpaceDN w:val="0"/>
        <w:adjustRightInd w:val="0"/>
        <w:spacing w:after="0" w:line="239" w:lineRule="auto"/>
        <w:rPr>
          <w:rFonts w:cs="Times New Roman"/>
          <w:sz w:val="24"/>
          <w:szCs w:val="16"/>
        </w:rPr>
      </w:pPr>
      <w:bookmarkStart w:id="2" w:name="page4"/>
      <w:bookmarkEnd w:id="2"/>
      <w:r w:rsidRPr="00FD7FB1">
        <w:rPr>
          <w:rFonts w:cs="Trebuchet MS"/>
          <w:color w:val="666666"/>
          <w:sz w:val="24"/>
          <w:szCs w:val="16"/>
        </w:rPr>
        <w:lastRenderedPageBreak/>
        <w:t>Trends and Ranges</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61312" behindDoc="1" locked="0" layoutInCell="0" allowOverlap="1">
            <wp:simplePos x="0" y="0"/>
            <wp:positionH relativeFrom="column">
              <wp:posOffset>591820</wp:posOffset>
            </wp:positionH>
            <wp:positionV relativeFrom="paragraph">
              <wp:posOffset>11430</wp:posOffset>
            </wp:positionV>
            <wp:extent cx="4525010" cy="2879090"/>
            <wp:effectExtent l="1905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4525010" cy="2879090"/>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96"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i/>
          <w:iCs/>
          <w:color w:val="FF0000"/>
          <w:sz w:val="16"/>
          <w:szCs w:val="16"/>
        </w:rPr>
        <w:t>Trade the pullbacks in trends. In trading ranges trade the Breakout failures</w:t>
      </w:r>
    </w:p>
    <w:p w:rsidR="00F810C6" w:rsidRPr="00477BF2" w:rsidRDefault="00F810C6">
      <w:pPr>
        <w:widowControl w:val="0"/>
        <w:autoSpaceDE w:val="0"/>
        <w:autoSpaceDN w:val="0"/>
        <w:adjustRightInd w:val="0"/>
        <w:spacing w:after="0" w:line="239" w:lineRule="auto"/>
        <w:rPr>
          <w:rFonts w:cs="Times New Roman"/>
          <w:sz w:val="16"/>
          <w:szCs w:val="16"/>
        </w:rPr>
      </w:pPr>
      <w:r w:rsidRPr="00477BF2">
        <w:rPr>
          <w:rFonts w:cs="Trebuchet MS"/>
          <w:i/>
          <w:iCs/>
          <w:color w:val="FF0000"/>
          <w:sz w:val="16"/>
          <w:szCs w:val="16"/>
        </w:rPr>
        <w:t>Trend is a series of Breakouts and trading ranges are a series of Breakout failures</w:t>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F90161" w:rsidRDefault="00F810C6">
      <w:pPr>
        <w:widowControl w:val="0"/>
        <w:autoSpaceDE w:val="0"/>
        <w:autoSpaceDN w:val="0"/>
        <w:adjustRightInd w:val="0"/>
        <w:spacing w:after="0" w:line="239" w:lineRule="auto"/>
        <w:rPr>
          <w:rFonts w:cs="Times New Roman"/>
          <w:sz w:val="24"/>
          <w:szCs w:val="16"/>
        </w:rPr>
      </w:pPr>
      <w:bookmarkStart w:id="3" w:name="page5"/>
      <w:bookmarkStart w:id="4" w:name="page6"/>
      <w:bookmarkEnd w:id="3"/>
      <w:bookmarkEnd w:id="4"/>
      <w:r w:rsidRPr="00F90161">
        <w:rPr>
          <w:rFonts w:cs="Trebuchet MS"/>
          <w:color w:val="666666"/>
          <w:sz w:val="24"/>
          <w:szCs w:val="16"/>
        </w:rPr>
        <w:t xml:space="preserve">Layer </w:t>
      </w:r>
      <w:proofErr w:type="gramStart"/>
      <w:r w:rsidRPr="00F90161">
        <w:rPr>
          <w:rFonts w:cs="Trebuchet MS"/>
          <w:color w:val="666666"/>
          <w:sz w:val="24"/>
          <w:szCs w:val="16"/>
        </w:rPr>
        <w:t>Over</w:t>
      </w:r>
      <w:proofErr w:type="gramEnd"/>
      <w:r w:rsidRPr="00F90161">
        <w:rPr>
          <w:rFonts w:cs="Trebuchet MS"/>
          <w:color w:val="666666"/>
          <w:sz w:val="24"/>
          <w:szCs w:val="16"/>
        </w:rPr>
        <w:t xml:space="preserve"> Layer</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63360" behindDoc="1" locked="0" layoutInCell="0" allowOverlap="1">
            <wp:simplePos x="0" y="0"/>
            <wp:positionH relativeFrom="column">
              <wp:posOffset>156210</wp:posOffset>
            </wp:positionH>
            <wp:positionV relativeFrom="paragraph">
              <wp:posOffset>296545</wp:posOffset>
            </wp:positionV>
            <wp:extent cx="5419090" cy="2623820"/>
            <wp:effectExtent l="1905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19090" cy="2623820"/>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358" w:lineRule="exact"/>
        <w:rPr>
          <w:rFonts w:cs="Times New Roman"/>
          <w:sz w:val="16"/>
          <w:szCs w:val="16"/>
        </w:rPr>
      </w:pPr>
    </w:p>
    <w:p w:rsidR="00F810C6" w:rsidRPr="00477BF2" w:rsidRDefault="00F810C6">
      <w:pPr>
        <w:widowControl w:val="0"/>
        <w:autoSpaceDE w:val="0"/>
        <w:autoSpaceDN w:val="0"/>
        <w:adjustRightInd w:val="0"/>
        <w:spacing w:after="0" w:line="167" w:lineRule="exact"/>
        <w:rPr>
          <w:rFonts w:cs="Times New Roman"/>
          <w:sz w:val="16"/>
          <w:szCs w:val="16"/>
        </w:rPr>
      </w:pPr>
    </w:p>
    <w:p w:rsidR="00F810C6" w:rsidRPr="00477BF2" w:rsidRDefault="00F810C6">
      <w:pPr>
        <w:widowControl w:val="0"/>
        <w:overflowPunct w:val="0"/>
        <w:autoSpaceDE w:val="0"/>
        <w:autoSpaceDN w:val="0"/>
        <w:adjustRightInd w:val="0"/>
        <w:spacing w:after="0" w:line="216" w:lineRule="auto"/>
        <w:ind w:right="140"/>
        <w:rPr>
          <w:rFonts w:cs="Times New Roman"/>
          <w:sz w:val="16"/>
          <w:szCs w:val="16"/>
        </w:rPr>
      </w:pPr>
      <w:r w:rsidRPr="00477BF2">
        <w:rPr>
          <w:rFonts w:cs="Trebuchet MS"/>
          <w:color w:val="666666"/>
          <w:sz w:val="16"/>
          <w:szCs w:val="16"/>
        </w:rPr>
        <w:t xml:space="preserve">Here LOL means Layer </w:t>
      </w:r>
      <w:proofErr w:type="gramStart"/>
      <w:r w:rsidRPr="00477BF2">
        <w:rPr>
          <w:rFonts w:cs="Trebuchet MS"/>
          <w:color w:val="666666"/>
          <w:sz w:val="16"/>
          <w:szCs w:val="16"/>
        </w:rPr>
        <w:t>Over</w:t>
      </w:r>
      <w:proofErr w:type="gramEnd"/>
      <w:r w:rsidRPr="00477BF2">
        <w:rPr>
          <w:rFonts w:cs="Trebuchet MS"/>
          <w:color w:val="666666"/>
          <w:sz w:val="16"/>
          <w:szCs w:val="16"/>
        </w:rPr>
        <w:t xml:space="preserve"> Layer. I use this to denote two or more important Support or Resistance levels positioned very close. A lot of traders will get trapped in these areas. Usually the price will break the first level and the break of second level will fail.</w:t>
      </w:r>
    </w:p>
    <w:p w:rsidR="00F810C6" w:rsidRPr="00477BF2" w:rsidRDefault="00F810C6">
      <w:pPr>
        <w:widowControl w:val="0"/>
        <w:autoSpaceDE w:val="0"/>
        <w:autoSpaceDN w:val="0"/>
        <w:adjustRightInd w:val="0"/>
        <w:spacing w:after="0" w:line="167" w:lineRule="exact"/>
        <w:rPr>
          <w:rFonts w:cs="Times New Roman"/>
          <w:sz w:val="16"/>
          <w:szCs w:val="16"/>
        </w:rPr>
      </w:pPr>
    </w:p>
    <w:p w:rsidR="00F810C6" w:rsidRPr="00477BF2" w:rsidRDefault="00F810C6">
      <w:pPr>
        <w:widowControl w:val="0"/>
        <w:overflowPunct w:val="0"/>
        <w:autoSpaceDE w:val="0"/>
        <w:autoSpaceDN w:val="0"/>
        <w:adjustRightInd w:val="0"/>
        <w:spacing w:after="0" w:line="216" w:lineRule="auto"/>
        <w:ind w:right="280"/>
        <w:rPr>
          <w:rFonts w:cs="Times New Roman"/>
          <w:sz w:val="16"/>
          <w:szCs w:val="16"/>
        </w:rPr>
      </w:pPr>
      <w:r w:rsidRPr="00477BF2">
        <w:rPr>
          <w:rFonts w:cs="Trebuchet MS"/>
          <w:color w:val="666666"/>
          <w:sz w:val="16"/>
          <w:szCs w:val="16"/>
        </w:rPr>
        <w:t xml:space="preserve">Trapped breakout traders of these levels will panic and start to exit initiating a move in the opposite direction. Then momentum traders join them and </w:t>
      </w:r>
      <w:proofErr w:type="gramStart"/>
      <w:r w:rsidRPr="00477BF2">
        <w:rPr>
          <w:rFonts w:cs="Trebuchet MS"/>
          <w:color w:val="666666"/>
          <w:sz w:val="16"/>
          <w:szCs w:val="16"/>
        </w:rPr>
        <w:t>fuel the move further.30 to 50 point moves are</w:t>
      </w:r>
      <w:proofErr w:type="gramEnd"/>
      <w:r w:rsidRPr="00477BF2">
        <w:rPr>
          <w:rFonts w:cs="Trebuchet MS"/>
          <w:color w:val="666666"/>
          <w:sz w:val="16"/>
          <w:szCs w:val="16"/>
        </w:rPr>
        <w:t xml:space="preserve"> very common from LOL areas.</w:t>
      </w:r>
    </w:p>
    <w:p w:rsidR="00F810C6" w:rsidRPr="00477BF2" w:rsidRDefault="00F810C6">
      <w:pPr>
        <w:widowControl w:val="0"/>
        <w:autoSpaceDE w:val="0"/>
        <w:autoSpaceDN w:val="0"/>
        <w:adjustRightInd w:val="0"/>
        <w:spacing w:after="0" w:line="241"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b/>
          <w:bCs/>
          <w:color w:val="FF0000"/>
          <w:sz w:val="16"/>
          <w:szCs w:val="16"/>
        </w:rPr>
        <w:t>Watch "LOL" and laugh all the way to the bank</w:t>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sectPr w:rsidR="00F810C6" w:rsidRPr="00477BF2">
          <w:pgSz w:w="11900" w:h="16838"/>
          <w:pgMar w:top="1422" w:right="1460" w:bottom="1440" w:left="1440" w:header="720" w:footer="720" w:gutter="0"/>
          <w:cols w:space="720" w:equalWidth="0">
            <w:col w:w="9000"/>
          </w:cols>
          <w:noEndnote/>
        </w:sectPr>
      </w:pPr>
    </w:p>
    <w:p w:rsidR="00F810C6" w:rsidRPr="00F90161" w:rsidRDefault="00F810C6">
      <w:pPr>
        <w:widowControl w:val="0"/>
        <w:autoSpaceDE w:val="0"/>
        <w:autoSpaceDN w:val="0"/>
        <w:adjustRightInd w:val="0"/>
        <w:spacing w:after="0" w:line="239" w:lineRule="auto"/>
        <w:rPr>
          <w:rFonts w:cs="Times New Roman"/>
          <w:sz w:val="24"/>
          <w:szCs w:val="16"/>
        </w:rPr>
      </w:pPr>
      <w:bookmarkStart w:id="5" w:name="page7"/>
      <w:bookmarkEnd w:id="5"/>
      <w:r w:rsidRPr="00F90161">
        <w:rPr>
          <w:rFonts w:cs="Trebuchet MS"/>
          <w:color w:val="666666"/>
          <w:sz w:val="24"/>
          <w:szCs w:val="16"/>
        </w:rPr>
        <w:lastRenderedPageBreak/>
        <w:t>Three Trade Setups</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64384" behindDoc="1" locked="0" layoutInCell="0" allowOverlap="1">
            <wp:simplePos x="0" y="0"/>
            <wp:positionH relativeFrom="column">
              <wp:posOffset>127000</wp:posOffset>
            </wp:positionH>
            <wp:positionV relativeFrom="paragraph">
              <wp:posOffset>334645</wp:posOffset>
            </wp:positionV>
            <wp:extent cx="5596255" cy="3085465"/>
            <wp:effectExtent l="1905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596255" cy="3085465"/>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87"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color w:val="666666"/>
          <w:sz w:val="16"/>
          <w:szCs w:val="16"/>
        </w:rPr>
        <w:t>My trading revolves around trader decision points. I trade the acceptance and rejection of price at these areas and always trade away from the decision points.</w:t>
      </w:r>
    </w:p>
    <w:p w:rsidR="00F810C6" w:rsidRPr="00477BF2" w:rsidRDefault="00F810C6">
      <w:pPr>
        <w:widowControl w:val="0"/>
        <w:autoSpaceDE w:val="0"/>
        <w:autoSpaceDN w:val="0"/>
        <w:adjustRightInd w:val="0"/>
        <w:spacing w:after="0" w:line="283" w:lineRule="exact"/>
        <w:rPr>
          <w:rFonts w:cs="Times New Roman"/>
          <w:sz w:val="16"/>
          <w:szCs w:val="16"/>
        </w:rPr>
      </w:pPr>
    </w:p>
    <w:p w:rsidR="00F810C6" w:rsidRPr="00477BF2" w:rsidRDefault="00F810C6">
      <w:pPr>
        <w:widowControl w:val="0"/>
        <w:overflowPunct w:val="0"/>
        <w:autoSpaceDE w:val="0"/>
        <w:autoSpaceDN w:val="0"/>
        <w:adjustRightInd w:val="0"/>
        <w:spacing w:after="0" w:line="288" w:lineRule="auto"/>
        <w:ind w:right="60"/>
        <w:rPr>
          <w:rFonts w:cs="Times New Roman"/>
          <w:sz w:val="16"/>
          <w:szCs w:val="16"/>
        </w:rPr>
      </w:pPr>
      <w:r w:rsidRPr="00477BF2">
        <w:rPr>
          <w:rFonts w:cs="Trebuchet MS"/>
          <w:color w:val="666666"/>
          <w:sz w:val="16"/>
          <w:szCs w:val="16"/>
        </w:rPr>
        <w:t xml:space="preserve">Decision points are price levels where the market strongly reacted earlier. Most of the </w:t>
      </w:r>
      <w:proofErr w:type="gramStart"/>
      <w:r w:rsidRPr="00477BF2">
        <w:rPr>
          <w:rFonts w:cs="Trebuchet MS"/>
          <w:color w:val="666666"/>
          <w:sz w:val="16"/>
          <w:szCs w:val="16"/>
        </w:rPr>
        <w:t>time</w:t>
      </w:r>
      <w:proofErr w:type="gramEnd"/>
      <w:r w:rsidRPr="00477BF2">
        <w:rPr>
          <w:rFonts w:cs="Trebuchet MS"/>
          <w:color w:val="666666"/>
          <w:sz w:val="16"/>
          <w:szCs w:val="16"/>
        </w:rPr>
        <w:t xml:space="preserve"> they are proven price levels.</w:t>
      </w:r>
      <w:r w:rsidR="00120002">
        <w:rPr>
          <w:rFonts w:cs="Trebuchet MS"/>
          <w:color w:val="666666"/>
          <w:sz w:val="16"/>
          <w:szCs w:val="16"/>
        </w:rPr>
        <w:t xml:space="preserve"> </w:t>
      </w:r>
      <w:r w:rsidRPr="00477BF2">
        <w:rPr>
          <w:rFonts w:cs="Trebuchet MS"/>
          <w:color w:val="666666"/>
          <w:sz w:val="16"/>
          <w:szCs w:val="16"/>
        </w:rPr>
        <w:t>But market will always create new DP levels Traders are creatures of habit and you can expect them to react at these price levels again</w:t>
      </w:r>
    </w:p>
    <w:p w:rsidR="00F810C6" w:rsidRPr="00477BF2" w:rsidRDefault="00F810C6">
      <w:pPr>
        <w:widowControl w:val="0"/>
        <w:autoSpaceDE w:val="0"/>
        <w:autoSpaceDN w:val="0"/>
        <w:adjustRightInd w:val="0"/>
        <w:spacing w:after="0" w:line="229"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color w:val="666666"/>
          <w:sz w:val="16"/>
          <w:szCs w:val="16"/>
        </w:rPr>
        <w:t>There are three trade setups when price encounters a decision point.</w:t>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87" w:lineRule="exact"/>
        <w:rPr>
          <w:rFonts w:cs="Times New Roman"/>
          <w:sz w:val="16"/>
          <w:szCs w:val="16"/>
        </w:rPr>
      </w:pPr>
    </w:p>
    <w:p w:rsidR="00F810C6" w:rsidRPr="00477BF2" w:rsidRDefault="00F810C6">
      <w:pPr>
        <w:widowControl w:val="0"/>
        <w:numPr>
          <w:ilvl w:val="0"/>
          <w:numId w:val="1"/>
        </w:numPr>
        <w:tabs>
          <w:tab w:val="clear" w:pos="720"/>
          <w:tab w:val="num" w:pos="142"/>
        </w:tabs>
        <w:overflowPunct w:val="0"/>
        <w:autoSpaceDE w:val="0"/>
        <w:autoSpaceDN w:val="0"/>
        <w:adjustRightInd w:val="0"/>
        <w:spacing w:after="0" w:line="288" w:lineRule="auto"/>
        <w:ind w:left="0" w:right="580" w:firstLine="0"/>
        <w:jc w:val="both"/>
        <w:rPr>
          <w:rFonts w:cs="Trebuchet MS"/>
          <w:color w:val="666666"/>
          <w:sz w:val="16"/>
          <w:szCs w:val="16"/>
        </w:rPr>
      </w:pPr>
      <w:r w:rsidRPr="00477BF2">
        <w:rPr>
          <w:rFonts w:cs="Trebuchet MS"/>
          <w:color w:val="666666"/>
          <w:sz w:val="16"/>
          <w:szCs w:val="16"/>
        </w:rPr>
        <w:t xml:space="preserve">Price stalls just before the DP and there is no attempt to break the level. In other words it is failure to breakout. I call this TST and FTC (There is a slight difference between the two). After a TST and FTC price drifts down to the lower DP </w:t>
      </w:r>
    </w:p>
    <w:p w:rsidR="00F810C6" w:rsidRPr="00477BF2" w:rsidRDefault="00F810C6">
      <w:pPr>
        <w:widowControl w:val="0"/>
        <w:autoSpaceDE w:val="0"/>
        <w:autoSpaceDN w:val="0"/>
        <w:adjustRightInd w:val="0"/>
        <w:spacing w:after="0" w:line="255" w:lineRule="exact"/>
        <w:rPr>
          <w:rFonts w:cs="Trebuchet MS"/>
          <w:color w:val="666666"/>
          <w:sz w:val="16"/>
          <w:szCs w:val="16"/>
        </w:rPr>
      </w:pPr>
    </w:p>
    <w:p w:rsidR="00F810C6" w:rsidRPr="00477BF2" w:rsidRDefault="00F810C6">
      <w:pPr>
        <w:widowControl w:val="0"/>
        <w:numPr>
          <w:ilvl w:val="0"/>
          <w:numId w:val="1"/>
        </w:numPr>
        <w:tabs>
          <w:tab w:val="clear" w:pos="720"/>
          <w:tab w:val="num" w:pos="142"/>
        </w:tabs>
        <w:overflowPunct w:val="0"/>
        <w:autoSpaceDE w:val="0"/>
        <w:autoSpaceDN w:val="0"/>
        <w:adjustRightInd w:val="0"/>
        <w:spacing w:after="0" w:line="288" w:lineRule="auto"/>
        <w:ind w:left="0" w:right="20" w:firstLine="0"/>
        <w:jc w:val="both"/>
        <w:rPr>
          <w:rFonts w:cs="Trebuchet MS"/>
          <w:color w:val="666666"/>
          <w:sz w:val="16"/>
          <w:szCs w:val="16"/>
        </w:rPr>
      </w:pPr>
      <w:r w:rsidRPr="00477BF2">
        <w:rPr>
          <w:rFonts w:cs="Trebuchet MS"/>
          <w:color w:val="666666"/>
          <w:sz w:val="16"/>
          <w:szCs w:val="16"/>
        </w:rPr>
        <w:t xml:space="preserve">Price breaks the level and pulls back. Pull back find support at the breakout level and the new level holds. This is a signal to trade with the trend. If the level holds price can only do one thing that is to go to the next DP. This setup is called BPB </w:t>
      </w:r>
    </w:p>
    <w:p w:rsidR="00F810C6" w:rsidRPr="00477BF2" w:rsidRDefault="00F810C6">
      <w:pPr>
        <w:widowControl w:val="0"/>
        <w:autoSpaceDE w:val="0"/>
        <w:autoSpaceDN w:val="0"/>
        <w:adjustRightInd w:val="0"/>
        <w:spacing w:after="0" w:line="255" w:lineRule="exact"/>
        <w:rPr>
          <w:rFonts w:cs="Trebuchet MS"/>
          <w:color w:val="666666"/>
          <w:sz w:val="16"/>
          <w:szCs w:val="16"/>
        </w:rPr>
      </w:pPr>
    </w:p>
    <w:p w:rsidR="00F810C6" w:rsidRPr="00477BF2" w:rsidRDefault="00F810C6">
      <w:pPr>
        <w:widowControl w:val="0"/>
        <w:numPr>
          <w:ilvl w:val="0"/>
          <w:numId w:val="1"/>
        </w:numPr>
        <w:tabs>
          <w:tab w:val="clear" w:pos="720"/>
          <w:tab w:val="num" w:pos="142"/>
        </w:tabs>
        <w:overflowPunct w:val="0"/>
        <w:autoSpaceDE w:val="0"/>
        <w:autoSpaceDN w:val="0"/>
        <w:adjustRightInd w:val="0"/>
        <w:spacing w:after="0" w:line="288" w:lineRule="auto"/>
        <w:ind w:left="0" w:right="40" w:firstLine="0"/>
        <w:jc w:val="both"/>
        <w:rPr>
          <w:rFonts w:cs="Trebuchet MS"/>
          <w:color w:val="666666"/>
          <w:sz w:val="16"/>
          <w:szCs w:val="16"/>
        </w:rPr>
      </w:pPr>
      <w:r w:rsidRPr="00477BF2">
        <w:rPr>
          <w:rFonts w:cs="Trebuchet MS"/>
          <w:color w:val="666666"/>
          <w:sz w:val="16"/>
          <w:szCs w:val="16"/>
        </w:rPr>
        <w:t>Price breaks above the DP but fail to hold the level. There is strong opposing order flow on the other side and price get rejected</w:t>
      </w:r>
      <w:proofErr w:type="gramStart"/>
      <w:r w:rsidRPr="00477BF2">
        <w:rPr>
          <w:rFonts w:cs="Trebuchet MS"/>
          <w:color w:val="666666"/>
          <w:sz w:val="16"/>
          <w:szCs w:val="16"/>
        </w:rPr>
        <w:t>..</w:t>
      </w:r>
      <w:proofErr w:type="gramEnd"/>
      <w:r w:rsidRPr="00477BF2">
        <w:rPr>
          <w:rFonts w:cs="Trebuchet MS"/>
          <w:color w:val="666666"/>
          <w:sz w:val="16"/>
          <w:szCs w:val="16"/>
        </w:rPr>
        <w:t xml:space="preserve"> Naturally it has to come down to a lower DP where new buying emerges, this is called a BOF. </w:t>
      </w:r>
    </w:p>
    <w:p w:rsidR="00F810C6" w:rsidRPr="00477BF2" w:rsidRDefault="00F810C6">
      <w:pPr>
        <w:widowControl w:val="0"/>
        <w:autoSpaceDE w:val="0"/>
        <w:autoSpaceDN w:val="0"/>
        <w:adjustRightInd w:val="0"/>
        <w:spacing w:after="0" w:line="229" w:lineRule="exact"/>
        <w:rPr>
          <w:rFonts w:cs="Times New Roman"/>
          <w:sz w:val="16"/>
          <w:szCs w:val="16"/>
        </w:rPr>
      </w:pPr>
    </w:p>
    <w:p w:rsidR="00F810C6" w:rsidRPr="00477BF2" w:rsidRDefault="00F810C6">
      <w:pPr>
        <w:widowControl w:val="0"/>
        <w:autoSpaceDE w:val="0"/>
        <w:autoSpaceDN w:val="0"/>
        <w:adjustRightInd w:val="0"/>
        <w:spacing w:after="0" w:line="240" w:lineRule="auto"/>
        <w:ind w:left="40"/>
        <w:rPr>
          <w:rFonts w:cs="Times New Roman"/>
          <w:sz w:val="16"/>
          <w:szCs w:val="16"/>
        </w:rPr>
      </w:pPr>
      <w:r w:rsidRPr="00477BF2">
        <w:rPr>
          <w:rFonts w:cs="Trebuchet MS"/>
          <w:i/>
          <w:iCs/>
          <w:color w:val="FF0000"/>
          <w:sz w:val="16"/>
          <w:szCs w:val="16"/>
        </w:rPr>
        <w:t>These are the three setups you can trade with the lowest risk.</w:t>
      </w:r>
    </w:p>
    <w:p w:rsidR="00F810C6" w:rsidRPr="00477BF2" w:rsidRDefault="00F810C6">
      <w:pPr>
        <w:widowControl w:val="0"/>
        <w:autoSpaceDE w:val="0"/>
        <w:autoSpaceDN w:val="0"/>
        <w:adjustRightInd w:val="0"/>
        <w:spacing w:after="0" w:line="240" w:lineRule="auto"/>
        <w:rPr>
          <w:rFonts w:cs="Times New Roman"/>
          <w:sz w:val="16"/>
          <w:szCs w:val="16"/>
        </w:rPr>
        <w:sectPr w:rsidR="00F810C6" w:rsidRPr="00477BF2">
          <w:pgSz w:w="11900" w:h="16838"/>
          <w:pgMar w:top="1422" w:right="1440" w:bottom="1440" w:left="1440" w:header="720" w:footer="720" w:gutter="0"/>
          <w:cols w:space="720" w:equalWidth="0">
            <w:col w:w="9020"/>
          </w:cols>
          <w:noEndnote/>
        </w:sectPr>
      </w:pPr>
    </w:p>
    <w:p w:rsidR="00F810C6" w:rsidRPr="009E6F1C" w:rsidRDefault="00F810C6">
      <w:pPr>
        <w:widowControl w:val="0"/>
        <w:autoSpaceDE w:val="0"/>
        <w:autoSpaceDN w:val="0"/>
        <w:adjustRightInd w:val="0"/>
        <w:spacing w:after="0" w:line="239" w:lineRule="auto"/>
        <w:rPr>
          <w:rFonts w:cs="Times New Roman"/>
          <w:sz w:val="24"/>
          <w:szCs w:val="16"/>
        </w:rPr>
      </w:pPr>
      <w:bookmarkStart w:id="6" w:name="page8"/>
      <w:bookmarkStart w:id="7" w:name="page9"/>
      <w:bookmarkEnd w:id="6"/>
      <w:bookmarkEnd w:id="7"/>
      <w:r w:rsidRPr="009E6F1C">
        <w:rPr>
          <w:rFonts w:cs="Trebuchet MS"/>
          <w:b/>
          <w:bCs/>
          <w:color w:val="666666"/>
          <w:sz w:val="24"/>
          <w:szCs w:val="16"/>
        </w:rPr>
        <w:lastRenderedPageBreak/>
        <w:t>Trading the Ranges</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66432" behindDoc="1" locked="0" layoutInCell="0" allowOverlap="1">
            <wp:simplePos x="0" y="0"/>
            <wp:positionH relativeFrom="column">
              <wp:posOffset>541655</wp:posOffset>
            </wp:positionH>
            <wp:positionV relativeFrom="paragraph">
              <wp:posOffset>212725</wp:posOffset>
            </wp:positionV>
            <wp:extent cx="4638675" cy="3273425"/>
            <wp:effectExtent l="19050" t="0" r="952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4638675" cy="3273425"/>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14" w:lineRule="exact"/>
        <w:rPr>
          <w:rFonts w:cs="Times New Roman"/>
          <w:sz w:val="16"/>
          <w:szCs w:val="16"/>
        </w:rPr>
      </w:pPr>
    </w:p>
    <w:p w:rsidR="00F810C6" w:rsidRPr="00477BF2" w:rsidRDefault="00F810C6">
      <w:pPr>
        <w:widowControl w:val="0"/>
        <w:overflowPunct w:val="0"/>
        <w:autoSpaceDE w:val="0"/>
        <w:autoSpaceDN w:val="0"/>
        <w:adjustRightInd w:val="0"/>
        <w:spacing w:after="0" w:line="337" w:lineRule="auto"/>
        <w:ind w:right="120"/>
        <w:rPr>
          <w:rFonts w:cs="Times New Roman"/>
          <w:sz w:val="16"/>
          <w:szCs w:val="16"/>
        </w:rPr>
      </w:pPr>
      <w:r w:rsidRPr="00477BF2">
        <w:rPr>
          <w:rFonts w:cs="Trebuchet MS"/>
          <w:color w:val="666666"/>
          <w:sz w:val="16"/>
          <w:szCs w:val="16"/>
        </w:rPr>
        <w:t>Theoretically 70% of the time markets will be trading in a range. They are in a trend only at the remaining 30% of the time. It is very difficult to know exactly where the trend will start and where it is going to end. By the time we know a trend has started it is too late to enter and we are not able to capture a major portion of it.</w:t>
      </w:r>
    </w:p>
    <w:p w:rsidR="00F810C6" w:rsidRPr="00477BF2" w:rsidRDefault="00F810C6">
      <w:pPr>
        <w:widowControl w:val="0"/>
        <w:autoSpaceDE w:val="0"/>
        <w:autoSpaceDN w:val="0"/>
        <w:adjustRightInd w:val="0"/>
        <w:spacing w:after="0" w:line="232" w:lineRule="exact"/>
        <w:rPr>
          <w:rFonts w:cs="Times New Roman"/>
          <w:sz w:val="16"/>
          <w:szCs w:val="16"/>
        </w:rPr>
      </w:pPr>
    </w:p>
    <w:p w:rsidR="00F810C6" w:rsidRPr="00477BF2" w:rsidRDefault="00F810C6">
      <w:pPr>
        <w:widowControl w:val="0"/>
        <w:overflowPunct w:val="0"/>
        <w:autoSpaceDE w:val="0"/>
        <w:autoSpaceDN w:val="0"/>
        <w:adjustRightInd w:val="0"/>
        <w:spacing w:after="0" w:line="312" w:lineRule="auto"/>
        <w:ind w:right="100"/>
        <w:rPr>
          <w:rFonts w:cs="Times New Roman"/>
          <w:sz w:val="16"/>
          <w:szCs w:val="16"/>
        </w:rPr>
      </w:pPr>
      <w:r w:rsidRPr="00477BF2">
        <w:rPr>
          <w:rFonts w:cs="Trebuchet MS"/>
          <w:color w:val="666666"/>
          <w:sz w:val="16"/>
          <w:szCs w:val="16"/>
        </w:rPr>
        <w:t>So I thought it is better to trade the markets as if it is in a range 100 % of the time. Then I am going to be correct 70 % of the time. I assume the market is in a range all the time and for me a trend is a breakout of a range extreme. A prolonged trend is a series of range breakouts whereas the range is a series of range breakout failures.</w:t>
      </w:r>
    </w:p>
    <w:p w:rsidR="00F810C6" w:rsidRPr="00477BF2" w:rsidRDefault="00F810C6">
      <w:pPr>
        <w:widowControl w:val="0"/>
        <w:autoSpaceDE w:val="0"/>
        <w:autoSpaceDN w:val="0"/>
        <w:adjustRightInd w:val="0"/>
        <w:spacing w:after="0" w:line="242" w:lineRule="exact"/>
        <w:rPr>
          <w:rFonts w:cs="Times New Roman"/>
          <w:sz w:val="16"/>
          <w:szCs w:val="16"/>
        </w:rPr>
      </w:pPr>
    </w:p>
    <w:p w:rsidR="00F810C6" w:rsidRPr="00477BF2" w:rsidRDefault="00F810C6">
      <w:pPr>
        <w:widowControl w:val="0"/>
        <w:overflowPunct w:val="0"/>
        <w:autoSpaceDE w:val="0"/>
        <w:autoSpaceDN w:val="0"/>
        <w:adjustRightInd w:val="0"/>
        <w:spacing w:after="0" w:line="288" w:lineRule="auto"/>
        <w:rPr>
          <w:rFonts w:cs="Times New Roman"/>
          <w:sz w:val="16"/>
          <w:szCs w:val="16"/>
        </w:rPr>
      </w:pPr>
      <w:r w:rsidRPr="00477BF2">
        <w:rPr>
          <w:rFonts w:cs="Trebuchet MS"/>
          <w:color w:val="666666"/>
          <w:sz w:val="16"/>
          <w:szCs w:val="16"/>
        </w:rPr>
        <w:t>Every range extreme is not tradable in my scheme of things. I would like the range extreme to match with trader decision points, in other words a confluence. A slight change in perspective can make a lot of difference. Many people struggle with the concept of trend in multiple time frames and get whip sawed left and right.</w:t>
      </w:r>
    </w:p>
    <w:p w:rsidR="00F810C6" w:rsidRPr="00477BF2" w:rsidRDefault="00F810C6">
      <w:pPr>
        <w:widowControl w:val="0"/>
        <w:autoSpaceDE w:val="0"/>
        <w:autoSpaceDN w:val="0"/>
        <w:adjustRightInd w:val="0"/>
        <w:spacing w:after="0" w:line="240" w:lineRule="auto"/>
        <w:rPr>
          <w:rFonts w:cs="Times New Roman"/>
          <w:sz w:val="16"/>
          <w:szCs w:val="16"/>
        </w:rPr>
        <w:sectPr w:rsidR="00F810C6" w:rsidRPr="00477BF2">
          <w:pgSz w:w="11900" w:h="16838"/>
          <w:pgMar w:top="1422" w:right="1440" w:bottom="1440" w:left="1440" w:header="720" w:footer="720" w:gutter="0"/>
          <w:cols w:space="720" w:equalWidth="0">
            <w:col w:w="9020"/>
          </w:cols>
          <w:noEndnote/>
        </w:sectPr>
      </w:pPr>
    </w:p>
    <w:p w:rsidR="00F810C6" w:rsidRPr="009E6F1C" w:rsidRDefault="00F810C6">
      <w:pPr>
        <w:widowControl w:val="0"/>
        <w:autoSpaceDE w:val="0"/>
        <w:autoSpaceDN w:val="0"/>
        <w:adjustRightInd w:val="0"/>
        <w:spacing w:after="0" w:line="239" w:lineRule="auto"/>
        <w:rPr>
          <w:rFonts w:cs="Times New Roman"/>
          <w:sz w:val="24"/>
          <w:szCs w:val="16"/>
        </w:rPr>
      </w:pPr>
      <w:bookmarkStart w:id="8" w:name="page10"/>
      <w:bookmarkStart w:id="9" w:name="page11"/>
      <w:bookmarkEnd w:id="8"/>
      <w:bookmarkEnd w:id="9"/>
      <w:r w:rsidRPr="009E6F1C">
        <w:rPr>
          <w:rFonts w:cs="Trebuchet MS"/>
          <w:color w:val="666666"/>
          <w:sz w:val="24"/>
          <w:szCs w:val="16"/>
        </w:rPr>
        <w:lastRenderedPageBreak/>
        <w:t>Buy Low, Sell High</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67456" behindDoc="1" locked="0" layoutInCell="0" allowOverlap="1">
            <wp:simplePos x="0" y="0"/>
            <wp:positionH relativeFrom="column">
              <wp:posOffset>598805</wp:posOffset>
            </wp:positionH>
            <wp:positionV relativeFrom="paragraph">
              <wp:posOffset>345440</wp:posOffset>
            </wp:positionV>
            <wp:extent cx="4538345" cy="3172460"/>
            <wp:effectExtent l="1905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srcRect/>
                    <a:stretch>
                      <a:fillRect/>
                    </a:stretch>
                  </pic:blipFill>
                  <pic:spPr bwMode="auto">
                    <a:xfrm>
                      <a:off x="0" y="0"/>
                      <a:ext cx="4538345" cy="3172460"/>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45"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color w:val="666666"/>
          <w:sz w:val="16"/>
          <w:szCs w:val="16"/>
        </w:rPr>
        <w:t>Money is made by buying low and selling high. It is a universal truth. Trading cannot be different.</w:t>
      </w:r>
    </w:p>
    <w:p w:rsidR="00F810C6" w:rsidRPr="00477BF2" w:rsidRDefault="00F810C6">
      <w:pPr>
        <w:widowControl w:val="0"/>
        <w:autoSpaceDE w:val="0"/>
        <w:autoSpaceDN w:val="0"/>
        <w:adjustRightInd w:val="0"/>
        <w:spacing w:after="0" w:line="257"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color w:val="666666"/>
          <w:sz w:val="16"/>
          <w:szCs w:val="16"/>
        </w:rPr>
        <w:t>The problem is many traders do not know where exactly the lows and the highs are. You need a slight change in perspective to know this.</w:t>
      </w:r>
    </w:p>
    <w:p w:rsidR="00F810C6" w:rsidRPr="00477BF2" w:rsidRDefault="00F810C6">
      <w:pPr>
        <w:widowControl w:val="0"/>
        <w:autoSpaceDE w:val="0"/>
        <w:autoSpaceDN w:val="0"/>
        <w:adjustRightInd w:val="0"/>
        <w:spacing w:after="0" w:line="283" w:lineRule="exact"/>
        <w:rPr>
          <w:rFonts w:cs="Times New Roman"/>
          <w:sz w:val="16"/>
          <w:szCs w:val="16"/>
        </w:rPr>
      </w:pPr>
    </w:p>
    <w:p w:rsidR="00F810C6" w:rsidRPr="00477BF2" w:rsidRDefault="00F810C6">
      <w:pPr>
        <w:widowControl w:val="0"/>
        <w:overflowPunct w:val="0"/>
        <w:autoSpaceDE w:val="0"/>
        <w:autoSpaceDN w:val="0"/>
        <w:adjustRightInd w:val="0"/>
        <w:spacing w:after="0" w:line="288" w:lineRule="auto"/>
        <w:ind w:right="180"/>
        <w:rPr>
          <w:rFonts w:cs="Times New Roman"/>
          <w:sz w:val="16"/>
          <w:szCs w:val="16"/>
        </w:rPr>
      </w:pPr>
      <w:r w:rsidRPr="00477BF2">
        <w:rPr>
          <w:rFonts w:cs="Trebuchet MS"/>
          <w:color w:val="666666"/>
          <w:sz w:val="16"/>
          <w:szCs w:val="16"/>
        </w:rPr>
        <w:t>Markets move in short term ranges. A trend is a series of range breakouts. When the Markets break to new highs, it is always in the lower end of the range above. Once you become comfortable with this reality, you can always trade whether it is trending or ranging.</w:t>
      </w:r>
    </w:p>
    <w:p w:rsidR="00F810C6" w:rsidRPr="00477BF2" w:rsidRDefault="00F810C6">
      <w:pPr>
        <w:widowControl w:val="0"/>
        <w:autoSpaceDE w:val="0"/>
        <w:autoSpaceDN w:val="0"/>
        <w:adjustRightInd w:val="0"/>
        <w:spacing w:after="0" w:line="254" w:lineRule="exact"/>
        <w:rPr>
          <w:rFonts w:cs="Times New Roman"/>
          <w:sz w:val="16"/>
          <w:szCs w:val="16"/>
        </w:rPr>
      </w:pPr>
    </w:p>
    <w:p w:rsidR="00F810C6" w:rsidRPr="00477BF2" w:rsidRDefault="00F810C6">
      <w:pPr>
        <w:widowControl w:val="0"/>
        <w:overflowPunct w:val="0"/>
        <w:autoSpaceDE w:val="0"/>
        <w:autoSpaceDN w:val="0"/>
        <w:adjustRightInd w:val="0"/>
        <w:spacing w:after="0" w:line="293" w:lineRule="auto"/>
        <w:rPr>
          <w:rFonts w:cs="Times New Roman"/>
          <w:sz w:val="16"/>
          <w:szCs w:val="16"/>
        </w:rPr>
      </w:pPr>
      <w:r w:rsidRPr="00477BF2">
        <w:rPr>
          <w:rFonts w:cs="Trebuchet MS"/>
          <w:color w:val="666666"/>
          <w:sz w:val="16"/>
          <w:szCs w:val="16"/>
        </w:rPr>
        <w:t xml:space="preserve">If you are not comfortable trading counter trend, </w:t>
      </w:r>
      <w:r w:rsidRPr="00477BF2">
        <w:rPr>
          <w:rFonts w:cs="Trebuchet MS"/>
          <w:i/>
          <w:iCs/>
          <w:color w:val="FF0000"/>
          <w:sz w:val="16"/>
          <w:szCs w:val="16"/>
        </w:rPr>
        <w:t>stay with the trend. If the current price range is above the previous one, the trend is up</w:t>
      </w:r>
      <w:r w:rsidRPr="00477BF2">
        <w:rPr>
          <w:rFonts w:cs="Trebuchet MS"/>
          <w:color w:val="666666"/>
          <w:sz w:val="16"/>
          <w:szCs w:val="16"/>
        </w:rPr>
        <w:t>, and try to buy the range low. If we are in a lower price range only attempt to sell the range highs</w:t>
      </w:r>
    </w:p>
    <w:p w:rsidR="00F810C6" w:rsidRPr="00477BF2" w:rsidRDefault="00F810C6">
      <w:pPr>
        <w:widowControl w:val="0"/>
        <w:autoSpaceDE w:val="0"/>
        <w:autoSpaceDN w:val="0"/>
        <w:adjustRightInd w:val="0"/>
        <w:spacing w:after="0" w:line="224"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color w:val="666666"/>
          <w:sz w:val="16"/>
          <w:szCs w:val="16"/>
        </w:rPr>
        <w:t>Many "Gurus" advise to trade trends and stay out when markets range. I do not subscribe to this view.</w:t>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62"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b/>
          <w:bCs/>
          <w:i/>
          <w:iCs/>
          <w:color w:val="FF0000"/>
          <w:sz w:val="16"/>
          <w:szCs w:val="16"/>
        </w:rPr>
        <w:t>Learn to trade sideways markets so that you can trade all the markets</w:t>
      </w:r>
    </w:p>
    <w:p w:rsidR="00F810C6" w:rsidRPr="00477BF2" w:rsidRDefault="00F810C6">
      <w:pPr>
        <w:widowControl w:val="0"/>
        <w:autoSpaceDE w:val="0"/>
        <w:autoSpaceDN w:val="0"/>
        <w:adjustRightInd w:val="0"/>
        <w:spacing w:after="0" w:line="240" w:lineRule="auto"/>
        <w:rPr>
          <w:rFonts w:cs="Times New Roman"/>
          <w:sz w:val="16"/>
          <w:szCs w:val="16"/>
        </w:rPr>
        <w:sectPr w:rsidR="00F810C6" w:rsidRPr="00477BF2">
          <w:pgSz w:w="11900" w:h="16838"/>
          <w:pgMar w:top="1440" w:right="1540" w:bottom="1440" w:left="1440" w:header="720" w:footer="720" w:gutter="0"/>
          <w:cols w:space="720" w:equalWidth="0">
            <w:col w:w="8920"/>
          </w:cols>
          <w:noEndnote/>
        </w:sectPr>
      </w:pPr>
    </w:p>
    <w:p w:rsidR="00F810C6" w:rsidRPr="00CB1BBD" w:rsidRDefault="00F810C6">
      <w:pPr>
        <w:widowControl w:val="0"/>
        <w:autoSpaceDE w:val="0"/>
        <w:autoSpaceDN w:val="0"/>
        <w:adjustRightInd w:val="0"/>
        <w:spacing w:after="0" w:line="239" w:lineRule="auto"/>
        <w:rPr>
          <w:rFonts w:cs="Times New Roman"/>
          <w:sz w:val="24"/>
          <w:szCs w:val="16"/>
        </w:rPr>
      </w:pPr>
      <w:bookmarkStart w:id="10" w:name="page12"/>
      <w:bookmarkEnd w:id="10"/>
      <w:r w:rsidRPr="00CB1BBD">
        <w:rPr>
          <w:rFonts w:cs="Trebuchet MS"/>
          <w:color w:val="666666"/>
          <w:sz w:val="24"/>
          <w:szCs w:val="16"/>
        </w:rPr>
        <w:lastRenderedPageBreak/>
        <w:t>Barbed Wire</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68480" behindDoc="1" locked="0" layoutInCell="0" allowOverlap="1">
            <wp:simplePos x="0" y="0"/>
            <wp:positionH relativeFrom="column">
              <wp:posOffset>127000</wp:posOffset>
            </wp:positionH>
            <wp:positionV relativeFrom="paragraph">
              <wp:posOffset>334645</wp:posOffset>
            </wp:positionV>
            <wp:extent cx="5607050" cy="2757805"/>
            <wp:effectExtent l="1905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srcRect/>
                    <a:stretch>
                      <a:fillRect/>
                    </a:stretch>
                  </pic:blipFill>
                  <pic:spPr bwMode="auto">
                    <a:xfrm>
                      <a:off x="0" y="0"/>
                      <a:ext cx="5607050" cy="2757805"/>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373" w:lineRule="exact"/>
        <w:rPr>
          <w:rFonts w:cs="Times New Roman"/>
          <w:sz w:val="16"/>
          <w:szCs w:val="16"/>
        </w:rPr>
      </w:pPr>
    </w:p>
    <w:p w:rsidR="00F810C6" w:rsidRPr="00477BF2" w:rsidRDefault="00F810C6">
      <w:pPr>
        <w:widowControl w:val="0"/>
        <w:overflowPunct w:val="0"/>
        <w:autoSpaceDE w:val="0"/>
        <w:autoSpaceDN w:val="0"/>
        <w:adjustRightInd w:val="0"/>
        <w:spacing w:after="0" w:line="288" w:lineRule="auto"/>
        <w:rPr>
          <w:rFonts w:cs="Times New Roman"/>
          <w:sz w:val="16"/>
          <w:szCs w:val="16"/>
        </w:rPr>
      </w:pPr>
      <w:r w:rsidRPr="00477BF2">
        <w:rPr>
          <w:rFonts w:cs="Trebuchet MS"/>
          <w:color w:val="666666"/>
          <w:sz w:val="16"/>
          <w:szCs w:val="16"/>
        </w:rPr>
        <w:t>Normally price will not stay at the decision points much longer. Decision points are areas from where price moved away historically. These points are proven levels of demand supply imbalance. I expect a significant group of traders to react and act at these levels and create an imbalance again.</w:t>
      </w:r>
    </w:p>
    <w:p w:rsidR="00F810C6" w:rsidRPr="00477BF2" w:rsidRDefault="00F810C6">
      <w:pPr>
        <w:widowControl w:val="0"/>
        <w:autoSpaceDE w:val="0"/>
        <w:autoSpaceDN w:val="0"/>
        <w:adjustRightInd w:val="0"/>
        <w:spacing w:after="0" w:line="256" w:lineRule="exact"/>
        <w:rPr>
          <w:rFonts w:cs="Times New Roman"/>
          <w:sz w:val="16"/>
          <w:szCs w:val="16"/>
        </w:rPr>
      </w:pPr>
    </w:p>
    <w:p w:rsidR="00F810C6" w:rsidRPr="00477BF2" w:rsidRDefault="00F810C6">
      <w:pPr>
        <w:widowControl w:val="0"/>
        <w:overflowPunct w:val="0"/>
        <w:autoSpaceDE w:val="0"/>
        <w:autoSpaceDN w:val="0"/>
        <w:adjustRightInd w:val="0"/>
        <w:spacing w:after="0" w:line="311" w:lineRule="auto"/>
        <w:ind w:right="140"/>
        <w:rPr>
          <w:rFonts w:cs="Times New Roman"/>
          <w:sz w:val="16"/>
          <w:szCs w:val="16"/>
        </w:rPr>
      </w:pPr>
      <w:r w:rsidRPr="00477BF2">
        <w:rPr>
          <w:rFonts w:cs="Trebuchet MS"/>
          <w:color w:val="666666"/>
          <w:sz w:val="16"/>
          <w:szCs w:val="16"/>
        </w:rPr>
        <w:t>On rare occasions price will not run away from these areas, Instead it chops around it creating a tight trading range (TTR)</w:t>
      </w:r>
      <w:proofErr w:type="gramStart"/>
      <w:r w:rsidRPr="00477BF2">
        <w:rPr>
          <w:rFonts w:cs="Trebuchet MS"/>
          <w:color w:val="666666"/>
          <w:sz w:val="16"/>
          <w:szCs w:val="16"/>
        </w:rPr>
        <w:t>..</w:t>
      </w:r>
      <w:proofErr w:type="gramEnd"/>
      <w:r w:rsidRPr="00477BF2">
        <w:rPr>
          <w:rFonts w:cs="Trebuchet MS"/>
          <w:color w:val="666666"/>
          <w:sz w:val="16"/>
          <w:szCs w:val="16"/>
        </w:rPr>
        <w:t>This is a very dangerous pattern which I call “Barbed Wire". If you try to trade the DP, you may get whipsawed left and right. Fortunately this pattern is rare and most of the time it appears around BRN. Once a BOF trade fails don't be in a hurry to enter again. Better to stay out till price moves out of the TTR. Never attempt Counter Trend trades.</w:t>
      </w:r>
    </w:p>
    <w:p w:rsidR="00F810C6" w:rsidRPr="00477BF2" w:rsidRDefault="00F810C6">
      <w:pPr>
        <w:widowControl w:val="0"/>
        <w:autoSpaceDE w:val="0"/>
        <w:autoSpaceDN w:val="0"/>
        <w:adjustRightInd w:val="0"/>
        <w:spacing w:after="0" w:line="217"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pPr>
      <w:r w:rsidRPr="00477BF2">
        <w:rPr>
          <w:rFonts w:cs="Trebuchet MS"/>
          <w:i/>
          <w:iCs/>
          <w:color w:val="FF0000"/>
          <w:sz w:val="16"/>
          <w:szCs w:val="16"/>
        </w:rPr>
        <w:t>When in doubt, stay out</w:t>
      </w:r>
    </w:p>
    <w:p w:rsidR="00F810C6" w:rsidRPr="00477BF2" w:rsidRDefault="00F810C6">
      <w:pPr>
        <w:widowControl w:val="0"/>
        <w:autoSpaceDE w:val="0"/>
        <w:autoSpaceDN w:val="0"/>
        <w:adjustRightInd w:val="0"/>
        <w:spacing w:after="0" w:line="240" w:lineRule="auto"/>
        <w:rPr>
          <w:rFonts w:cs="Times New Roman"/>
          <w:sz w:val="16"/>
          <w:szCs w:val="16"/>
        </w:rPr>
        <w:sectPr w:rsidR="00F810C6" w:rsidRPr="00477BF2">
          <w:pgSz w:w="11900" w:h="16838"/>
          <w:pgMar w:top="1422" w:right="1500" w:bottom="1440" w:left="1440" w:header="720" w:footer="720" w:gutter="0"/>
          <w:cols w:space="720" w:equalWidth="0">
            <w:col w:w="8960"/>
          </w:cols>
          <w:noEndnote/>
        </w:sectPr>
      </w:pPr>
    </w:p>
    <w:p w:rsidR="00F810C6" w:rsidRPr="001B2E8C" w:rsidRDefault="00F810C6">
      <w:pPr>
        <w:widowControl w:val="0"/>
        <w:autoSpaceDE w:val="0"/>
        <w:autoSpaceDN w:val="0"/>
        <w:adjustRightInd w:val="0"/>
        <w:spacing w:after="0" w:line="239" w:lineRule="auto"/>
        <w:rPr>
          <w:rFonts w:cs="Times New Roman"/>
          <w:sz w:val="24"/>
          <w:szCs w:val="16"/>
        </w:rPr>
      </w:pPr>
      <w:bookmarkStart w:id="11" w:name="page13"/>
      <w:bookmarkEnd w:id="11"/>
      <w:r w:rsidRPr="001B2E8C">
        <w:rPr>
          <w:rFonts w:cs="Trebuchet MS"/>
          <w:color w:val="666666"/>
          <w:sz w:val="24"/>
          <w:szCs w:val="16"/>
        </w:rPr>
        <w:lastRenderedPageBreak/>
        <w:t>Trends</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69504" behindDoc="1" locked="0" layoutInCell="0" allowOverlap="1">
            <wp:simplePos x="0" y="0"/>
            <wp:positionH relativeFrom="column">
              <wp:posOffset>351155</wp:posOffset>
            </wp:positionH>
            <wp:positionV relativeFrom="paragraph">
              <wp:posOffset>344170</wp:posOffset>
            </wp:positionV>
            <wp:extent cx="5024755" cy="3075940"/>
            <wp:effectExtent l="1905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srcRect/>
                    <a:stretch>
                      <a:fillRect/>
                    </a:stretch>
                  </pic:blipFill>
                  <pic:spPr bwMode="auto">
                    <a:xfrm>
                      <a:off x="0" y="0"/>
                      <a:ext cx="5024755" cy="3075940"/>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341" w:lineRule="exact"/>
        <w:rPr>
          <w:rFonts w:cs="Times New Roman"/>
          <w:sz w:val="16"/>
          <w:szCs w:val="16"/>
        </w:rPr>
      </w:pPr>
    </w:p>
    <w:p w:rsidR="00F810C6" w:rsidRPr="00477BF2" w:rsidRDefault="00F810C6">
      <w:pPr>
        <w:widowControl w:val="0"/>
        <w:overflowPunct w:val="0"/>
        <w:autoSpaceDE w:val="0"/>
        <w:autoSpaceDN w:val="0"/>
        <w:adjustRightInd w:val="0"/>
        <w:spacing w:after="0" w:line="288" w:lineRule="auto"/>
        <w:ind w:right="120"/>
        <w:rPr>
          <w:rFonts w:cs="Times New Roman"/>
          <w:sz w:val="16"/>
          <w:szCs w:val="16"/>
        </w:rPr>
      </w:pPr>
      <w:r w:rsidRPr="00477BF2">
        <w:rPr>
          <w:rFonts w:cs="Trebuchet MS"/>
          <w:color w:val="666666"/>
          <w:sz w:val="16"/>
          <w:szCs w:val="16"/>
        </w:rPr>
        <w:t>“Trade the Trend"</w:t>
      </w:r>
      <w:proofErr w:type="gramStart"/>
      <w:r w:rsidRPr="00477BF2">
        <w:rPr>
          <w:rFonts w:cs="Trebuchet MS"/>
          <w:color w:val="666666"/>
          <w:sz w:val="16"/>
          <w:szCs w:val="16"/>
        </w:rPr>
        <w:t>.,</w:t>
      </w:r>
      <w:proofErr w:type="gramEnd"/>
      <w:r w:rsidRPr="00477BF2">
        <w:rPr>
          <w:rFonts w:cs="Trebuchet MS"/>
          <w:color w:val="666666"/>
          <w:sz w:val="16"/>
          <w:szCs w:val="16"/>
        </w:rPr>
        <w:t xml:space="preserve"> "Trend is your Friend". Every trader might have read it a thousand times. But unfortunately nobody knows what a trend is, where a trend starts and where it ends. Many traders think a trend starts when price breaks out of a range. Wrong. They are going to miss most of the trend move</w:t>
      </w:r>
    </w:p>
    <w:p w:rsidR="00F810C6" w:rsidRPr="00477BF2" w:rsidRDefault="00F810C6">
      <w:pPr>
        <w:widowControl w:val="0"/>
        <w:autoSpaceDE w:val="0"/>
        <w:autoSpaceDN w:val="0"/>
        <w:adjustRightInd w:val="0"/>
        <w:spacing w:after="0" w:line="256" w:lineRule="exact"/>
        <w:rPr>
          <w:rFonts w:cs="Times New Roman"/>
          <w:sz w:val="16"/>
          <w:szCs w:val="16"/>
        </w:rPr>
      </w:pPr>
    </w:p>
    <w:p w:rsidR="00F810C6" w:rsidRPr="00477BF2" w:rsidRDefault="00F810C6">
      <w:pPr>
        <w:widowControl w:val="0"/>
        <w:overflowPunct w:val="0"/>
        <w:autoSpaceDE w:val="0"/>
        <w:autoSpaceDN w:val="0"/>
        <w:adjustRightInd w:val="0"/>
        <w:spacing w:after="0" w:line="319" w:lineRule="auto"/>
        <w:ind w:firstLine="36"/>
        <w:rPr>
          <w:rFonts w:cs="Times New Roman"/>
          <w:sz w:val="16"/>
          <w:szCs w:val="16"/>
        </w:rPr>
      </w:pPr>
      <w:r w:rsidRPr="00477BF2">
        <w:rPr>
          <w:rFonts w:cs="Trebuchet MS"/>
          <w:color w:val="666666"/>
          <w:sz w:val="16"/>
          <w:szCs w:val="16"/>
        </w:rPr>
        <w:t>Trend is nothing but a prolonged movement of price in a particular direction. If you approach the market as if it is ranging all the time, there is no confusion. Almost always a trend starts at a range extreme and terminates at the extreme of another probable range. In the above example you are entering at the BOF of a range extreme marked A. You expect the price to break out above the other extreme and move up to a higher trading range high marked B. This approach will help you to capture a major portion of the trend move (from A to B) and you are doing it with the lowest risk. So love the extremes.</w:t>
      </w:r>
    </w:p>
    <w:p w:rsidR="00F810C6" w:rsidRPr="00477BF2" w:rsidRDefault="00F810C6">
      <w:pPr>
        <w:widowControl w:val="0"/>
        <w:autoSpaceDE w:val="0"/>
        <w:autoSpaceDN w:val="0"/>
        <w:adjustRightInd w:val="0"/>
        <w:spacing w:after="0" w:line="240" w:lineRule="auto"/>
        <w:rPr>
          <w:rFonts w:cs="Times New Roman"/>
          <w:sz w:val="16"/>
          <w:szCs w:val="16"/>
        </w:rPr>
        <w:sectPr w:rsidR="00F810C6" w:rsidRPr="00477BF2">
          <w:pgSz w:w="11900" w:h="16838"/>
          <w:pgMar w:top="1422" w:right="1500" w:bottom="1440" w:left="1440" w:header="720" w:footer="720" w:gutter="0"/>
          <w:cols w:space="720" w:equalWidth="0">
            <w:col w:w="8960"/>
          </w:cols>
          <w:noEndnote/>
        </w:sectPr>
      </w:pPr>
    </w:p>
    <w:p w:rsidR="00F810C6" w:rsidRPr="00E8303A" w:rsidRDefault="00F810C6">
      <w:pPr>
        <w:widowControl w:val="0"/>
        <w:autoSpaceDE w:val="0"/>
        <w:autoSpaceDN w:val="0"/>
        <w:adjustRightInd w:val="0"/>
        <w:spacing w:after="0" w:line="239" w:lineRule="auto"/>
        <w:rPr>
          <w:rFonts w:cs="Times New Roman"/>
          <w:sz w:val="24"/>
          <w:szCs w:val="16"/>
        </w:rPr>
      </w:pPr>
      <w:bookmarkStart w:id="12" w:name="page14"/>
      <w:bookmarkStart w:id="13" w:name="page15"/>
      <w:bookmarkStart w:id="14" w:name="page18"/>
      <w:bookmarkStart w:id="15" w:name="page21"/>
      <w:bookmarkEnd w:id="12"/>
      <w:bookmarkEnd w:id="13"/>
      <w:bookmarkEnd w:id="14"/>
      <w:bookmarkEnd w:id="15"/>
      <w:r w:rsidRPr="00E8303A">
        <w:rPr>
          <w:rFonts w:cs="Trebuchet MS"/>
          <w:color w:val="666666"/>
          <w:sz w:val="24"/>
          <w:szCs w:val="16"/>
        </w:rPr>
        <w:lastRenderedPageBreak/>
        <w:t>Price Channels</w:t>
      </w: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72576" behindDoc="1" locked="0" layoutInCell="0" allowOverlap="1">
            <wp:simplePos x="0" y="0"/>
            <wp:positionH relativeFrom="column">
              <wp:posOffset>560705</wp:posOffset>
            </wp:positionH>
            <wp:positionV relativeFrom="paragraph">
              <wp:posOffset>344170</wp:posOffset>
            </wp:positionV>
            <wp:extent cx="4613275" cy="2835275"/>
            <wp:effectExtent l="1905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4613275" cy="2835275"/>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332" w:lineRule="exact"/>
        <w:rPr>
          <w:rFonts w:cs="Times New Roman"/>
          <w:sz w:val="16"/>
          <w:szCs w:val="16"/>
        </w:rPr>
      </w:pPr>
    </w:p>
    <w:p w:rsidR="00F810C6" w:rsidRPr="00477BF2" w:rsidRDefault="00F810C6">
      <w:pPr>
        <w:widowControl w:val="0"/>
        <w:overflowPunct w:val="0"/>
        <w:autoSpaceDE w:val="0"/>
        <w:autoSpaceDN w:val="0"/>
        <w:adjustRightInd w:val="0"/>
        <w:spacing w:after="0" w:line="288" w:lineRule="auto"/>
        <w:ind w:right="20"/>
        <w:rPr>
          <w:rFonts w:cs="Times New Roman"/>
          <w:sz w:val="16"/>
          <w:szCs w:val="16"/>
        </w:rPr>
      </w:pPr>
      <w:r w:rsidRPr="00477BF2">
        <w:rPr>
          <w:rFonts w:cs="Trebuchet MS"/>
          <w:color w:val="666666"/>
          <w:sz w:val="16"/>
          <w:szCs w:val="16"/>
        </w:rPr>
        <w:t xml:space="preserve">Real breakthrough in my trading came when I started trading the Market as if it is in a range all the time. I consider the trend as a series of range breakouts. </w:t>
      </w:r>
      <w:hyperlink r:id="rId16" w:history="1">
        <w:r w:rsidRPr="00477BF2">
          <w:rPr>
            <w:rFonts w:cs="Trebuchet MS"/>
            <w:color w:val="666666"/>
            <w:sz w:val="16"/>
            <w:szCs w:val="16"/>
          </w:rPr>
          <w:t xml:space="preserve"> (</w:t>
        </w:r>
        <w:r w:rsidRPr="00477BF2">
          <w:rPr>
            <w:rFonts w:cs="Trebuchet MS"/>
            <w:color w:val="0000FF"/>
            <w:sz w:val="16"/>
            <w:szCs w:val="16"/>
          </w:rPr>
          <w:t>Read</w:t>
        </w:r>
      </w:hyperlink>
      <w:r w:rsidRPr="00477BF2">
        <w:rPr>
          <w:rFonts w:cs="Trebuchet MS"/>
          <w:color w:val="666666"/>
          <w:sz w:val="16"/>
          <w:szCs w:val="16"/>
        </w:rPr>
        <w:t xml:space="preserve">). I try to buy the lows and sell the highs </w:t>
      </w:r>
      <w:hyperlink r:id="rId17" w:history="1">
        <w:r w:rsidRPr="00477BF2">
          <w:rPr>
            <w:rFonts w:cs="Trebuchet MS"/>
            <w:color w:val="666666"/>
            <w:sz w:val="16"/>
            <w:szCs w:val="16"/>
          </w:rPr>
          <w:t xml:space="preserve"> (</w:t>
        </w:r>
        <w:r w:rsidRPr="00477BF2">
          <w:rPr>
            <w:rFonts w:cs="Trebuchet MS"/>
            <w:color w:val="0000FF"/>
            <w:sz w:val="16"/>
            <w:szCs w:val="16"/>
          </w:rPr>
          <w:t>Read</w:t>
        </w:r>
      </w:hyperlink>
      <w:r w:rsidRPr="00477BF2">
        <w:rPr>
          <w:rFonts w:cs="Trebuchet MS"/>
          <w:color w:val="666666"/>
          <w:sz w:val="16"/>
          <w:szCs w:val="16"/>
        </w:rPr>
        <w:t>). But there are situations where we cannot trade a trend with this approach. This is when the price is in a Channel.</w:t>
      </w:r>
    </w:p>
    <w:p w:rsidR="00F810C6" w:rsidRPr="00477BF2" w:rsidRDefault="00F810C6">
      <w:pPr>
        <w:widowControl w:val="0"/>
        <w:autoSpaceDE w:val="0"/>
        <w:autoSpaceDN w:val="0"/>
        <w:adjustRightInd w:val="0"/>
        <w:spacing w:after="0" w:line="254" w:lineRule="exact"/>
        <w:rPr>
          <w:rFonts w:cs="Times New Roman"/>
          <w:sz w:val="16"/>
          <w:szCs w:val="16"/>
        </w:rPr>
      </w:pPr>
    </w:p>
    <w:p w:rsidR="00F810C6" w:rsidRPr="00477BF2" w:rsidRDefault="00F810C6">
      <w:pPr>
        <w:widowControl w:val="0"/>
        <w:overflowPunct w:val="0"/>
        <w:autoSpaceDE w:val="0"/>
        <w:autoSpaceDN w:val="0"/>
        <w:adjustRightInd w:val="0"/>
        <w:spacing w:after="0" w:line="293" w:lineRule="auto"/>
        <w:rPr>
          <w:rFonts w:cs="Times New Roman"/>
          <w:sz w:val="16"/>
          <w:szCs w:val="16"/>
        </w:rPr>
      </w:pPr>
      <w:r w:rsidRPr="00477BF2">
        <w:rPr>
          <w:rFonts w:cs="Trebuchet MS"/>
          <w:color w:val="666666"/>
          <w:sz w:val="16"/>
          <w:szCs w:val="16"/>
        </w:rPr>
        <w:t xml:space="preserve">A Channel is a very difficult pattern to trade. It is like a diagonal </w:t>
      </w:r>
      <w:hyperlink r:id="rId18" w:history="1">
        <w:r w:rsidRPr="00477BF2">
          <w:rPr>
            <w:rFonts w:cs="Trebuchet MS"/>
            <w:color w:val="666666"/>
            <w:sz w:val="16"/>
            <w:szCs w:val="16"/>
          </w:rPr>
          <w:t xml:space="preserve"> </w:t>
        </w:r>
        <w:r w:rsidRPr="00477BF2">
          <w:rPr>
            <w:rFonts w:cs="Trebuchet MS"/>
            <w:color w:val="0000FF"/>
            <w:sz w:val="16"/>
            <w:szCs w:val="16"/>
          </w:rPr>
          <w:t>Barbed Wire</w:t>
        </w:r>
        <w:r w:rsidRPr="00477BF2">
          <w:rPr>
            <w:rFonts w:cs="Trebuchet MS"/>
            <w:color w:val="666666"/>
            <w:sz w:val="16"/>
            <w:szCs w:val="16"/>
          </w:rPr>
          <w:t>.</w:t>
        </w:r>
      </w:hyperlink>
      <w:r w:rsidRPr="00477BF2">
        <w:rPr>
          <w:rFonts w:cs="Trebuchet MS"/>
          <w:color w:val="666666"/>
          <w:sz w:val="16"/>
          <w:szCs w:val="16"/>
        </w:rPr>
        <w:t xml:space="preserve"> In fact Channels are nothing but trends. Most of the traders do not correctly distinguish between a trend and a channel. I will try to explain.</w:t>
      </w:r>
    </w:p>
    <w:p w:rsidR="00F810C6" w:rsidRPr="00477BF2" w:rsidRDefault="00F810C6">
      <w:pPr>
        <w:widowControl w:val="0"/>
        <w:autoSpaceDE w:val="0"/>
        <w:autoSpaceDN w:val="0"/>
        <w:adjustRightInd w:val="0"/>
        <w:spacing w:after="0" w:line="250" w:lineRule="exact"/>
        <w:rPr>
          <w:rFonts w:cs="Times New Roman"/>
          <w:sz w:val="16"/>
          <w:szCs w:val="16"/>
        </w:rPr>
      </w:pPr>
    </w:p>
    <w:p w:rsidR="00F810C6" w:rsidRPr="00477BF2" w:rsidRDefault="00F810C6">
      <w:pPr>
        <w:widowControl w:val="0"/>
        <w:overflowPunct w:val="0"/>
        <w:autoSpaceDE w:val="0"/>
        <w:autoSpaceDN w:val="0"/>
        <w:adjustRightInd w:val="0"/>
        <w:spacing w:after="0" w:line="293" w:lineRule="auto"/>
        <w:ind w:right="120"/>
        <w:rPr>
          <w:rFonts w:cs="Times New Roman"/>
          <w:sz w:val="16"/>
          <w:szCs w:val="16"/>
        </w:rPr>
      </w:pPr>
      <w:r w:rsidRPr="00477BF2">
        <w:rPr>
          <w:rFonts w:cs="Trebuchet MS"/>
          <w:color w:val="666666"/>
          <w:sz w:val="16"/>
          <w:szCs w:val="16"/>
        </w:rPr>
        <w:t>Look at the above picture. You can see two types of trends. Both look like channels. You need to look closer to know the difference. First one is a normal trend and second one a volatile trend which we call a Channel.</w:t>
      </w:r>
    </w:p>
    <w:p w:rsidR="00F810C6" w:rsidRPr="00477BF2" w:rsidRDefault="00F810C6">
      <w:pPr>
        <w:widowControl w:val="0"/>
        <w:autoSpaceDE w:val="0"/>
        <w:autoSpaceDN w:val="0"/>
        <w:adjustRightInd w:val="0"/>
        <w:spacing w:after="0" w:line="251" w:lineRule="exact"/>
        <w:rPr>
          <w:rFonts w:cs="Times New Roman"/>
          <w:sz w:val="16"/>
          <w:szCs w:val="16"/>
        </w:rPr>
      </w:pPr>
    </w:p>
    <w:p w:rsidR="00F810C6" w:rsidRPr="00477BF2" w:rsidRDefault="00F810C6">
      <w:pPr>
        <w:widowControl w:val="0"/>
        <w:overflowPunct w:val="0"/>
        <w:autoSpaceDE w:val="0"/>
        <w:autoSpaceDN w:val="0"/>
        <w:adjustRightInd w:val="0"/>
        <w:spacing w:after="0" w:line="313" w:lineRule="auto"/>
        <w:ind w:right="80"/>
        <w:rPr>
          <w:rFonts w:cs="Times New Roman"/>
          <w:sz w:val="16"/>
          <w:szCs w:val="16"/>
        </w:rPr>
      </w:pPr>
      <w:r w:rsidRPr="00477BF2">
        <w:rPr>
          <w:rFonts w:cs="Trebuchet MS"/>
          <w:color w:val="666666"/>
          <w:sz w:val="16"/>
          <w:szCs w:val="16"/>
        </w:rPr>
        <w:t>Markets move in swings. A swing high is a minor resistance and once broken it may act as support. There is an imaginary line above each swing high which I call Price Flip Line ( PFL) In a normal trend generally price respects PFL .Sometimes pull backs in a trend reverses before testing a PFL creating a buffer zone. A Buffer Zone indicates the trend is strong. Once the price breaks the low of the swing that made the highest high, we can safely assume the trend has reversed</w:t>
      </w:r>
      <w:proofErr w:type="gramStart"/>
      <w:r w:rsidRPr="00477BF2">
        <w:rPr>
          <w:rFonts w:cs="Trebuchet MS"/>
          <w:color w:val="666666"/>
          <w:sz w:val="16"/>
          <w:szCs w:val="16"/>
        </w:rPr>
        <w:t>..</w:t>
      </w:r>
      <w:proofErr w:type="gramEnd"/>
    </w:p>
    <w:p w:rsidR="00F810C6" w:rsidRPr="00477BF2" w:rsidRDefault="00F810C6">
      <w:pPr>
        <w:widowControl w:val="0"/>
        <w:autoSpaceDE w:val="0"/>
        <w:autoSpaceDN w:val="0"/>
        <w:adjustRightInd w:val="0"/>
        <w:spacing w:after="0" w:line="240" w:lineRule="exact"/>
        <w:rPr>
          <w:rFonts w:cs="Times New Roman"/>
          <w:sz w:val="16"/>
          <w:szCs w:val="16"/>
        </w:rPr>
      </w:pPr>
    </w:p>
    <w:p w:rsidR="00F810C6" w:rsidRPr="00477BF2" w:rsidRDefault="00F810C6">
      <w:pPr>
        <w:widowControl w:val="0"/>
        <w:overflowPunct w:val="0"/>
        <w:autoSpaceDE w:val="0"/>
        <w:autoSpaceDN w:val="0"/>
        <w:adjustRightInd w:val="0"/>
        <w:spacing w:after="0" w:line="293" w:lineRule="auto"/>
        <w:ind w:right="40"/>
        <w:rPr>
          <w:rFonts w:cs="Times New Roman"/>
          <w:sz w:val="16"/>
          <w:szCs w:val="16"/>
        </w:rPr>
      </w:pPr>
      <w:r w:rsidRPr="00477BF2">
        <w:rPr>
          <w:rFonts w:cs="Trebuchet MS"/>
          <w:color w:val="666666"/>
          <w:sz w:val="16"/>
          <w:szCs w:val="16"/>
        </w:rPr>
        <w:t>A Channel is volatile trend where price will not respect the PFL. Pullbacks will reverse somewhere between PFL and Pivot Low. Be very careful while trading dynamic DPs such as HOD and LOD. Ensure that you are not in a volatile trend which is called a Channel.</w:t>
      </w:r>
    </w:p>
    <w:p w:rsidR="00F810C6" w:rsidRPr="00477BF2" w:rsidRDefault="00F810C6">
      <w:pPr>
        <w:widowControl w:val="0"/>
        <w:autoSpaceDE w:val="0"/>
        <w:autoSpaceDN w:val="0"/>
        <w:adjustRightInd w:val="0"/>
        <w:spacing w:after="0" w:line="250" w:lineRule="exact"/>
        <w:rPr>
          <w:rFonts w:cs="Times New Roman"/>
          <w:sz w:val="16"/>
          <w:szCs w:val="16"/>
        </w:rPr>
      </w:pPr>
    </w:p>
    <w:p w:rsidR="00F810C6" w:rsidRPr="00477BF2" w:rsidRDefault="00F810C6">
      <w:pPr>
        <w:widowControl w:val="0"/>
        <w:overflowPunct w:val="0"/>
        <w:autoSpaceDE w:val="0"/>
        <w:autoSpaceDN w:val="0"/>
        <w:adjustRightInd w:val="0"/>
        <w:spacing w:after="0" w:line="293" w:lineRule="auto"/>
        <w:ind w:right="60"/>
        <w:rPr>
          <w:rFonts w:cs="Times New Roman"/>
          <w:sz w:val="16"/>
          <w:szCs w:val="16"/>
        </w:rPr>
      </w:pPr>
      <w:r w:rsidRPr="00477BF2">
        <w:rPr>
          <w:rFonts w:cs="Trebuchet MS"/>
          <w:color w:val="666666"/>
          <w:sz w:val="16"/>
          <w:szCs w:val="16"/>
        </w:rPr>
        <w:t>If you are in a trade and riding a trend never exit before the PFL cracks and never stay in a trade after the Pivot low cracks. I have shown the long example only, but this is applicable in short side also.</w:t>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40" w:lineRule="auto"/>
        <w:rPr>
          <w:rFonts w:cs="Times New Roman"/>
          <w:sz w:val="16"/>
          <w:szCs w:val="16"/>
        </w:rPr>
        <w:sectPr w:rsidR="00F810C6" w:rsidRPr="00477BF2">
          <w:pgSz w:w="11900" w:h="16838"/>
          <w:pgMar w:top="1422" w:right="1460" w:bottom="1440" w:left="1440" w:header="720" w:footer="720" w:gutter="0"/>
          <w:cols w:space="720" w:equalWidth="0">
            <w:col w:w="9000"/>
          </w:cols>
          <w:noEndnote/>
        </w:sectPr>
      </w:pPr>
      <w:bookmarkStart w:id="16" w:name="page23"/>
      <w:bookmarkStart w:id="17" w:name="page24"/>
      <w:bookmarkStart w:id="18" w:name="page25"/>
      <w:bookmarkEnd w:id="16"/>
      <w:bookmarkEnd w:id="17"/>
      <w:bookmarkEnd w:id="18"/>
    </w:p>
    <w:p w:rsidR="00F810C6" w:rsidRPr="00477BF2" w:rsidRDefault="00F810C6">
      <w:pPr>
        <w:widowControl w:val="0"/>
        <w:autoSpaceDE w:val="0"/>
        <w:autoSpaceDN w:val="0"/>
        <w:adjustRightInd w:val="0"/>
        <w:spacing w:after="0" w:line="240" w:lineRule="auto"/>
        <w:rPr>
          <w:rFonts w:cs="Times New Roman"/>
          <w:sz w:val="16"/>
          <w:szCs w:val="16"/>
        </w:rPr>
        <w:sectPr w:rsidR="00F810C6" w:rsidRPr="00477BF2">
          <w:type w:val="continuous"/>
          <w:pgSz w:w="11900" w:h="16838"/>
          <w:pgMar w:top="1422" w:right="3380" w:bottom="1440" w:left="1800" w:header="720" w:footer="720" w:gutter="0"/>
          <w:cols w:num="2" w:space="240" w:equalWidth="0">
            <w:col w:w="120" w:space="240"/>
            <w:col w:w="6360"/>
          </w:cols>
          <w:noEndnote/>
        </w:sectPr>
      </w:pPr>
      <w:bookmarkStart w:id="19" w:name="page26"/>
      <w:bookmarkStart w:id="20" w:name="page27"/>
      <w:bookmarkStart w:id="21" w:name="page28"/>
      <w:bookmarkStart w:id="22" w:name="page29"/>
      <w:bookmarkStart w:id="23" w:name="page30"/>
      <w:bookmarkStart w:id="24" w:name="page33"/>
      <w:bookmarkEnd w:id="19"/>
      <w:bookmarkEnd w:id="20"/>
      <w:bookmarkEnd w:id="21"/>
      <w:bookmarkEnd w:id="22"/>
      <w:bookmarkEnd w:id="23"/>
      <w:bookmarkEnd w:id="24"/>
    </w:p>
    <w:p w:rsidR="00F810C6" w:rsidRDefault="00F810C6">
      <w:pPr>
        <w:widowControl w:val="0"/>
        <w:autoSpaceDE w:val="0"/>
        <w:autoSpaceDN w:val="0"/>
        <w:adjustRightInd w:val="0"/>
        <w:spacing w:after="0" w:line="239" w:lineRule="auto"/>
        <w:rPr>
          <w:rFonts w:cs="Trebuchet MS"/>
          <w:color w:val="666666"/>
          <w:sz w:val="24"/>
          <w:szCs w:val="16"/>
        </w:rPr>
      </w:pPr>
      <w:bookmarkStart w:id="25" w:name="page34"/>
      <w:bookmarkStart w:id="26" w:name="page35"/>
      <w:bookmarkStart w:id="27" w:name="page36"/>
      <w:bookmarkStart w:id="28" w:name="page38"/>
      <w:bookmarkStart w:id="29" w:name="page39"/>
      <w:bookmarkEnd w:id="25"/>
      <w:bookmarkEnd w:id="26"/>
      <w:bookmarkEnd w:id="27"/>
      <w:bookmarkEnd w:id="28"/>
      <w:bookmarkEnd w:id="29"/>
      <w:r w:rsidRPr="006109B7">
        <w:rPr>
          <w:rFonts w:cs="Trebuchet MS"/>
          <w:color w:val="666666"/>
          <w:sz w:val="24"/>
          <w:szCs w:val="16"/>
        </w:rPr>
        <w:lastRenderedPageBreak/>
        <w:t>Initial Stops</w:t>
      </w:r>
    </w:p>
    <w:p w:rsidR="00DB3862" w:rsidRPr="006109B7" w:rsidRDefault="00DB3862">
      <w:pPr>
        <w:widowControl w:val="0"/>
        <w:autoSpaceDE w:val="0"/>
        <w:autoSpaceDN w:val="0"/>
        <w:adjustRightInd w:val="0"/>
        <w:spacing w:after="0" w:line="239" w:lineRule="auto"/>
        <w:rPr>
          <w:rFonts w:cs="Times New Roman"/>
          <w:sz w:val="24"/>
          <w:szCs w:val="16"/>
        </w:rPr>
      </w:pPr>
    </w:p>
    <w:p w:rsidR="00F810C6" w:rsidRPr="00477BF2" w:rsidRDefault="00F5178C">
      <w:pPr>
        <w:widowControl w:val="0"/>
        <w:autoSpaceDE w:val="0"/>
        <w:autoSpaceDN w:val="0"/>
        <w:adjustRightInd w:val="0"/>
        <w:spacing w:after="0" w:line="200" w:lineRule="exact"/>
        <w:rPr>
          <w:rFonts w:cs="Times New Roman"/>
          <w:sz w:val="16"/>
          <w:szCs w:val="16"/>
        </w:rPr>
      </w:pPr>
      <w:r>
        <w:rPr>
          <w:noProof/>
          <w:lang w:val="en-US" w:eastAsia="en-US"/>
        </w:rPr>
        <w:drawing>
          <wp:anchor distT="0" distB="0" distL="114300" distR="114300" simplePos="0" relativeHeight="251679744" behindDoc="1" locked="0" layoutInCell="0" allowOverlap="1">
            <wp:simplePos x="0" y="0"/>
            <wp:positionH relativeFrom="column">
              <wp:posOffset>332105</wp:posOffset>
            </wp:positionH>
            <wp:positionV relativeFrom="paragraph">
              <wp:posOffset>86360</wp:posOffset>
            </wp:positionV>
            <wp:extent cx="5064125" cy="2676525"/>
            <wp:effectExtent l="19050" t="0" r="317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5064125" cy="2676525"/>
                    </a:xfrm>
                    <a:prstGeom prst="rect">
                      <a:avLst/>
                    </a:prstGeom>
                    <a:noFill/>
                  </pic:spPr>
                </pic:pic>
              </a:graphicData>
            </a:graphic>
          </wp:anchor>
        </w:drawing>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83" w:lineRule="exact"/>
        <w:rPr>
          <w:rFonts w:cs="Times New Roman"/>
          <w:sz w:val="16"/>
          <w:szCs w:val="16"/>
        </w:rPr>
      </w:pPr>
    </w:p>
    <w:p w:rsidR="00F810C6" w:rsidRPr="00477BF2" w:rsidRDefault="00F810C6">
      <w:pPr>
        <w:widowControl w:val="0"/>
        <w:overflowPunct w:val="0"/>
        <w:autoSpaceDE w:val="0"/>
        <w:autoSpaceDN w:val="0"/>
        <w:adjustRightInd w:val="0"/>
        <w:spacing w:after="0" w:line="293" w:lineRule="auto"/>
        <w:rPr>
          <w:rFonts w:cs="Times New Roman"/>
          <w:sz w:val="16"/>
          <w:szCs w:val="16"/>
        </w:rPr>
      </w:pPr>
      <w:r w:rsidRPr="00477BF2">
        <w:rPr>
          <w:rFonts w:cs="Trebuchet MS"/>
          <w:color w:val="666666"/>
          <w:sz w:val="16"/>
          <w:szCs w:val="16"/>
        </w:rPr>
        <w:t>Initial stop placement is always a problem area for traders, especially if you are a single lot BPL trader like me. Many times Market will take away our stop before going in our direction. Nothing is more frustrating than this. We can’t help. It is all in the game. How can we place more effective stops? Let me share some thoughts.</w:t>
      </w:r>
    </w:p>
    <w:p w:rsidR="00F810C6" w:rsidRPr="00477BF2" w:rsidRDefault="00F810C6">
      <w:pPr>
        <w:widowControl w:val="0"/>
        <w:autoSpaceDE w:val="0"/>
        <w:autoSpaceDN w:val="0"/>
        <w:adjustRightInd w:val="0"/>
        <w:spacing w:after="0" w:line="250" w:lineRule="exact"/>
        <w:rPr>
          <w:rFonts w:cs="Times New Roman"/>
          <w:sz w:val="16"/>
          <w:szCs w:val="16"/>
        </w:rPr>
      </w:pPr>
    </w:p>
    <w:p w:rsidR="00F810C6" w:rsidRPr="00477BF2" w:rsidRDefault="00F810C6">
      <w:pPr>
        <w:widowControl w:val="0"/>
        <w:overflowPunct w:val="0"/>
        <w:autoSpaceDE w:val="0"/>
        <w:autoSpaceDN w:val="0"/>
        <w:adjustRightInd w:val="0"/>
        <w:spacing w:after="0" w:line="293" w:lineRule="auto"/>
        <w:ind w:right="280"/>
        <w:rPr>
          <w:rFonts w:cs="Times New Roman"/>
          <w:sz w:val="16"/>
          <w:szCs w:val="16"/>
        </w:rPr>
      </w:pPr>
      <w:r w:rsidRPr="00477BF2">
        <w:rPr>
          <w:rFonts w:cs="Trebuchet MS"/>
          <w:color w:val="666666"/>
          <w:sz w:val="16"/>
          <w:szCs w:val="16"/>
        </w:rPr>
        <w:t>I always trade away from DP so that I can hide my initial stop behind a DP. But it may not be possible always due to RR considerations. So we have to think about alternatives. We will have a look at some scenarios</w:t>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30" w:lineRule="exact"/>
        <w:rPr>
          <w:rFonts w:cs="Times New Roman"/>
          <w:sz w:val="16"/>
          <w:szCs w:val="16"/>
        </w:rPr>
      </w:pPr>
    </w:p>
    <w:p w:rsidR="00F810C6" w:rsidRPr="00477BF2" w:rsidRDefault="00F810C6" w:rsidP="00F810C6">
      <w:pPr>
        <w:widowControl w:val="0"/>
        <w:autoSpaceDE w:val="0"/>
        <w:autoSpaceDN w:val="0"/>
        <w:adjustRightInd w:val="0"/>
        <w:spacing w:after="0" w:line="240" w:lineRule="auto"/>
        <w:rPr>
          <w:rFonts w:cs="Times New Roman"/>
          <w:sz w:val="16"/>
          <w:szCs w:val="16"/>
        </w:rPr>
      </w:pPr>
      <w:r w:rsidRPr="00477BF2">
        <w:rPr>
          <w:rFonts w:cs="Trebuchet MS"/>
          <w:color w:val="666666"/>
          <w:sz w:val="16"/>
          <w:szCs w:val="16"/>
        </w:rPr>
        <w:t xml:space="preserve">Look at </w:t>
      </w:r>
      <w:proofErr w:type="spellStart"/>
      <w:r w:rsidRPr="00477BF2">
        <w:rPr>
          <w:rFonts w:cs="Trebuchet MS"/>
          <w:color w:val="666666"/>
          <w:sz w:val="16"/>
          <w:szCs w:val="16"/>
        </w:rPr>
        <w:t>Pic</w:t>
      </w:r>
      <w:proofErr w:type="spellEnd"/>
      <w:r w:rsidRPr="00477BF2">
        <w:rPr>
          <w:rFonts w:cs="Trebuchet MS"/>
          <w:color w:val="666666"/>
          <w:sz w:val="16"/>
          <w:szCs w:val="16"/>
        </w:rPr>
        <w:t xml:space="preserve"> 1. Price breaks a DP and pullback forming a swing high. Now there are three ways to enter into this pullback.1.At DP on pull back with stop below DP</w:t>
      </w:r>
      <w:r>
        <w:rPr>
          <w:rFonts w:cs="Trebuchet MS"/>
          <w:color w:val="666666"/>
          <w:sz w:val="16"/>
          <w:szCs w:val="16"/>
        </w:rPr>
        <w:t xml:space="preserve"> </w:t>
      </w:r>
      <w:r w:rsidRPr="00477BF2">
        <w:rPr>
          <w:rFonts w:cs="Trebuchet MS"/>
          <w:color w:val="666666"/>
          <w:sz w:val="16"/>
          <w:szCs w:val="16"/>
        </w:rPr>
        <w:t>2.Entry on a formation say a pin bar with a stop below it. 3. On break of swing high with a stop below the pull back low. Mostly I go for the third type. I expect this broken swing high to act as Flip and give support on the way down. If the swing low is very far I scratch on break of the Flip. If RR permits ideal stop is always below the DP</w:t>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pPr>
        <w:widowControl w:val="0"/>
        <w:overflowPunct w:val="0"/>
        <w:autoSpaceDE w:val="0"/>
        <w:autoSpaceDN w:val="0"/>
        <w:adjustRightInd w:val="0"/>
        <w:spacing w:after="0" w:line="293" w:lineRule="auto"/>
        <w:ind w:right="180"/>
        <w:rPr>
          <w:rFonts w:cs="Times New Roman"/>
          <w:sz w:val="16"/>
          <w:szCs w:val="16"/>
        </w:rPr>
      </w:pPr>
      <w:r w:rsidRPr="00477BF2">
        <w:rPr>
          <w:rFonts w:cs="Trebuchet MS"/>
          <w:color w:val="666666"/>
          <w:sz w:val="16"/>
          <w:szCs w:val="16"/>
        </w:rPr>
        <w:t xml:space="preserve">Pic.2. deals with a TST. Ideal stop is above DP only. But I wait for a swing low formation and short below it to have two layers of </w:t>
      </w:r>
      <w:proofErr w:type="spellStart"/>
      <w:r w:rsidRPr="00477BF2">
        <w:rPr>
          <w:rFonts w:cs="Trebuchet MS"/>
          <w:color w:val="666666"/>
          <w:sz w:val="16"/>
          <w:szCs w:val="16"/>
        </w:rPr>
        <w:t>defense</w:t>
      </w:r>
      <w:proofErr w:type="spellEnd"/>
      <w:r w:rsidRPr="00477BF2">
        <w:rPr>
          <w:rFonts w:cs="Trebuchet MS"/>
          <w:color w:val="666666"/>
          <w:sz w:val="16"/>
          <w:szCs w:val="16"/>
        </w:rPr>
        <w:t>, a Flip and a swing point. Stop can be placed above second push swing high if DP is too far. If the bar which triggered the entry is a WRB we can place the stop above this bar also.</w:t>
      </w:r>
    </w:p>
    <w:p w:rsidR="00F810C6" w:rsidRPr="00477BF2" w:rsidRDefault="00F810C6">
      <w:pPr>
        <w:widowControl w:val="0"/>
        <w:autoSpaceDE w:val="0"/>
        <w:autoSpaceDN w:val="0"/>
        <w:adjustRightInd w:val="0"/>
        <w:spacing w:after="0" w:line="256" w:lineRule="exact"/>
        <w:rPr>
          <w:rFonts w:cs="Times New Roman"/>
          <w:sz w:val="16"/>
          <w:szCs w:val="16"/>
        </w:rPr>
      </w:pPr>
    </w:p>
    <w:p w:rsidR="00F810C6" w:rsidRPr="00477BF2" w:rsidRDefault="00F810C6">
      <w:pPr>
        <w:widowControl w:val="0"/>
        <w:overflowPunct w:val="0"/>
        <w:autoSpaceDE w:val="0"/>
        <w:autoSpaceDN w:val="0"/>
        <w:adjustRightInd w:val="0"/>
        <w:spacing w:after="0" w:line="311" w:lineRule="auto"/>
        <w:ind w:right="100"/>
        <w:rPr>
          <w:rFonts w:cs="Times New Roman"/>
          <w:sz w:val="16"/>
          <w:szCs w:val="16"/>
        </w:rPr>
      </w:pPr>
      <w:proofErr w:type="spellStart"/>
      <w:r w:rsidRPr="00477BF2">
        <w:rPr>
          <w:rFonts w:cs="Trebuchet MS"/>
          <w:color w:val="666666"/>
          <w:sz w:val="16"/>
          <w:szCs w:val="16"/>
        </w:rPr>
        <w:t>Pics</w:t>
      </w:r>
      <w:proofErr w:type="spellEnd"/>
      <w:r w:rsidRPr="00477BF2">
        <w:rPr>
          <w:rFonts w:cs="Trebuchet MS"/>
          <w:color w:val="666666"/>
          <w:sz w:val="16"/>
          <w:szCs w:val="16"/>
        </w:rPr>
        <w:t xml:space="preserve"> 3</w:t>
      </w:r>
      <w:proofErr w:type="gramStart"/>
      <w:r w:rsidRPr="00477BF2">
        <w:rPr>
          <w:rFonts w:cs="Trebuchet MS"/>
          <w:color w:val="666666"/>
          <w:sz w:val="16"/>
          <w:szCs w:val="16"/>
        </w:rPr>
        <w:t>,4,5</w:t>
      </w:r>
      <w:proofErr w:type="gramEnd"/>
      <w:r w:rsidRPr="00477BF2">
        <w:rPr>
          <w:rFonts w:cs="Trebuchet MS"/>
          <w:color w:val="666666"/>
          <w:sz w:val="16"/>
          <w:szCs w:val="16"/>
        </w:rPr>
        <w:t>, refers to a BOF. For a BOF the best stop is always above the extreme. There is no point in keeping stops much above the extreme because once price moves above the extremes, stops will start triggering and price may move up causing more loss to you. As per the situation keep stop losses above DP, swing High or WRB high.</w:t>
      </w:r>
    </w:p>
    <w:p w:rsidR="00F810C6" w:rsidRPr="00477BF2" w:rsidRDefault="00F810C6">
      <w:pPr>
        <w:widowControl w:val="0"/>
        <w:autoSpaceDE w:val="0"/>
        <w:autoSpaceDN w:val="0"/>
        <w:adjustRightInd w:val="0"/>
        <w:spacing w:after="0" w:line="200" w:lineRule="exact"/>
        <w:rPr>
          <w:rFonts w:cs="Times New Roman"/>
          <w:sz w:val="16"/>
          <w:szCs w:val="16"/>
        </w:rPr>
      </w:pPr>
    </w:p>
    <w:p w:rsidR="00F810C6" w:rsidRPr="00477BF2" w:rsidRDefault="00F810C6" w:rsidP="00F810C6">
      <w:pPr>
        <w:widowControl w:val="0"/>
        <w:overflowPunct w:val="0"/>
        <w:autoSpaceDE w:val="0"/>
        <w:autoSpaceDN w:val="0"/>
        <w:adjustRightInd w:val="0"/>
        <w:spacing w:after="0" w:line="288" w:lineRule="auto"/>
        <w:ind w:right="140"/>
        <w:rPr>
          <w:rFonts w:cs="Times New Roman"/>
          <w:sz w:val="16"/>
          <w:szCs w:val="16"/>
        </w:rPr>
      </w:pPr>
      <w:proofErr w:type="spellStart"/>
      <w:r w:rsidRPr="00477BF2">
        <w:rPr>
          <w:rFonts w:cs="Trebuchet MS"/>
          <w:color w:val="666666"/>
          <w:sz w:val="16"/>
          <w:szCs w:val="16"/>
        </w:rPr>
        <w:t>Pics</w:t>
      </w:r>
      <w:proofErr w:type="spellEnd"/>
      <w:r w:rsidRPr="00477BF2">
        <w:rPr>
          <w:rFonts w:cs="Trebuchet MS"/>
          <w:color w:val="666666"/>
          <w:sz w:val="16"/>
          <w:szCs w:val="16"/>
        </w:rPr>
        <w:t xml:space="preserve"> 6</w:t>
      </w:r>
      <w:proofErr w:type="gramStart"/>
      <w:r w:rsidRPr="00477BF2">
        <w:rPr>
          <w:rFonts w:cs="Trebuchet MS"/>
          <w:color w:val="666666"/>
          <w:sz w:val="16"/>
          <w:szCs w:val="16"/>
        </w:rPr>
        <w:t>,7</w:t>
      </w:r>
      <w:proofErr w:type="gramEnd"/>
      <w:r w:rsidRPr="00477BF2">
        <w:rPr>
          <w:rFonts w:cs="Trebuchet MS"/>
          <w:color w:val="666666"/>
          <w:sz w:val="16"/>
          <w:szCs w:val="16"/>
        </w:rPr>
        <w:t xml:space="preserve"> &amp;8 relates to a BPB. As you know the ideal stop is below the DP. Alternatively it could be below a swing low. But there is always a danger of a complex pull back happening. Only way to avoid it is to have stop below the DP or exit the trade on break of the Flip as a scratch.</w:t>
      </w:r>
    </w:p>
    <w:p w:rsidR="00F810C6" w:rsidRPr="00477BF2" w:rsidRDefault="00F810C6">
      <w:pPr>
        <w:widowControl w:val="0"/>
        <w:autoSpaceDE w:val="0"/>
        <w:autoSpaceDN w:val="0"/>
        <w:adjustRightInd w:val="0"/>
        <w:spacing w:after="0" w:line="262" w:lineRule="exact"/>
        <w:rPr>
          <w:rFonts w:cs="Times New Roman"/>
          <w:sz w:val="16"/>
          <w:szCs w:val="16"/>
        </w:rPr>
      </w:pPr>
    </w:p>
    <w:p w:rsidR="00F810C6" w:rsidRPr="00477BF2" w:rsidRDefault="00F810C6">
      <w:pPr>
        <w:widowControl w:val="0"/>
        <w:overflowPunct w:val="0"/>
        <w:autoSpaceDE w:val="0"/>
        <w:autoSpaceDN w:val="0"/>
        <w:adjustRightInd w:val="0"/>
        <w:spacing w:after="0" w:line="319" w:lineRule="auto"/>
        <w:rPr>
          <w:rFonts w:cs="Times New Roman"/>
          <w:sz w:val="16"/>
          <w:szCs w:val="16"/>
        </w:rPr>
      </w:pPr>
      <w:proofErr w:type="spellStart"/>
      <w:proofErr w:type="gramStart"/>
      <w:r w:rsidRPr="00477BF2">
        <w:rPr>
          <w:rFonts w:cs="Trebuchet MS"/>
          <w:color w:val="666666"/>
          <w:sz w:val="16"/>
          <w:szCs w:val="16"/>
        </w:rPr>
        <w:t>Pic</w:t>
      </w:r>
      <w:proofErr w:type="spellEnd"/>
      <w:r w:rsidRPr="00477BF2">
        <w:rPr>
          <w:rFonts w:cs="Trebuchet MS"/>
          <w:color w:val="666666"/>
          <w:sz w:val="16"/>
          <w:szCs w:val="16"/>
        </w:rPr>
        <w:t xml:space="preserve"> .</w:t>
      </w:r>
      <w:proofErr w:type="gramEnd"/>
      <w:r w:rsidRPr="00477BF2">
        <w:rPr>
          <w:rFonts w:cs="Trebuchet MS"/>
          <w:color w:val="666666"/>
          <w:sz w:val="16"/>
          <w:szCs w:val="16"/>
        </w:rPr>
        <w:t xml:space="preserve"> 9. While trading a direct breakout always be well aware of this trap. Price attempts to break a range high many times creating a lot of stops above this area. Before the </w:t>
      </w:r>
      <w:proofErr w:type="gramStart"/>
      <w:r w:rsidRPr="00477BF2">
        <w:rPr>
          <w:rFonts w:cs="Trebuchet MS"/>
          <w:color w:val="666666"/>
          <w:sz w:val="16"/>
          <w:szCs w:val="16"/>
        </w:rPr>
        <w:t>breakout ,</w:t>
      </w:r>
      <w:proofErr w:type="gramEnd"/>
      <w:r>
        <w:rPr>
          <w:rFonts w:cs="Trebuchet MS"/>
          <w:color w:val="666666"/>
          <w:sz w:val="16"/>
          <w:szCs w:val="16"/>
        </w:rPr>
        <w:t xml:space="preserve"> </w:t>
      </w:r>
      <w:r w:rsidRPr="00477BF2">
        <w:rPr>
          <w:rFonts w:cs="Trebuchet MS"/>
          <w:color w:val="666666"/>
          <w:sz w:val="16"/>
          <w:szCs w:val="16"/>
        </w:rPr>
        <w:t>price consolidates just below the range high forming another narrow range high. After the breakout price will pull back to this consolidation high breaking the range high to the down side. We will think it as a BOF and exit. Others will short the BOF. Price will reverse from the consolidation high with a vengeance trapping the majority.</w:t>
      </w:r>
    </w:p>
    <w:p w:rsidR="00EA1716" w:rsidRDefault="00F810C6" w:rsidP="004E67EF">
      <w:pPr>
        <w:widowControl w:val="0"/>
        <w:overflowPunct w:val="0"/>
        <w:autoSpaceDE w:val="0"/>
        <w:autoSpaceDN w:val="0"/>
        <w:adjustRightInd w:val="0"/>
        <w:spacing w:after="0" w:line="288" w:lineRule="auto"/>
        <w:ind w:right="120"/>
        <w:rPr>
          <w:rFonts w:cs="Times New Roman"/>
          <w:sz w:val="16"/>
          <w:szCs w:val="16"/>
        </w:rPr>
      </w:pPr>
      <w:r w:rsidRPr="00477BF2">
        <w:rPr>
          <w:rFonts w:cs="Trebuchet MS"/>
          <w:color w:val="666666"/>
          <w:sz w:val="16"/>
          <w:szCs w:val="16"/>
        </w:rPr>
        <w:t>There are no hard and fast rules for price action trading. Price action will unfold in million ways. The ability to think and adapt to the changing market conditions is very critical in tradi</w:t>
      </w:r>
      <w:r w:rsidR="004E67EF">
        <w:rPr>
          <w:rFonts w:cs="Trebuchet MS"/>
          <w:color w:val="666666"/>
          <w:sz w:val="16"/>
          <w:szCs w:val="16"/>
        </w:rPr>
        <w:t>ng.</w:t>
      </w:r>
      <w:bookmarkStart w:id="30" w:name="page40"/>
      <w:bookmarkStart w:id="31" w:name="page41"/>
      <w:bookmarkEnd w:id="30"/>
      <w:bookmarkEnd w:id="31"/>
    </w:p>
    <w:sectPr w:rsidR="00EA1716" w:rsidSect="00021058">
      <w:pgSz w:w="11900" w:h="16838"/>
      <w:pgMar w:top="1440" w:right="3080" w:bottom="1440" w:left="1440" w:header="720" w:footer="720" w:gutter="0"/>
      <w:cols w:space="720" w:equalWidth="0">
        <w:col w:w="7380"/>
      </w:cols>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12DB"/>
    <w:multiLevelType w:val="hybridMultilevel"/>
    <w:tmpl w:val="0000153C"/>
    <w:lvl w:ilvl="0" w:tplc="00007E87">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0002CD6"/>
    <w:multiLevelType w:val="hybridMultilevel"/>
    <w:tmpl w:val="000072AE"/>
    <w:lvl w:ilvl="0" w:tplc="00006952">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nsid w:val="0000390C"/>
    <w:multiLevelType w:val="hybridMultilevel"/>
    <w:tmpl w:val="00000F3E"/>
    <w:lvl w:ilvl="0" w:tplc="00000099">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nsid w:val="00005AF1"/>
    <w:multiLevelType w:val="hybridMultilevel"/>
    <w:tmpl w:val="000041BB"/>
    <w:lvl w:ilvl="0" w:tplc="000026E9">
      <w:start w:val="1"/>
      <w:numFmt w:val="lowerLetter"/>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nsid w:val="00005F90"/>
    <w:multiLevelType w:val="hybridMultilevel"/>
    <w:tmpl w:val="00001649"/>
    <w:lvl w:ilvl="0" w:tplc="00006DF1">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nsid w:val="065921EE"/>
    <w:multiLevelType w:val="hybridMultilevel"/>
    <w:tmpl w:val="C75238C2"/>
    <w:lvl w:ilvl="0" w:tplc="A176A050">
      <w:start w:val="1"/>
      <w:numFmt w:val="decimal"/>
      <w:lvlText w:val="%1."/>
      <w:lvlJc w:val="left"/>
      <w:pPr>
        <w:ind w:left="720" w:hanging="360"/>
      </w:pPr>
      <w:rPr>
        <w:rFonts w:cs="Trebuchet MS" w:hint="default"/>
        <w:color w:val="666666"/>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9">
    <w:nsid w:val="09FB1B1E"/>
    <w:multiLevelType w:val="hybridMultilevel"/>
    <w:tmpl w:val="215E8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B9107E9"/>
    <w:multiLevelType w:val="hybridMultilevel"/>
    <w:tmpl w:val="3DD80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C604742"/>
    <w:multiLevelType w:val="hybridMultilevel"/>
    <w:tmpl w:val="CE0A1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660645A"/>
    <w:multiLevelType w:val="hybridMultilevel"/>
    <w:tmpl w:val="43B874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08A60C0"/>
    <w:multiLevelType w:val="hybridMultilevel"/>
    <w:tmpl w:val="D812A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29D605B"/>
    <w:multiLevelType w:val="hybridMultilevel"/>
    <w:tmpl w:val="8728A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6790565E"/>
    <w:multiLevelType w:val="hybridMultilevel"/>
    <w:tmpl w:val="2480970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717D198B"/>
    <w:multiLevelType w:val="hybridMultilevel"/>
    <w:tmpl w:val="4C5E13EE"/>
    <w:lvl w:ilvl="0" w:tplc="A176A050">
      <w:start w:val="1"/>
      <w:numFmt w:val="decimal"/>
      <w:lvlText w:val="%1."/>
      <w:lvlJc w:val="left"/>
      <w:pPr>
        <w:ind w:left="720" w:hanging="360"/>
      </w:pPr>
      <w:rPr>
        <w:rFonts w:cs="Trebuchet MS" w:hint="default"/>
        <w:color w:val="666666"/>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7">
    <w:nsid w:val="72642631"/>
    <w:multiLevelType w:val="multilevel"/>
    <w:tmpl w:val="A3C689FA"/>
    <w:lvl w:ilvl="0">
      <w:start w:val="1"/>
      <w:numFmt w:val="decimal"/>
      <w:lvlText w:val="%1."/>
      <w:lvlJc w:val="left"/>
      <w:pPr>
        <w:tabs>
          <w:tab w:val="num" w:pos="720"/>
        </w:tabs>
        <w:ind w:left="720" w:hanging="360"/>
      </w:pPr>
      <w:rPr>
        <w:rFonts w:asciiTheme="minorHAnsi" w:eastAsiaTheme="minorEastAsia" w:hAnsiTheme="minorHAnsi" w:cstheme="minorBidi"/>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num w:numId="1">
    <w:abstractNumId w:val="0"/>
  </w:num>
  <w:num w:numId="2">
    <w:abstractNumId w:val="7"/>
  </w:num>
  <w:num w:numId="3">
    <w:abstractNumId w:val="3"/>
  </w:num>
  <w:num w:numId="4">
    <w:abstractNumId w:val="6"/>
  </w:num>
  <w:num w:numId="5">
    <w:abstractNumId w:val="5"/>
  </w:num>
  <w:num w:numId="6">
    <w:abstractNumId w:val="1"/>
  </w:num>
  <w:num w:numId="7">
    <w:abstractNumId w:val="2"/>
  </w:num>
  <w:num w:numId="8">
    <w:abstractNumId w:val="4"/>
  </w:num>
  <w:num w:numId="9">
    <w:abstractNumId w:val="8"/>
  </w:num>
  <w:num w:numId="10">
    <w:abstractNumId w:val="15"/>
  </w:num>
  <w:num w:numId="11">
    <w:abstractNumId w:val="16"/>
  </w:num>
  <w:num w:numId="12">
    <w:abstractNumId w:val="11"/>
  </w:num>
  <w:num w:numId="13">
    <w:abstractNumId w:val="12"/>
  </w:num>
  <w:num w:numId="14">
    <w:abstractNumId w:val="13"/>
  </w:num>
  <w:num w:numId="15">
    <w:abstractNumId w:val="10"/>
  </w:num>
  <w:num w:numId="16">
    <w:abstractNumId w:val="9"/>
  </w:num>
  <w:num w:numId="17">
    <w:abstractNumId w:val="14"/>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735AE8"/>
    <w:rsid w:val="00021058"/>
    <w:rsid w:val="0007379D"/>
    <w:rsid w:val="00082E90"/>
    <w:rsid w:val="00083AE3"/>
    <w:rsid w:val="000A0DB3"/>
    <w:rsid w:val="00120002"/>
    <w:rsid w:val="00123DC3"/>
    <w:rsid w:val="001B2E8C"/>
    <w:rsid w:val="002A6675"/>
    <w:rsid w:val="00301A43"/>
    <w:rsid w:val="00325056"/>
    <w:rsid w:val="00327A92"/>
    <w:rsid w:val="003462DC"/>
    <w:rsid w:val="003803B6"/>
    <w:rsid w:val="00396DBE"/>
    <w:rsid w:val="003B2034"/>
    <w:rsid w:val="003B72E3"/>
    <w:rsid w:val="003C52AA"/>
    <w:rsid w:val="004122B3"/>
    <w:rsid w:val="004367FB"/>
    <w:rsid w:val="004706A0"/>
    <w:rsid w:val="00470958"/>
    <w:rsid w:val="004750DF"/>
    <w:rsid w:val="00477BF2"/>
    <w:rsid w:val="004E67EF"/>
    <w:rsid w:val="004E74E4"/>
    <w:rsid w:val="005147CE"/>
    <w:rsid w:val="005D38CB"/>
    <w:rsid w:val="005D7E19"/>
    <w:rsid w:val="006105A2"/>
    <w:rsid w:val="00610818"/>
    <w:rsid w:val="006109B7"/>
    <w:rsid w:val="00615EC3"/>
    <w:rsid w:val="0065567F"/>
    <w:rsid w:val="006618B3"/>
    <w:rsid w:val="006E22A5"/>
    <w:rsid w:val="007148B2"/>
    <w:rsid w:val="007256DC"/>
    <w:rsid w:val="00733141"/>
    <w:rsid w:val="00735AE8"/>
    <w:rsid w:val="00736F45"/>
    <w:rsid w:val="007603EE"/>
    <w:rsid w:val="00801A4F"/>
    <w:rsid w:val="0080204D"/>
    <w:rsid w:val="0084363C"/>
    <w:rsid w:val="00884795"/>
    <w:rsid w:val="00893E61"/>
    <w:rsid w:val="008F7791"/>
    <w:rsid w:val="009121B6"/>
    <w:rsid w:val="0092250B"/>
    <w:rsid w:val="009911A0"/>
    <w:rsid w:val="009B2749"/>
    <w:rsid w:val="009E6F1C"/>
    <w:rsid w:val="00A4028C"/>
    <w:rsid w:val="00A54958"/>
    <w:rsid w:val="00A92E07"/>
    <w:rsid w:val="00AB4364"/>
    <w:rsid w:val="00B21DED"/>
    <w:rsid w:val="00B269B9"/>
    <w:rsid w:val="00B7404F"/>
    <w:rsid w:val="00C00F69"/>
    <w:rsid w:val="00C30DAC"/>
    <w:rsid w:val="00CA4EE1"/>
    <w:rsid w:val="00CB1BBD"/>
    <w:rsid w:val="00CD1122"/>
    <w:rsid w:val="00D011E2"/>
    <w:rsid w:val="00D03A99"/>
    <w:rsid w:val="00D21397"/>
    <w:rsid w:val="00DB3862"/>
    <w:rsid w:val="00E8303A"/>
    <w:rsid w:val="00E92980"/>
    <w:rsid w:val="00EA1716"/>
    <w:rsid w:val="00F31FFD"/>
    <w:rsid w:val="00F5178C"/>
    <w:rsid w:val="00F810C6"/>
    <w:rsid w:val="00F90161"/>
    <w:rsid w:val="00F90EE1"/>
    <w:rsid w:val="00FC2720"/>
    <w:rsid w:val="00FC3BFC"/>
    <w:rsid w:val="00FD7FB1"/>
    <w:rsid w:val="00FE55B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058"/>
    <w:rPr>
      <w:rFonts w:cstheme="minorBidi"/>
      <w:lang w:val="en-IN" w:eastAsia="en-IN"/>
    </w:rPr>
  </w:style>
  <w:style w:type="paragraph" w:styleId="Heading3">
    <w:name w:val="heading 3"/>
    <w:basedOn w:val="Normal"/>
    <w:link w:val="Heading3Char"/>
    <w:uiPriority w:val="9"/>
    <w:qFormat/>
    <w:rsid w:val="00D03A99"/>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locked/>
    <w:rsid w:val="00D03A99"/>
    <w:rPr>
      <w:rFonts w:ascii="Times New Roman" w:hAnsi="Times New Roman" w:cs="Times New Roman"/>
      <w:b/>
      <w:bCs/>
      <w:sz w:val="27"/>
      <w:szCs w:val="27"/>
    </w:rPr>
  </w:style>
  <w:style w:type="character" w:styleId="Hyperlink">
    <w:name w:val="Hyperlink"/>
    <w:basedOn w:val="DefaultParagraphFont"/>
    <w:uiPriority w:val="99"/>
    <w:unhideWhenUsed/>
    <w:rsid w:val="00735AE8"/>
    <w:rPr>
      <w:rFonts w:cs="Times New Roman"/>
      <w:color w:val="0000FF" w:themeColor="hyperlink"/>
      <w:u w:val="single"/>
    </w:rPr>
  </w:style>
  <w:style w:type="paragraph" w:styleId="ListParagraph">
    <w:name w:val="List Paragraph"/>
    <w:basedOn w:val="Normal"/>
    <w:uiPriority w:val="34"/>
    <w:qFormat/>
    <w:rsid w:val="0007379D"/>
    <w:pPr>
      <w:ind w:left="720"/>
    </w:pPr>
  </w:style>
  <w:style w:type="character" w:customStyle="1" w:styleId="apple-converted-space">
    <w:name w:val="apple-converted-space"/>
    <w:basedOn w:val="DefaultParagraphFont"/>
    <w:rsid w:val="00FE55B4"/>
    <w:rPr>
      <w:rFonts w:cs="Times New Roman"/>
    </w:rPr>
  </w:style>
  <w:style w:type="paragraph" w:styleId="DocumentMap">
    <w:name w:val="Document Map"/>
    <w:basedOn w:val="Normal"/>
    <w:link w:val="DocumentMapChar"/>
    <w:uiPriority w:val="99"/>
    <w:semiHidden/>
    <w:unhideWhenUsed/>
    <w:rsid w:val="00E92980"/>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E92980"/>
    <w:rPr>
      <w:rFonts w:ascii="Tahoma" w:hAnsi="Tahoma" w:cs="Tahoma"/>
      <w:sz w:val="16"/>
      <w:szCs w:val="16"/>
    </w:rPr>
  </w:style>
  <w:style w:type="paragraph" w:styleId="BalloonText">
    <w:name w:val="Balloon Text"/>
    <w:basedOn w:val="Normal"/>
    <w:link w:val="BalloonTextChar"/>
    <w:uiPriority w:val="99"/>
    <w:semiHidden/>
    <w:unhideWhenUsed/>
    <w:rsid w:val="006105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5A2"/>
    <w:rPr>
      <w:rFonts w:ascii="Tahoma" w:hAnsi="Tahoma" w:cs="Tahoma"/>
      <w:sz w:val="16"/>
      <w:szCs w:val="16"/>
      <w:lang w:val="en-IN" w:eastAsia="en-IN"/>
    </w:rPr>
  </w:style>
</w:styles>
</file>

<file path=word/webSettings.xml><?xml version="1.0" encoding="utf-8"?>
<w:webSettings xmlns:r="http://schemas.openxmlformats.org/officeDocument/2006/relationships" xmlns:w="http://schemas.openxmlformats.org/wordprocessingml/2006/main">
  <w:divs>
    <w:div w:id="580262400">
      <w:marLeft w:val="0"/>
      <w:marRight w:val="0"/>
      <w:marTop w:val="0"/>
      <w:marBottom w:val="0"/>
      <w:divBdr>
        <w:top w:val="none" w:sz="0" w:space="0" w:color="auto"/>
        <w:left w:val="none" w:sz="0" w:space="0" w:color="auto"/>
        <w:bottom w:val="none" w:sz="0" w:space="0" w:color="auto"/>
        <w:right w:val="none" w:sz="0" w:space="0" w:color="auto"/>
      </w:divBdr>
      <w:divsChild>
        <w:div w:id="580262397">
          <w:marLeft w:val="0"/>
          <w:marRight w:val="0"/>
          <w:marTop w:val="0"/>
          <w:marBottom w:val="0"/>
          <w:divBdr>
            <w:top w:val="none" w:sz="0" w:space="0" w:color="auto"/>
            <w:left w:val="none" w:sz="0" w:space="0" w:color="auto"/>
            <w:bottom w:val="none" w:sz="0" w:space="0" w:color="auto"/>
            <w:right w:val="none" w:sz="0" w:space="0" w:color="auto"/>
          </w:divBdr>
          <w:divsChild>
            <w:div w:id="580262395">
              <w:marLeft w:val="0"/>
              <w:marRight w:val="0"/>
              <w:marTop w:val="0"/>
              <w:marBottom w:val="0"/>
              <w:divBdr>
                <w:top w:val="none" w:sz="0" w:space="0" w:color="auto"/>
                <w:left w:val="none" w:sz="0" w:space="0" w:color="auto"/>
                <w:bottom w:val="none" w:sz="0" w:space="0" w:color="auto"/>
                <w:right w:val="none" w:sz="0" w:space="0" w:color="auto"/>
              </w:divBdr>
            </w:div>
            <w:div w:id="580262396">
              <w:marLeft w:val="0"/>
              <w:marRight w:val="0"/>
              <w:marTop w:val="0"/>
              <w:marBottom w:val="0"/>
              <w:divBdr>
                <w:top w:val="none" w:sz="0" w:space="0" w:color="auto"/>
                <w:left w:val="none" w:sz="0" w:space="0" w:color="auto"/>
                <w:bottom w:val="none" w:sz="0" w:space="0" w:color="auto"/>
                <w:right w:val="none" w:sz="0" w:space="0" w:color="auto"/>
              </w:divBdr>
            </w:div>
            <w:div w:id="580262398">
              <w:marLeft w:val="0"/>
              <w:marRight w:val="0"/>
              <w:marTop w:val="0"/>
              <w:marBottom w:val="0"/>
              <w:divBdr>
                <w:top w:val="none" w:sz="0" w:space="0" w:color="auto"/>
                <w:left w:val="none" w:sz="0" w:space="0" w:color="auto"/>
                <w:bottom w:val="none" w:sz="0" w:space="0" w:color="auto"/>
                <w:right w:val="none" w:sz="0" w:space="0" w:color="auto"/>
              </w:divBdr>
            </w:div>
            <w:div w:id="580262399">
              <w:marLeft w:val="0"/>
              <w:marRight w:val="0"/>
              <w:marTop w:val="0"/>
              <w:marBottom w:val="0"/>
              <w:divBdr>
                <w:top w:val="none" w:sz="0" w:space="0" w:color="auto"/>
                <w:left w:val="none" w:sz="0" w:space="0" w:color="auto"/>
                <w:bottom w:val="none" w:sz="0" w:space="0" w:color="auto"/>
                <w:right w:val="none" w:sz="0" w:space="0" w:color="auto"/>
              </w:divBdr>
            </w:div>
            <w:div w:id="580262401">
              <w:marLeft w:val="0"/>
              <w:marRight w:val="0"/>
              <w:marTop w:val="0"/>
              <w:marBottom w:val="0"/>
              <w:divBdr>
                <w:top w:val="none" w:sz="0" w:space="0" w:color="auto"/>
                <w:left w:val="none" w:sz="0" w:space="0" w:color="auto"/>
                <w:bottom w:val="none" w:sz="0" w:space="0" w:color="auto"/>
                <w:right w:val="none" w:sz="0" w:space="0" w:color="auto"/>
              </w:divBdr>
            </w:div>
            <w:div w:id="580262402">
              <w:marLeft w:val="0"/>
              <w:marRight w:val="0"/>
              <w:marTop w:val="0"/>
              <w:marBottom w:val="0"/>
              <w:divBdr>
                <w:top w:val="none" w:sz="0" w:space="0" w:color="auto"/>
                <w:left w:val="none" w:sz="0" w:space="0" w:color="auto"/>
                <w:bottom w:val="none" w:sz="0" w:space="0" w:color="auto"/>
                <w:right w:val="none" w:sz="0" w:space="0" w:color="auto"/>
              </w:divBdr>
            </w:div>
            <w:div w:id="580262403">
              <w:marLeft w:val="0"/>
              <w:marRight w:val="0"/>
              <w:marTop w:val="0"/>
              <w:marBottom w:val="0"/>
              <w:divBdr>
                <w:top w:val="none" w:sz="0" w:space="0" w:color="auto"/>
                <w:left w:val="none" w:sz="0" w:space="0" w:color="auto"/>
                <w:bottom w:val="none" w:sz="0" w:space="0" w:color="auto"/>
                <w:right w:val="none" w:sz="0" w:space="0" w:color="auto"/>
              </w:divBdr>
            </w:div>
            <w:div w:id="580262404">
              <w:marLeft w:val="0"/>
              <w:marRight w:val="0"/>
              <w:marTop w:val="0"/>
              <w:marBottom w:val="0"/>
              <w:divBdr>
                <w:top w:val="none" w:sz="0" w:space="0" w:color="auto"/>
                <w:left w:val="none" w:sz="0" w:space="0" w:color="auto"/>
                <w:bottom w:val="none" w:sz="0" w:space="0" w:color="auto"/>
                <w:right w:val="none" w:sz="0" w:space="0" w:color="auto"/>
              </w:divBdr>
            </w:div>
            <w:div w:id="580262405">
              <w:marLeft w:val="0"/>
              <w:marRight w:val="0"/>
              <w:marTop w:val="0"/>
              <w:marBottom w:val="0"/>
              <w:divBdr>
                <w:top w:val="none" w:sz="0" w:space="0" w:color="auto"/>
                <w:left w:val="none" w:sz="0" w:space="0" w:color="auto"/>
                <w:bottom w:val="none" w:sz="0" w:space="0" w:color="auto"/>
                <w:right w:val="none" w:sz="0" w:space="0" w:color="auto"/>
              </w:divBdr>
            </w:div>
            <w:div w:id="580262406">
              <w:marLeft w:val="0"/>
              <w:marRight w:val="0"/>
              <w:marTop w:val="0"/>
              <w:marBottom w:val="0"/>
              <w:divBdr>
                <w:top w:val="none" w:sz="0" w:space="0" w:color="auto"/>
                <w:left w:val="none" w:sz="0" w:space="0" w:color="auto"/>
                <w:bottom w:val="none" w:sz="0" w:space="0" w:color="auto"/>
                <w:right w:val="none" w:sz="0" w:space="0" w:color="auto"/>
              </w:divBdr>
            </w:div>
            <w:div w:id="580262407">
              <w:marLeft w:val="0"/>
              <w:marRight w:val="0"/>
              <w:marTop w:val="0"/>
              <w:marBottom w:val="0"/>
              <w:divBdr>
                <w:top w:val="none" w:sz="0" w:space="0" w:color="auto"/>
                <w:left w:val="none" w:sz="0" w:space="0" w:color="auto"/>
                <w:bottom w:val="none" w:sz="0" w:space="0" w:color="auto"/>
                <w:right w:val="none" w:sz="0" w:space="0" w:color="auto"/>
              </w:divBdr>
            </w:div>
            <w:div w:id="58026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17">
      <w:marLeft w:val="0"/>
      <w:marRight w:val="0"/>
      <w:marTop w:val="0"/>
      <w:marBottom w:val="0"/>
      <w:divBdr>
        <w:top w:val="none" w:sz="0" w:space="0" w:color="auto"/>
        <w:left w:val="none" w:sz="0" w:space="0" w:color="auto"/>
        <w:bottom w:val="none" w:sz="0" w:space="0" w:color="auto"/>
        <w:right w:val="none" w:sz="0" w:space="0" w:color="auto"/>
      </w:divBdr>
      <w:divsChild>
        <w:div w:id="580262391">
          <w:marLeft w:val="0"/>
          <w:marRight w:val="0"/>
          <w:marTop w:val="0"/>
          <w:marBottom w:val="0"/>
          <w:divBdr>
            <w:top w:val="none" w:sz="0" w:space="0" w:color="auto"/>
            <w:left w:val="none" w:sz="0" w:space="0" w:color="auto"/>
            <w:bottom w:val="none" w:sz="0" w:space="0" w:color="auto"/>
            <w:right w:val="none" w:sz="0" w:space="0" w:color="auto"/>
          </w:divBdr>
        </w:div>
      </w:divsChild>
    </w:div>
    <w:div w:id="580262418">
      <w:marLeft w:val="0"/>
      <w:marRight w:val="0"/>
      <w:marTop w:val="0"/>
      <w:marBottom w:val="0"/>
      <w:divBdr>
        <w:top w:val="none" w:sz="0" w:space="0" w:color="auto"/>
        <w:left w:val="none" w:sz="0" w:space="0" w:color="auto"/>
        <w:bottom w:val="none" w:sz="0" w:space="0" w:color="auto"/>
        <w:right w:val="none" w:sz="0" w:space="0" w:color="auto"/>
      </w:divBdr>
      <w:divsChild>
        <w:div w:id="580262440">
          <w:marLeft w:val="0"/>
          <w:marRight w:val="0"/>
          <w:marTop w:val="0"/>
          <w:marBottom w:val="0"/>
          <w:divBdr>
            <w:top w:val="none" w:sz="0" w:space="0" w:color="auto"/>
            <w:left w:val="none" w:sz="0" w:space="0" w:color="auto"/>
            <w:bottom w:val="none" w:sz="0" w:space="0" w:color="auto"/>
            <w:right w:val="none" w:sz="0" w:space="0" w:color="auto"/>
          </w:divBdr>
        </w:div>
      </w:divsChild>
    </w:div>
    <w:div w:id="580262435">
      <w:marLeft w:val="0"/>
      <w:marRight w:val="0"/>
      <w:marTop w:val="0"/>
      <w:marBottom w:val="0"/>
      <w:divBdr>
        <w:top w:val="none" w:sz="0" w:space="0" w:color="auto"/>
        <w:left w:val="none" w:sz="0" w:space="0" w:color="auto"/>
        <w:bottom w:val="none" w:sz="0" w:space="0" w:color="auto"/>
        <w:right w:val="none" w:sz="0" w:space="0" w:color="auto"/>
      </w:divBdr>
      <w:divsChild>
        <w:div w:id="580262423">
          <w:marLeft w:val="0"/>
          <w:marRight w:val="0"/>
          <w:marTop w:val="0"/>
          <w:marBottom w:val="0"/>
          <w:divBdr>
            <w:top w:val="none" w:sz="0" w:space="0" w:color="auto"/>
            <w:left w:val="none" w:sz="0" w:space="0" w:color="auto"/>
            <w:bottom w:val="none" w:sz="0" w:space="0" w:color="auto"/>
            <w:right w:val="none" w:sz="0" w:space="0" w:color="auto"/>
          </w:divBdr>
          <w:divsChild>
            <w:div w:id="580262392">
              <w:marLeft w:val="0"/>
              <w:marRight w:val="0"/>
              <w:marTop w:val="0"/>
              <w:marBottom w:val="0"/>
              <w:divBdr>
                <w:top w:val="none" w:sz="0" w:space="0" w:color="auto"/>
                <w:left w:val="none" w:sz="0" w:space="0" w:color="auto"/>
                <w:bottom w:val="none" w:sz="0" w:space="0" w:color="auto"/>
                <w:right w:val="none" w:sz="0" w:space="0" w:color="auto"/>
              </w:divBdr>
            </w:div>
            <w:div w:id="580262419">
              <w:marLeft w:val="0"/>
              <w:marRight w:val="0"/>
              <w:marTop w:val="0"/>
              <w:marBottom w:val="0"/>
              <w:divBdr>
                <w:top w:val="none" w:sz="0" w:space="0" w:color="auto"/>
                <w:left w:val="none" w:sz="0" w:space="0" w:color="auto"/>
                <w:bottom w:val="none" w:sz="0" w:space="0" w:color="auto"/>
                <w:right w:val="none" w:sz="0" w:space="0" w:color="auto"/>
              </w:divBdr>
            </w:div>
            <w:div w:id="580262421">
              <w:marLeft w:val="0"/>
              <w:marRight w:val="0"/>
              <w:marTop w:val="0"/>
              <w:marBottom w:val="0"/>
              <w:divBdr>
                <w:top w:val="none" w:sz="0" w:space="0" w:color="auto"/>
                <w:left w:val="none" w:sz="0" w:space="0" w:color="auto"/>
                <w:bottom w:val="none" w:sz="0" w:space="0" w:color="auto"/>
                <w:right w:val="none" w:sz="0" w:space="0" w:color="auto"/>
              </w:divBdr>
            </w:div>
            <w:div w:id="580262429">
              <w:marLeft w:val="0"/>
              <w:marRight w:val="0"/>
              <w:marTop w:val="0"/>
              <w:marBottom w:val="0"/>
              <w:divBdr>
                <w:top w:val="none" w:sz="0" w:space="0" w:color="auto"/>
                <w:left w:val="none" w:sz="0" w:space="0" w:color="auto"/>
                <w:bottom w:val="none" w:sz="0" w:space="0" w:color="auto"/>
                <w:right w:val="none" w:sz="0" w:space="0" w:color="auto"/>
              </w:divBdr>
            </w:div>
            <w:div w:id="580262437">
              <w:marLeft w:val="0"/>
              <w:marRight w:val="0"/>
              <w:marTop w:val="0"/>
              <w:marBottom w:val="0"/>
              <w:divBdr>
                <w:top w:val="none" w:sz="0" w:space="0" w:color="auto"/>
                <w:left w:val="none" w:sz="0" w:space="0" w:color="auto"/>
                <w:bottom w:val="none" w:sz="0" w:space="0" w:color="auto"/>
                <w:right w:val="none" w:sz="0" w:space="0" w:color="auto"/>
              </w:divBdr>
            </w:div>
            <w:div w:id="580262438">
              <w:marLeft w:val="0"/>
              <w:marRight w:val="0"/>
              <w:marTop w:val="0"/>
              <w:marBottom w:val="0"/>
              <w:divBdr>
                <w:top w:val="none" w:sz="0" w:space="0" w:color="auto"/>
                <w:left w:val="none" w:sz="0" w:space="0" w:color="auto"/>
                <w:bottom w:val="none" w:sz="0" w:space="0" w:color="auto"/>
                <w:right w:val="none" w:sz="0" w:space="0" w:color="auto"/>
              </w:divBdr>
            </w:div>
            <w:div w:id="580262442">
              <w:marLeft w:val="0"/>
              <w:marRight w:val="0"/>
              <w:marTop w:val="0"/>
              <w:marBottom w:val="0"/>
              <w:divBdr>
                <w:top w:val="none" w:sz="0" w:space="0" w:color="auto"/>
                <w:left w:val="none" w:sz="0" w:space="0" w:color="auto"/>
                <w:bottom w:val="none" w:sz="0" w:space="0" w:color="auto"/>
                <w:right w:val="none" w:sz="0" w:space="0" w:color="auto"/>
              </w:divBdr>
            </w:div>
            <w:div w:id="580262445">
              <w:marLeft w:val="0"/>
              <w:marRight w:val="0"/>
              <w:marTop w:val="0"/>
              <w:marBottom w:val="0"/>
              <w:divBdr>
                <w:top w:val="none" w:sz="0" w:space="0" w:color="auto"/>
                <w:left w:val="none" w:sz="0" w:space="0" w:color="auto"/>
                <w:bottom w:val="none" w:sz="0" w:space="0" w:color="auto"/>
                <w:right w:val="none" w:sz="0" w:space="0" w:color="auto"/>
              </w:divBdr>
            </w:div>
            <w:div w:id="580262446">
              <w:marLeft w:val="0"/>
              <w:marRight w:val="0"/>
              <w:marTop w:val="0"/>
              <w:marBottom w:val="0"/>
              <w:divBdr>
                <w:top w:val="none" w:sz="0" w:space="0" w:color="auto"/>
                <w:left w:val="none" w:sz="0" w:space="0" w:color="auto"/>
                <w:bottom w:val="none" w:sz="0" w:space="0" w:color="auto"/>
                <w:right w:val="none" w:sz="0" w:space="0" w:color="auto"/>
              </w:divBdr>
            </w:div>
            <w:div w:id="580262450">
              <w:marLeft w:val="0"/>
              <w:marRight w:val="0"/>
              <w:marTop w:val="0"/>
              <w:marBottom w:val="0"/>
              <w:divBdr>
                <w:top w:val="none" w:sz="0" w:space="0" w:color="auto"/>
                <w:left w:val="none" w:sz="0" w:space="0" w:color="auto"/>
                <w:bottom w:val="none" w:sz="0" w:space="0" w:color="auto"/>
                <w:right w:val="none" w:sz="0" w:space="0" w:color="auto"/>
              </w:divBdr>
            </w:div>
            <w:div w:id="58026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48">
      <w:marLeft w:val="0"/>
      <w:marRight w:val="0"/>
      <w:marTop w:val="0"/>
      <w:marBottom w:val="0"/>
      <w:divBdr>
        <w:top w:val="none" w:sz="0" w:space="0" w:color="auto"/>
        <w:left w:val="none" w:sz="0" w:space="0" w:color="auto"/>
        <w:bottom w:val="none" w:sz="0" w:space="0" w:color="auto"/>
        <w:right w:val="none" w:sz="0" w:space="0" w:color="auto"/>
      </w:divBdr>
      <w:divsChild>
        <w:div w:id="580262431">
          <w:marLeft w:val="0"/>
          <w:marRight w:val="0"/>
          <w:marTop w:val="0"/>
          <w:marBottom w:val="0"/>
          <w:divBdr>
            <w:top w:val="none" w:sz="0" w:space="0" w:color="auto"/>
            <w:left w:val="none" w:sz="0" w:space="0" w:color="auto"/>
            <w:bottom w:val="none" w:sz="0" w:space="0" w:color="auto"/>
            <w:right w:val="none" w:sz="0" w:space="0" w:color="auto"/>
          </w:divBdr>
          <w:divsChild>
            <w:div w:id="580262389">
              <w:marLeft w:val="0"/>
              <w:marRight w:val="0"/>
              <w:marTop w:val="0"/>
              <w:marBottom w:val="0"/>
              <w:divBdr>
                <w:top w:val="none" w:sz="0" w:space="0" w:color="auto"/>
                <w:left w:val="none" w:sz="0" w:space="0" w:color="auto"/>
                <w:bottom w:val="none" w:sz="0" w:space="0" w:color="auto"/>
                <w:right w:val="none" w:sz="0" w:space="0" w:color="auto"/>
              </w:divBdr>
            </w:div>
            <w:div w:id="580262390">
              <w:marLeft w:val="0"/>
              <w:marRight w:val="0"/>
              <w:marTop w:val="0"/>
              <w:marBottom w:val="0"/>
              <w:divBdr>
                <w:top w:val="none" w:sz="0" w:space="0" w:color="auto"/>
                <w:left w:val="none" w:sz="0" w:space="0" w:color="auto"/>
                <w:bottom w:val="none" w:sz="0" w:space="0" w:color="auto"/>
                <w:right w:val="none" w:sz="0" w:space="0" w:color="auto"/>
              </w:divBdr>
            </w:div>
            <w:div w:id="580262393">
              <w:marLeft w:val="0"/>
              <w:marRight w:val="0"/>
              <w:marTop w:val="0"/>
              <w:marBottom w:val="0"/>
              <w:divBdr>
                <w:top w:val="none" w:sz="0" w:space="0" w:color="auto"/>
                <w:left w:val="none" w:sz="0" w:space="0" w:color="auto"/>
                <w:bottom w:val="none" w:sz="0" w:space="0" w:color="auto"/>
                <w:right w:val="none" w:sz="0" w:space="0" w:color="auto"/>
              </w:divBdr>
            </w:div>
            <w:div w:id="580262394">
              <w:marLeft w:val="0"/>
              <w:marRight w:val="0"/>
              <w:marTop w:val="0"/>
              <w:marBottom w:val="0"/>
              <w:divBdr>
                <w:top w:val="none" w:sz="0" w:space="0" w:color="auto"/>
                <w:left w:val="none" w:sz="0" w:space="0" w:color="auto"/>
                <w:bottom w:val="none" w:sz="0" w:space="0" w:color="auto"/>
                <w:right w:val="none" w:sz="0" w:space="0" w:color="auto"/>
              </w:divBdr>
            </w:div>
            <w:div w:id="580262409">
              <w:marLeft w:val="0"/>
              <w:marRight w:val="0"/>
              <w:marTop w:val="0"/>
              <w:marBottom w:val="0"/>
              <w:divBdr>
                <w:top w:val="none" w:sz="0" w:space="0" w:color="auto"/>
                <w:left w:val="none" w:sz="0" w:space="0" w:color="auto"/>
                <w:bottom w:val="none" w:sz="0" w:space="0" w:color="auto"/>
                <w:right w:val="none" w:sz="0" w:space="0" w:color="auto"/>
              </w:divBdr>
            </w:div>
            <w:div w:id="580262410">
              <w:marLeft w:val="0"/>
              <w:marRight w:val="0"/>
              <w:marTop w:val="0"/>
              <w:marBottom w:val="0"/>
              <w:divBdr>
                <w:top w:val="none" w:sz="0" w:space="0" w:color="auto"/>
                <w:left w:val="none" w:sz="0" w:space="0" w:color="auto"/>
                <w:bottom w:val="none" w:sz="0" w:space="0" w:color="auto"/>
                <w:right w:val="none" w:sz="0" w:space="0" w:color="auto"/>
              </w:divBdr>
            </w:div>
            <w:div w:id="580262411">
              <w:marLeft w:val="0"/>
              <w:marRight w:val="0"/>
              <w:marTop w:val="0"/>
              <w:marBottom w:val="0"/>
              <w:divBdr>
                <w:top w:val="none" w:sz="0" w:space="0" w:color="auto"/>
                <w:left w:val="none" w:sz="0" w:space="0" w:color="auto"/>
                <w:bottom w:val="none" w:sz="0" w:space="0" w:color="auto"/>
                <w:right w:val="none" w:sz="0" w:space="0" w:color="auto"/>
              </w:divBdr>
            </w:div>
            <w:div w:id="580262412">
              <w:marLeft w:val="0"/>
              <w:marRight w:val="0"/>
              <w:marTop w:val="0"/>
              <w:marBottom w:val="0"/>
              <w:divBdr>
                <w:top w:val="none" w:sz="0" w:space="0" w:color="auto"/>
                <w:left w:val="none" w:sz="0" w:space="0" w:color="auto"/>
                <w:bottom w:val="none" w:sz="0" w:space="0" w:color="auto"/>
                <w:right w:val="none" w:sz="0" w:space="0" w:color="auto"/>
              </w:divBdr>
            </w:div>
            <w:div w:id="580262413">
              <w:marLeft w:val="0"/>
              <w:marRight w:val="0"/>
              <w:marTop w:val="0"/>
              <w:marBottom w:val="0"/>
              <w:divBdr>
                <w:top w:val="none" w:sz="0" w:space="0" w:color="auto"/>
                <w:left w:val="none" w:sz="0" w:space="0" w:color="auto"/>
                <w:bottom w:val="none" w:sz="0" w:space="0" w:color="auto"/>
                <w:right w:val="none" w:sz="0" w:space="0" w:color="auto"/>
              </w:divBdr>
            </w:div>
            <w:div w:id="580262414">
              <w:marLeft w:val="0"/>
              <w:marRight w:val="0"/>
              <w:marTop w:val="0"/>
              <w:marBottom w:val="0"/>
              <w:divBdr>
                <w:top w:val="none" w:sz="0" w:space="0" w:color="auto"/>
                <w:left w:val="none" w:sz="0" w:space="0" w:color="auto"/>
                <w:bottom w:val="none" w:sz="0" w:space="0" w:color="auto"/>
                <w:right w:val="none" w:sz="0" w:space="0" w:color="auto"/>
              </w:divBdr>
            </w:div>
            <w:div w:id="580262415">
              <w:marLeft w:val="0"/>
              <w:marRight w:val="0"/>
              <w:marTop w:val="0"/>
              <w:marBottom w:val="0"/>
              <w:divBdr>
                <w:top w:val="none" w:sz="0" w:space="0" w:color="auto"/>
                <w:left w:val="none" w:sz="0" w:space="0" w:color="auto"/>
                <w:bottom w:val="none" w:sz="0" w:space="0" w:color="auto"/>
                <w:right w:val="none" w:sz="0" w:space="0" w:color="auto"/>
              </w:divBdr>
            </w:div>
            <w:div w:id="580262416">
              <w:marLeft w:val="0"/>
              <w:marRight w:val="0"/>
              <w:marTop w:val="0"/>
              <w:marBottom w:val="0"/>
              <w:divBdr>
                <w:top w:val="none" w:sz="0" w:space="0" w:color="auto"/>
                <w:left w:val="none" w:sz="0" w:space="0" w:color="auto"/>
                <w:bottom w:val="none" w:sz="0" w:space="0" w:color="auto"/>
                <w:right w:val="none" w:sz="0" w:space="0" w:color="auto"/>
              </w:divBdr>
            </w:div>
            <w:div w:id="580262420">
              <w:marLeft w:val="0"/>
              <w:marRight w:val="0"/>
              <w:marTop w:val="0"/>
              <w:marBottom w:val="0"/>
              <w:divBdr>
                <w:top w:val="none" w:sz="0" w:space="0" w:color="auto"/>
                <w:left w:val="none" w:sz="0" w:space="0" w:color="auto"/>
                <w:bottom w:val="none" w:sz="0" w:space="0" w:color="auto"/>
                <w:right w:val="none" w:sz="0" w:space="0" w:color="auto"/>
              </w:divBdr>
            </w:div>
            <w:div w:id="580262422">
              <w:marLeft w:val="0"/>
              <w:marRight w:val="0"/>
              <w:marTop w:val="0"/>
              <w:marBottom w:val="0"/>
              <w:divBdr>
                <w:top w:val="none" w:sz="0" w:space="0" w:color="auto"/>
                <w:left w:val="none" w:sz="0" w:space="0" w:color="auto"/>
                <w:bottom w:val="none" w:sz="0" w:space="0" w:color="auto"/>
                <w:right w:val="none" w:sz="0" w:space="0" w:color="auto"/>
              </w:divBdr>
            </w:div>
            <w:div w:id="580262424">
              <w:marLeft w:val="0"/>
              <w:marRight w:val="0"/>
              <w:marTop w:val="0"/>
              <w:marBottom w:val="0"/>
              <w:divBdr>
                <w:top w:val="none" w:sz="0" w:space="0" w:color="auto"/>
                <w:left w:val="none" w:sz="0" w:space="0" w:color="auto"/>
                <w:bottom w:val="none" w:sz="0" w:space="0" w:color="auto"/>
                <w:right w:val="none" w:sz="0" w:space="0" w:color="auto"/>
              </w:divBdr>
            </w:div>
            <w:div w:id="580262425">
              <w:marLeft w:val="0"/>
              <w:marRight w:val="0"/>
              <w:marTop w:val="0"/>
              <w:marBottom w:val="0"/>
              <w:divBdr>
                <w:top w:val="none" w:sz="0" w:space="0" w:color="auto"/>
                <w:left w:val="none" w:sz="0" w:space="0" w:color="auto"/>
                <w:bottom w:val="none" w:sz="0" w:space="0" w:color="auto"/>
                <w:right w:val="none" w:sz="0" w:space="0" w:color="auto"/>
              </w:divBdr>
            </w:div>
            <w:div w:id="580262426">
              <w:marLeft w:val="0"/>
              <w:marRight w:val="0"/>
              <w:marTop w:val="0"/>
              <w:marBottom w:val="0"/>
              <w:divBdr>
                <w:top w:val="none" w:sz="0" w:space="0" w:color="auto"/>
                <w:left w:val="none" w:sz="0" w:space="0" w:color="auto"/>
                <w:bottom w:val="none" w:sz="0" w:space="0" w:color="auto"/>
                <w:right w:val="none" w:sz="0" w:space="0" w:color="auto"/>
              </w:divBdr>
            </w:div>
            <w:div w:id="580262427">
              <w:marLeft w:val="0"/>
              <w:marRight w:val="0"/>
              <w:marTop w:val="0"/>
              <w:marBottom w:val="0"/>
              <w:divBdr>
                <w:top w:val="none" w:sz="0" w:space="0" w:color="auto"/>
                <w:left w:val="none" w:sz="0" w:space="0" w:color="auto"/>
                <w:bottom w:val="none" w:sz="0" w:space="0" w:color="auto"/>
                <w:right w:val="none" w:sz="0" w:space="0" w:color="auto"/>
              </w:divBdr>
            </w:div>
            <w:div w:id="580262428">
              <w:marLeft w:val="0"/>
              <w:marRight w:val="0"/>
              <w:marTop w:val="0"/>
              <w:marBottom w:val="0"/>
              <w:divBdr>
                <w:top w:val="none" w:sz="0" w:space="0" w:color="auto"/>
                <w:left w:val="none" w:sz="0" w:space="0" w:color="auto"/>
                <w:bottom w:val="none" w:sz="0" w:space="0" w:color="auto"/>
                <w:right w:val="none" w:sz="0" w:space="0" w:color="auto"/>
              </w:divBdr>
            </w:div>
            <w:div w:id="580262430">
              <w:marLeft w:val="0"/>
              <w:marRight w:val="0"/>
              <w:marTop w:val="0"/>
              <w:marBottom w:val="0"/>
              <w:divBdr>
                <w:top w:val="none" w:sz="0" w:space="0" w:color="auto"/>
                <w:left w:val="none" w:sz="0" w:space="0" w:color="auto"/>
                <w:bottom w:val="none" w:sz="0" w:space="0" w:color="auto"/>
                <w:right w:val="none" w:sz="0" w:space="0" w:color="auto"/>
              </w:divBdr>
            </w:div>
            <w:div w:id="580262432">
              <w:marLeft w:val="0"/>
              <w:marRight w:val="0"/>
              <w:marTop w:val="0"/>
              <w:marBottom w:val="0"/>
              <w:divBdr>
                <w:top w:val="none" w:sz="0" w:space="0" w:color="auto"/>
                <w:left w:val="none" w:sz="0" w:space="0" w:color="auto"/>
                <w:bottom w:val="none" w:sz="0" w:space="0" w:color="auto"/>
                <w:right w:val="none" w:sz="0" w:space="0" w:color="auto"/>
              </w:divBdr>
            </w:div>
            <w:div w:id="580262433">
              <w:marLeft w:val="0"/>
              <w:marRight w:val="0"/>
              <w:marTop w:val="0"/>
              <w:marBottom w:val="0"/>
              <w:divBdr>
                <w:top w:val="none" w:sz="0" w:space="0" w:color="auto"/>
                <w:left w:val="none" w:sz="0" w:space="0" w:color="auto"/>
                <w:bottom w:val="none" w:sz="0" w:space="0" w:color="auto"/>
                <w:right w:val="none" w:sz="0" w:space="0" w:color="auto"/>
              </w:divBdr>
            </w:div>
            <w:div w:id="580262434">
              <w:marLeft w:val="0"/>
              <w:marRight w:val="0"/>
              <w:marTop w:val="0"/>
              <w:marBottom w:val="0"/>
              <w:divBdr>
                <w:top w:val="none" w:sz="0" w:space="0" w:color="auto"/>
                <w:left w:val="none" w:sz="0" w:space="0" w:color="auto"/>
                <w:bottom w:val="none" w:sz="0" w:space="0" w:color="auto"/>
                <w:right w:val="none" w:sz="0" w:space="0" w:color="auto"/>
              </w:divBdr>
            </w:div>
            <w:div w:id="580262436">
              <w:marLeft w:val="0"/>
              <w:marRight w:val="0"/>
              <w:marTop w:val="0"/>
              <w:marBottom w:val="0"/>
              <w:divBdr>
                <w:top w:val="none" w:sz="0" w:space="0" w:color="auto"/>
                <w:left w:val="none" w:sz="0" w:space="0" w:color="auto"/>
                <w:bottom w:val="none" w:sz="0" w:space="0" w:color="auto"/>
                <w:right w:val="none" w:sz="0" w:space="0" w:color="auto"/>
              </w:divBdr>
            </w:div>
            <w:div w:id="580262439">
              <w:marLeft w:val="0"/>
              <w:marRight w:val="0"/>
              <w:marTop w:val="0"/>
              <w:marBottom w:val="0"/>
              <w:divBdr>
                <w:top w:val="none" w:sz="0" w:space="0" w:color="auto"/>
                <w:left w:val="none" w:sz="0" w:space="0" w:color="auto"/>
                <w:bottom w:val="none" w:sz="0" w:space="0" w:color="auto"/>
                <w:right w:val="none" w:sz="0" w:space="0" w:color="auto"/>
              </w:divBdr>
            </w:div>
            <w:div w:id="580262441">
              <w:marLeft w:val="0"/>
              <w:marRight w:val="0"/>
              <w:marTop w:val="0"/>
              <w:marBottom w:val="0"/>
              <w:divBdr>
                <w:top w:val="none" w:sz="0" w:space="0" w:color="auto"/>
                <w:left w:val="none" w:sz="0" w:space="0" w:color="auto"/>
                <w:bottom w:val="none" w:sz="0" w:space="0" w:color="auto"/>
                <w:right w:val="none" w:sz="0" w:space="0" w:color="auto"/>
              </w:divBdr>
            </w:div>
            <w:div w:id="580262443">
              <w:marLeft w:val="0"/>
              <w:marRight w:val="0"/>
              <w:marTop w:val="0"/>
              <w:marBottom w:val="0"/>
              <w:divBdr>
                <w:top w:val="none" w:sz="0" w:space="0" w:color="auto"/>
                <w:left w:val="none" w:sz="0" w:space="0" w:color="auto"/>
                <w:bottom w:val="none" w:sz="0" w:space="0" w:color="auto"/>
                <w:right w:val="none" w:sz="0" w:space="0" w:color="auto"/>
              </w:divBdr>
            </w:div>
            <w:div w:id="580262444">
              <w:marLeft w:val="0"/>
              <w:marRight w:val="0"/>
              <w:marTop w:val="0"/>
              <w:marBottom w:val="0"/>
              <w:divBdr>
                <w:top w:val="none" w:sz="0" w:space="0" w:color="auto"/>
                <w:left w:val="none" w:sz="0" w:space="0" w:color="auto"/>
                <w:bottom w:val="none" w:sz="0" w:space="0" w:color="auto"/>
                <w:right w:val="none" w:sz="0" w:space="0" w:color="auto"/>
              </w:divBdr>
            </w:div>
            <w:div w:id="580262447">
              <w:marLeft w:val="0"/>
              <w:marRight w:val="0"/>
              <w:marTop w:val="0"/>
              <w:marBottom w:val="0"/>
              <w:divBdr>
                <w:top w:val="none" w:sz="0" w:space="0" w:color="auto"/>
                <w:left w:val="none" w:sz="0" w:space="0" w:color="auto"/>
                <w:bottom w:val="none" w:sz="0" w:space="0" w:color="auto"/>
                <w:right w:val="none" w:sz="0" w:space="0" w:color="auto"/>
              </w:divBdr>
            </w:div>
            <w:div w:id="580262449">
              <w:marLeft w:val="0"/>
              <w:marRight w:val="0"/>
              <w:marTop w:val="0"/>
              <w:marBottom w:val="0"/>
              <w:divBdr>
                <w:top w:val="none" w:sz="0" w:space="0" w:color="auto"/>
                <w:left w:val="none" w:sz="0" w:space="0" w:color="auto"/>
                <w:bottom w:val="none" w:sz="0" w:space="0" w:color="auto"/>
                <w:right w:val="none" w:sz="0" w:space="0" w:color="auto"/>
              </w:divBdr>
            </w:div>
            <w:div w:id="58026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niftynirvana.blogspot.in/2012/06/barbed-wire.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niftynirvana.blogspot.in/2012/05/buy-low-sell-high.html" TargetMode="External"/><Relationship Id="rId2" Type="http://schemas.openxmlformats.org/officeDocument/2006/relationships/numbering" Target="numbering.xml"/><Relationship Id="rId16" Type="http://schemas.openxmlformats.org/officeDocument/2006/relationships/hyperlink" Target="http://niftynirvana.blogspot.in/2012/05/trading-ranges.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8806D7-5EAA-4052-AD70-166091818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10</Pages>
  <Words>1762</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2018-10-13T01:08:00Z</dcterms:created>
  <dcterms:modified xsi:type="dcterms:W3CDTF">2019-05-19T09:52:00Z</dcterms:modified>
</cp:coreProperties>
</file>