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custom-xml-part.</w:t>
      </w:r>
    </w:p>
    <w:p>
      <w:r>
        <w:t xml:space="preserve">A document carrying an unreferenced custom XML metadata part.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ustomXml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AtlasMetadata xmlns:ns0="http://atlas.example.com/metadata">
  <ns0:DocumentClass>Corpus</ns0:DocumentClass>
</ns0:AtlasMetadata>
</file>

<file path=customXml/itemProps1.xml><?xml version="1.0" encoding="utf-8"?>
<ds:datastoreItem xmlns:ds="http://schemas.openxmlformats.org/officeDocument/2006/customXml" ds:itemID="{AAAAAAAA-BBBB-CCCC-DDDD-EEEEEEEEEEEE}">
  <ds:schemaRefs>
    <ds:schemaRef ds:uri="http://atlas.example.com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