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watermark-header.</w:t>
      </w:r>
    </w:p>
    <w:p>
      <w:r>
        <w:t xml:space="preserve">Body content under a watermarked header.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</w:pPr>
    <w:r>
      <w:pict>
        <v:shapetype id="_x0000_t136" coordsize="1600,21600" o:spt="136" adj="10800" path="m@7,0l@8,0m@5,21600l@6,21600e">
          <v:formulas>
            <v:f eqn="sum #0 0 10800"/>
            <v:f eqn="prod #0 2 1"/>
            <v:f eqn="sum 21600 0 @1"/>
            <v:f eqn="sum 0 0 @2"/>
            <v:f eqn="sum 21600 0 @3"/>
            <v:f eqn="if @0 @3 @1"/>
            <v:f eqn="if @0 @4 @2"/>
            <v:f eqn="if @0 0 21600"/>
            <v:f eqn="if @0 21600 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0,21600"/>
          </v:handles>
          <o:lock v:ext="edit" text="t" shapetype="t"/>
        </v:shapetype>
        <v:shape id="AtlasWatermark" o:spid="_x0000_s2049" type="#_x0000_t136" style="position:absolute;margin-left:0;margin-top:0;width:415pt;height:207.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TLAS DRAFT"/>
          <w10:wrap anchorx="margin" anchory="margin"/>
        </v:shape>
      </w:pict>
    </w:r>
  </w:p>
  <w:p>
    <w:r>
      <w:t xml:space="preserve">Header text alongside the watermark shape.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