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header-footer-page-numbers.</w:t>
      </w:r>
    </w:p>
    <w:p>
      <w:r>
        <w:t xml:space="preserve">Body content under a header and footer.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Atlas Corpus —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