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D934F" w14:textId="6D662BCC" w:rsidR="00701D86" w:rsidRPr="00701D86" w:rsidRDefault="00C309A4" w:rsidP="00701D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6997B5" wp14:editId="1BC8475B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572250" cy="9334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E44DE" w14:textId="4F5ED4C4" w:rsidR="00C309A4" w:rsidRPr="00C309A4" w:rsidRDefault="00C309A4" w:rsidP="00C309A4">
                            <w:pPr>
                              <w:pStyle w:val="Title"/>
                              <w:jc w:val="right"/>
                              <w:rPr>
                                <w:rStyle w:val="SubtleEmphasis"/>
                                <w:sz w:val="48"/>
                                <w:szCs w:val="48"/>
                              </w:rPr>
                            </w:pPr>
                            <w:r w:rsidRPr="00C309A4">
                              <w:rPr>
                                <w:color w:val="FFFFFF" w:themeColor="background1"/>
                                <w:sz w:val="70"/>
                                <w:szCs w:val="70"/>
                              </w:rPr>
                              <w:t>System Design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C309A4">
                              <w:rPr>
                                <w:rStyle w:val="SubtitleChar"/>
                                <w:sz w:val="40"/>
                                <w:szCs w:val="40"/>
                              </w:rPr>
                              <w:t>Absolute Basics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997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17.5pt;height:73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" filled="f" stroked="f">
                <v:textbox>
                  <w:txbxContent>
                    <w:p w14:paraId="2C8E44DE" w14:textId="4F5ED4C4" w:rsidR="00C309A4" w:rsidRPr="00C309A4" w:rsidRDefault="00C309A4" w:rsidP="00C309A4">
                      <w:pPr>
                        <w:pStyle w:val="Title"/>
                        <w:jc w:val="right"/>
                        <w:rPr>
                          <w:rStyle w:val="SubtleEmphasis"/>
                          <w:sz w:val="48"/>
                          <w:szCs w:val="48"/>
                        </w:rPr>
                      </w:pPr>
                      <w:r w:rsidRPr="00C309A4">
                        <w:rPr>
                          <w:color w:val="FFFFFF" w:themeColor="background1"/>
                          <w:sz w:val="70"/>
                          <w:szCs w:val="70"/>
                        </w:rPr>
                        <w:t>System Design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 w:rsidRPr="00C309A4">
                        <w:rPr>
                          <w:rStyle w:val="SubtitleChar"/>
                          <w:sz w:val="40"/>
                          <w:szCs w:val="40"/>
                        </w:rPr>
                        <w:t>Absolute Basics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7BE880A" wp14:editId="2BA5B0DB">
            <wp:simplePos x="362309" y="621102"/>
            <wp:positionH relativeFrom="margin">
              <wp:align>center</wp:align>
            </wp:positionH>
            <wp:positionV relativeFrom="margin">
              <wp:align>center</wp:align>
            </wp:positionV>
            <wp:extent cx="6600190" cy="99714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190" cy="997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7D9D9" w14:textId="181B623E" w:rsidR="00701D86" w:rsidRPr="00701D86" w:rsidRDefault="00701D86" w:rsidP="00701D86"/>
    <w:p w14:paraId="1C880B5D" w14:textId="5275D908" w:rsidR="00701D86" w:rsidRDefault="00701D86" w:rsidP="00701D86">
      <w:pPr>
        <w:pStyle w:val="Heading1"/>
      </w:pPr>
      <w:r>
        <w:t>Basics</w:t>
      </w:r>
    </w:p>
    <w:p w14:paraId="0E13E0C6" w14:textId="68B57B53" w:rsidR="00701D86" w:rsidRDefault="00701D86" w:rsidP="00701D86">
      <w:pPr>
        <w:pStyle w:val="Heading2"/>
      </w:pPr>
      <w:r>
        <w:t>How to Attempt A System Design Question?</w:t>
      </w:r>
    </w:p>
    <w:p w14:paraId="5E5E74D8" w14:textId="099A0FD3" w:rsidR="00701D86" w:rsidRDefault="00701D86" w:rsidP="00701D86">
      <w:r>
        <w:rPr>
          <w:noProof/>
        </w:rPr>
        <w:drawing>
          <wp:inline distT="0" distB="0" distL="0" distR="0" wp14:anchorId="6CF4BA02" wp14:editId="71913924">
            <wp:extent cx="5874589" cy="4641012"/>
            <wp:effectExtent l="0" t="0" r="0" b="8382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65DBD8F" w14:textId="1AA3F744" w:rsidR="00701D86" w:rsidRDefault="00701D86" w:rsidP="00701D86"/>
    <w:p w14:paraId="1F519B36" w14:textId="5456D00E" w:rsidR="00701D86" w:rsidRDefault="00701D86" w:rsidP="00701D86">
      <w:pPr>
        <w:pStyle w:val="Heading3"/>
      </w:pPr>
      <w:r>
        <w:t xml:space="preserve">Problem Scoping </w:t>
      </w:r>
    </w:p>
    <w:p w14:paraId="2178974F" w14:textId="0C5CDCC5" w:rsidR="00701D86" w:rsidRDefault="00701D86" w:rsidP="00701D86">
      <w:pPr>
        <w:pStyle w:val="ListParagraph"/>
        <w:numPr>
          <w:ilvl w:val="0"/>
          <w:numId w:val="3"/>
        </w:numPr>
      </w:pPr>
      <w:r>
        <w:t>Don’t make assumptions.</w:t>
      </w:r>
    </w:p>
    <w:p w14:paraId="618E3693" w14:textId="68CAF373" w:rsidR="00701D86" w:rsidRDefault="00701D86" w:rsidP="00701D86">
      <w:pPr>
        <w:pStyle w:val="ListParagraph"/>
        <w:numPr>
          <w:ilvl w:val="0"/>
          <w:numId w:val="3"/>
        </w:numPr>
      </w:pPr>
      <w:r>
        <w:t>Ask clar</w:t>
      </w:r>
      <w:r w:rsidR="00A16C2B">
        <w:t>ifying questions to understand the constraint and use cases.</w:t>
      </w:r>
    </w:p>
    <w:p w14:paraId="4CEA6AC7" w14:textId="15536E51" w:rsidR="00A16C2B" w:rsidRDefault="00A16C2B" w:rsidP="00701D86">
      <w:pPr>
        <w:pStyle w:val="ListParagraph"/>
        <w:numPr>
          <w:ilvl w:val="0"/>
          <w:numId w:val="3"/>
        </w:numPr>
      </w:pPr>
      <w:r>
        <w:t>Steps:</w:t>
      </w:r>
    </w:p>
    <w:p w14:paraId="7C1E338C" w14:textId="536B4922" w:rsidR="00A16C2B" w:rsidRDefault="00A16C2B" w:rsidP="00A16C2B">
      <w:pPr>
        <w:pStyle w:val="ListParagraph"/>
        <w:numPr>
          <w:ilvl w:val="1"/>
          <w:numId w:val="3"/>
        </w:numPr>
      </w:pPr>
      <w:r>
        <w:t>Requirements Clarifications</w:t>
      </w:r>
    </w:p>
    <w:p w14:paraId="55E189C6" w14:textId="20989710" w:rsidR="00A16C2B" w:rsidRDefault="00A16C2B" w:rsidP="00A16C2B">
      <w:pPr>
        <w:pStyle w:val="ListParagraph"/>
        <w:numPr>
          <w:ilvl w:val="1"/>
          <w:numId w:val="3"/>
        </w:numPr>
      </w:pPr>
      <w:r>
        <w:t>System Interface Definition</w:t>
      </w:r>
    </w:p>
    <w:p w14:paraId="18E80693" w14:textId="3A98E56C" w:rsidR="00A16C2B" w:rsidRDefault="00A16C2B" w:rsidP="00A16C2B">
      <w:pPr>
        <w:pStyle w:val="Heading3"/>
      </w:pPr>
      <w:r>
        <w:t>Abstract Design Sketch</w:t>
      </w:r>
    </w:p>
    <w:p w14:paraId="16A62D7D" w14:textId="061DA109" w:rsidR="00A16C2B" w:rsidRDefault="00A16C2B" w:rsidP="00A16C2B">
      <w:pPr>
        <w:pStyle w:val="ListParagraph"/>
        <w:numPr>
          <w:ilvl w:val="0"/>
          <w:numId w:val="4"/>
        </w:numPr>
      </w:pPr>
      <w:r>
        <w:t>Building blocks of the system.</w:t>
      </w:r>
    </w:p>
    <w:p w14:paraId="291D9103" w14:textId="39B78F4A" w:rsidR="00A16C2B" w:rsidRDefault="00A16C2B" w:rsidP="00A16C2B">
      <w:pPr>
        <w:pStyle w:val="ListParagraph"/>
        <w:numPr>
          <w:ilvl w:val="0"/>
          <w:numId w:val="4"/>
        </w:numPr>
      </w:pPr>
      <w:r>
        <w:t xml:space="preserve">Relationships between them. </w:t>
      </w:r>
    </w:p>
    <w:p w14:paraId="456DF60F" w14:textId="7E24252D" w:rsidR="00A16C2B" w:rsidRDefault="00A16C2B" w:rsidP="00A16C2B">
      <w:pPr>
        <w:pStyle w:val="ListParagraph"/>
        <w:numPr>
          <w:ilvl w:val="0"/>
          <w:numId w:val="4"/>
        </w:numPr>
      </w:pPr>
      <w:r>
        <w:t>Steps:</w:t>
      </w:r>
    </w:p>
    <w:p w14:paraId="4BB3182C" w14:textId="3775CF71" w:rsidR="00A16C2B" w:rsidRDefault="00A16C2B" w:rsidP="00A16C2B">
      <w:pPr>
        <w:pStyle w:val="ListParagraph"/>
        <w:numPr>
          <w:ilvl w:val="1"/>
          <w:numId w:val="4"/>
        </w:numPr>
      </w:pPr>
      <w:r>
        <w:t>Back-off the envelope estimation</w:t>
      </w:r>
    </w:p>
    <w:p w14:paraId="3DA3ED7F" w14:textId="6187C05D" w:rsidR="00A16C2B" w:rsidRDefault="00A16C2B" w:rsidP="00A16C2B">
      <w:pPr>
        <w:pStyle w:val="ListParagraph"/>
        <w:numPr>
          <w:ilvl w:val="1"/>
          <w:numId w:val="4"/>
        </w:numPr>
      </w:pPr>
      <w:r>
        <w:t>Defining the data model</w:t>
      </w:r>
    </w:p>
    <w:p w14:paraId="2FEB8DD2" w14:textId="1BEF9EC4" w:rsidR="00A16C2B" w:rsidRDefault="00A16C2B" w:rsidP="00A16C2B">
      <w:pPr>
        <w:pStyle w:val="ListParagraph"/>
        <w:numPr>
          <w:ilvl w:val="1"/>
          <w:numId w:val="4"/>
        </w:numPr>
      </w:pPr>
      <w:r>
        <w:t>High Level Design</w:t>
      </w:r>
    </w:p>
    <w:p w14:paraId="52AA9779" w14:textId="70CF6E74" w:rsidR="00A16C2B" w:rsidRDefault="00A16C2B" w:rsidP="00A16C2B">
      <w:pPr>
        <w:pStyle w:val="Heading3"/>
      </w:pPr>
      <w:r>
        <w:t>Bottlenecks Addressing and Identification</w:t>
      </w:r>
    </w:p>
    <w:p w14:paraId="60CD4C94" w14:textId="5200EC7D" w:rsidR="00A16C2B" w:rsidRDefault="00A16C2B" w:rsidP="00A16C2B">
      <w:pPr>
        <w:pStyle w:val="ListParagraph"/>
        <w:numPr>
          <w:ilvl w:val="0"/>
          <w:numId w:val="5"/>
        </w:numPr>
      </w:pPr>
      <w:r>
        <w:t>Use fundamental principles of scalable system design.</w:t>
      </w:r>
    </w:p>
    <w:p w14:paraId="76C8B5EB" w14:textId="4CAC2C61" w:rsidR="00A16C2B" w:rsidRDefault="00A16C2B" w:rsidP="00A16C2B">
      <w:pPr>
        <w:pStyle w:val="ListParagraph"/>
        <w:numPr>
          <w:ilvl w:val="0"/>
          <w:numId w:val="5"/>
        </w:numPr>
      </w:pPr>
      <w:r>
        <w:t>Steps</w:t>
      </w:r>
    </w:p>
    <w:p w14:paraId="042F7124" w14:textId="613517BE" w:rsidR="00A16C2B" w:rsidRDefault="00A16C2B" w:rsidP="00A16C2B">
      <w:pPr>
        <w:pStyle w:val="ListParagraph"/>
        <w:numPr>
          <w:ilvl w:val="1"/>
          <w:numId w:val="5"/>
        </w:numPr>
      </w:pPr>
      <w:r>
        <w:t>Detailed design</w:t>
      </w:r>
    </w:p>
    <w:p w14:paraId="4CDCB7FA" w14:textId="45DE480B" w:rsidR="00A16C2B" w:rsidRDefault="00A16C2B" w:rsidP="00A16C2B">
      <w:pPr>
        <w:pStyle w:val="ListParagraph"/>
        <w:numPr>
          <w:ilvl w:val="1"/>
          <w:numId w:val="5"/>
        </w:numPr>
      </w:pPr>
      <w:r>
        <w:t>Identifying and resolving bottlenecks</w:t>
      </w:r>
    </w:p>
    <w:p w14:paraId="7B7E9746" w14:textId="7C6DF34B" w:rsidR="00D81BEB" w:rsidRDefault="00D81BEB" w:rsidP="00D81BEB"/>
    <w:p w14:paraId="03AAB8BB" w14:textId="73885EC7" w:rsidR="00D81BEB" w:rsidRDefault="00D81BEB" w:rsidP="00D81BEB">
      <w:pPr>
        <w:pStyle w:val="Heading1"/>
      </w:pPr>
      <w:r>
        <w:lastRenderedPageBreak/>
        <w:t>Horizontal vs Vertical Scaling of Systems</w:t>
      </w:r>
    </w:p>
    <w:p w14:paraId="5EA47691" w14:textId="580A6C10" w:rsidR="00D81BEB" w:rsidRDefault="00D81BEB" w:rsidP="00D81BEB"/>
    <w:p w14:paraId="22E073C9" w14:textId="5CC83065" w:rsidR="00D81BEB" w:rsidRDefault="00D81BEB" w:rsidP="00D81BEB">
      <w:pPr>
        <w:rPr>
          <w:b/>
          <w:bCs/>
        </w:rPr>
      </w:pPr>
      <w:r>
        <w:rPr>
          <w:noProof/>
        </w:rPr>
        <w:drawing>
          <wp:inline distT="0" distB="0" distL="0" distR="0" wp14:anchorId="4594EE2E" wp14:editId="27D9C759">
            <wp:extent cx="5343525" cy="1485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5778C" w14:textId="610EEFA2" w:rsidR="00D81BEB" w:rsidRDefault="00D81BEB" w:rsidP="00D81BEB">
      <w:r>
        <w:t>As the user base increases, there are probably two ways to scale our system:</w:t>
      </w:r>
    </w:p>
    <w:p w14:paraId="150C11AA" w14:textId="5EE5F486" w:rsidR="00D81BEB" w:rsidRPr="00694B1E" w:rsidRDefault="00D81BEB" w:rsidP="00D81BEB">
      <w:pPr>
        <w:pStyle w:val="ListParagraph"/>
        <w:numPr>
          <w:ilvl w:val="0"/>
          <w:numId w:val="6"/>
        </w:numPr>
      </w:pPr>
      <w:r w:rsidRPr="00694B1E">
        <w:rPr>
          <w:b/>
          <w:bCs/>
        </w:rPr>
        <w:t>Vertical Scaling:</w:t>
      </w:r>
      <w:r w:rsidRPr="00694B1E">
        <w:t xml:space="preserve"> </w:t>
      </w:r>
      <w:r w:rsidR="00694B1E" w:rsidRPr="00694B1E">
        <w:t>Increase the server configuration to increase throughput.</w:t>
      </w:r>
    </w:p>
    <w:p w14:paraId="36E28EA0" w14:textId="722A07A9" w:rsidR="00694B1E" w:rsidRPr="00694B1E" w:rsidRDefault="00694B1E" w:rsidP="00694B1E">
      <w:pPr>
        <w:ind w:left="720"/>
        <w:rPr>
          <w:b/>
          <w:bCs/>
        </w:rPr>
      </w:pPr>
      <w:r w:rsidRPr="00694B1E">
        <w:rPr>
          <w:b/>
          <w:bCs/>
        </w:rPr>
        <w:t>Characteristics of vertical scaling:</w:t>
      </w:r>
    </w:p>
    <w:p w14:paraId="3A0EEF2D" w14:textId="6A6E9279" w:rsidR="00694B1E" w:rsidRPr="00694B1E" w:rsidRDefault="00694B1E" w:rsidP="00694B1E">
      <w:pPr>
        <w:pStyle w:val="ListParagraph"/>
        <w:numPr>
          <w:ilvl w:val="2"/>
          <w:numId w:val="7"/>
        </w:numPr>
      </w:pPr>
      <w:r w:rsidRPr="00694B1E">
        <w:t xml:space="preserve">Upper hardware limit </w:t>
      </w:r>
      <w:r w:rsidRPr="00694B1E">
        <w:rPr>
          <w:rFonts w:ascii="Segoe UI Emoji" w:hAnsi="Segoe UI Emoji" w:cs="Segoe UI Emoji"/>
        </w:rPr>
        <w:t>✖</w:t>
      </w:r>
    </w:p>
    <w:p w14:paraId="4FB0065F" w14:textId="672BE203" w:rsidR="00694B1E" w:rsidRPr="00694B1E" w:rsidRDefault="00694B1E" w:rsidP="00694B1E">
      <w:pPr>
        <w:pStyle w:val="ListParagraph"/>
        <w:numPr>
          <w:ilvl w:val="2"/>
          <w:numId w:val="7"/>
        </w:numPr>
      </w:pPr>
      <w:r w:rsidRPr="00694B1E">
        <w:t xml:space="preserve">Single point of failure </w:t>
      </w:r>
      <w:r w:rsidRPr="00694B1E">
        <w:rPr>
          <w:rFonts w:ascii="Segoe UI Emoji" w:hAnsi="Segoe UI Emoji" w:cs="Segoe UI Emoji"/>
        </w:rPr>
        <w:t>✖</w:t>
      </w:r>
    </w:p>
    <w:p w14:paraId="04665DC9" w14:textId="05D37F6E" w:rsidR="00694B1E" w:rsidRPr="00694B1E" w:rsidRDefault="00694B1E" w:rsidP="00694B1E">
      <w:pPr>
        <w:pStyle w:val="ListParagraph"/>
        <w:numPr>
          <w:ilvl w:val="2"/>
          <w:numId w:val="7"/>
        </w:numPr>
      </w:pPr>
      <w:r w:rsidRPr="00694B1E">
        <w:t xml:space="preserve">Consistent </w:t>
      </w:r>
      <w:r w:rsidRPr="00694B1E">
        <w:rPr>
          <w:rFonts w:ascii="Segoe UI Emoji" w:hAnsi="Segoe UI Emoji" w:cs="Segoe UI Emoji"/>
        </w:rPr>
        <w:t>✔</w:t>
      </w:r>
    </w:p>
    <w:p w14:paraId="24E48A6E" w14:textId="6D18968D" w:rsidR="00694B1E" w:rsidRPr="00694B1E" w:rsidRDefault="00694B1E" w:rsidP="00694B1E">
      <w:pPr>
        <w:pStyle w:val="ListParagraph"/>
        <w:numPr>
          <w:ilvl w:val="2"/>
          <w:numId w:val="7"/>
        </w:numPr>
      </w:pPr>
      <w:r w:rsidRPr="00694B1E">
        <w:t xml:space="preserve">Resilience </w:t>
      </w:r>
      <w:r w:rsidRPr="00694B1E">
        <w:rPr>
          <w:rFonts w:ascii="Segoe UI Emoji" w:hAnsi="Segoe UI Emoji" w:cs="Segoe UI Emoji"/>
        </w:rPr>
        <w:t>✔</w:t>
      </w:r>
    </w:p>
    <w:p w14:paraId="0DBB0BA6" w14:textId="451DCE6F" w:rsidR="00694B1E" w:rsidRPr="00694B1E" w:rsidRDefault="00694B1E" w:rsidP="00694B1E">
      <w:pPr>
        <w:pStyle w:val="ListParagraph"/>
        <w:numPr>
          <w:ilvl w:val="2"/>
          <w:numId w:val="7"/>
        </w:numPr>
      </w:pPr>
      <w:r w:rsidRPr="00694B1E">
        <w:t xml:space="preserve">Inter Process Communication </w:t>
      </w:r>
      <w:r w:rsidRPr="00694B1E">
        <w:rPr>
          <w:rFonts w:ascii="Segoe UI Emoji" w:hAnsi="Segoe UI Emoji" w:cs="Segoe UI Emoji"/>
        </w:rPr>
        <w:t>✔</w:t>
      </w:r>
      <w:r w:rsidRPr="00694B1E">
        <w:t xml:space="preserve"> </w:t>
      </w:r>
    </w:p>
    <w:p w14:paraId="5EE29FD2" w14:textId="77777777" w:rsidR="00694B1E" w:rsidRPr="00694B1E" w:rsidRDefault="00D81BEB" w:rsidP="00694B1E">
      <w:pPr>
        <w:pStyle w:val="ListParagraph"/>
        <w:numPr>
          <w:ilvl w:val="0"/>
          <w:numId w:val="6"/>
        </w:numPr>
      </w:pPr>
      <w:r w:rsidRPr="00694B1E">
        <w:rPr>
          <w:b/>
          <w:bCs/>
        </w:rPr>
        <w:t>Horizontal Scaling</w:t>
      </w:r>
      <w:r w:rsidRPr="00694B1E">
        <w:t>:</w:t>
      </w:r>
      <w:r w:rsidR="00694B1E" w:rsidRPr="00694B1E">
        <w:t xml:space="preserve"> </w:t>
      </w:r>
      <w:r w:rsidR="00694B1E" w:rsidRPr="00694B1E">
        <w:t>Add multiple servers of same configuration for serving the application.</w:t>
      </w:r>
    </w:p>
    <w:p w14:paraId="0BBDE5D5" w14:textId="1780E701" w:rsidR="00D81BEB" w:rsidRPr="00694B1E" w:rsidRDefault="00694B1E" w:rsidP="00694B1E">
      <w:pPr>
        <w:pStyle w:val="ListParagraph"/>
        <w:rPr>
          <w:b/>
          <w:bCs/>
        </w:rPr>
      </w:pPr>
      <w:r w:rsidRPr="00694B1E">
        <w:rPr>
          <w:b/>
          <w:bCs/>
        </w:rPr>
        <w:t xml:space="preserve">Characteristics of </w:t>
      </w:r>
      <w:r w:rsidRPr="00694B1E">
        <w:rPr>
          <w:b/>
          <w:bCs/>
        </w:rPr>
        <w:t xml:space="preserve">horizontal </w:t>
      </w:r>
      <w:r w:rsidRPr="00694B1E">
        <w:rPr>
          <w:b/>
          <w:bCs/>
        </w:rPr>
        <w:t>scaling:</w:t>
      </w:r>
    </w:p>
    <w:p w14:paraId="472ADAB8" w14:textId="793FB2C0" w:rsidR="00694B1E" w:rsidRDefault="00694B1E" w:rsidP="00694B1E">
      <w:pPr>
        <w:pStyle w:val="ListParagraph"/>
        <w:numPr>
          <w:ilvl w:val="2"/>
          <w:numId w:val="8"/>
        </w:numPr>
      </w:pPr>
      <w:r w:rsidRPr="00694B1E">
        <w:t xml:space="preserve">Load </w:t>
      </w:r>
      <w:r>
        <w:t>Balancing required</w:t>
      </w:r>
    </w:p>
    <w:p w14:paraId="1BB9585A" w14:textId="38323142" w:rsidR="00694B1E" w:rsidRDefault="00694B1E" w:rsidP="00694B1E">
      <w:pPr>
        <w:pStyle w:val="ListParagraph"/>
        <w:numPr>
          <w:ilvl w:val="2"/>
          <w:numId w:val="8"/>
        </w:numPr>
      </w:pPr>
      <w:r>
        <w:t>Network Call (RPCs)</w:t>
      </w:r>
    </w:p>
    <w:p w14:paraId="78988592" w14:textId="1097E8DC" w:rsidR="00694B1E" w:rsidRDefault="00694B1E" w:rsidP="00694B1E">
      <w:pPr>
        <w:pStyle w:val="ListParagraph"/>
        <w:numPr>
          <w:ilvl w:val="2"/>
          <w:numId w:val="8"/>
        </w:numPr>
      </w:pPr>
      <w:r>
        <w:t>Data Consistency Required</w:t>
      </w:r>
    </w:p>
    <w:p w14:paraId="7117DCF1" w14:textId="166D952B" w:rsidR="00694B1E" w:rsidRPr="00694B1E" w:rsidRDefault="00694B1E" w:rsidP="00694B1E">
      <w:pPr>
        <w:pStyle w:val="ListParagraph"/>
        <w:numPr>
          <w:ilvl w:val="2"/>
          <w:numId w:val="8"/>
        </w:numPr>
      </w:pPr>
      <w:r>
        <w:t>Proportional to users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F6ED467" wp14:editId="3F81B6F4">
            <wp:simplePos x="1047750" y="5438775"/>
            <wp:positionH relativeFrom="margin">
              <wp:align>center</wp:align>
            </wp:positionH>
            <wp:positionV relativeFrom="margin">
              <wp:align>bottom</wp:align>
            </wp:positionV>
            <wp:extent cx="6896100" cy="4629150"/>
            <wp:effectExtent l="0" t="38100" r="0" b="76200"/>
            <wp:wrapSquare wrapText="bothSides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</w:p>
    <w:p w14:paraId="572B3507" w14:textId="38C8E016" w:rsidR="00D81BEB" w:rsidRDefault="003F083D" w:rsidP="00694B1E">
      <w:pPr>
        <w:pStyle w:val="Heading1"/>
      </w:pPr>
      <w:r>
        <w:lastRenderedPageBreak/>
        <w:t xml:space="preserve">System Design Pizza Parlour Analogy </w:t>
      </w:r>
    </w:p>
    <w:p w14:paraId="0D497D71" w14:textId="77777777" w:rsidR="003F083D" w:rsidRPr="003F083D" w:rsidRDefault="003F083D" w:rsidP="003F083D"/>
    <w:p w14:paraId="5F1C12CF" w14:textId="125D28B4" w:rsidR="003F083D" w:rsidRPr="003F083D" w:rsidRDefault="003F083D" w:rsidP="003F083D">
      <w:r>
        <w:t>Let’</w:t>
      </w:r>
    </w:p>
    <w:sectPr w:rsidR="003F083D" w:rsidRPr="003F083D" w:rsidSect="00A16C2B">
      <w:pgSz w:w="11906" w:h="16838"/>
      <w:pgMar w:top="426" w:right="566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99378" w14:textId="77777777" w:rsidR="00EB11F4" w:rsidRDefault="00EB11F4" w:rsidP="00A16C2B">
      <w:pPr>
        <w:spacing w:after="0" w:line="240" w:lineRule="auto"/>
      </w:pPr>
      <w:r>
        <w:separator/>
      </w:r>
    </w:p>
  </w:endnote>
  <w:endnote w:type="continuationSeparator" w:id="0">
    <w:p w14:paraId="7C8FCE26" w14:textId="77777777" w:rsidR="00EB11F4" w:rsidRDefault="00EB11F4" w:rsidP="00A16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D426C" w14:textId="77777777" w:rsidR="00EB11F4" w:rsidRDefault="00EB11F4" w:rsidP="00A16C2B">
      <w:pPr>
        <w:spacing w:after="0" w:line="240" w:lineRule="auto"/>
      </w:pPr>
      <w:r>
        <w:separator/>
      </w:r>
    </w:p>
  </w:footnote>
  <w:footnote w:type="continuationSeparator" w:id="0">
    <w:p w14:paraId="583630B5" w14:textId="77777777" w:rsidR="00EB11F4" w:rsidRDefault="00EB11F4" w:rsidP="00A16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B2C2F"/>
    <w:multiLevelType w:val="hybridMultilevel"/>
    <w:tmpl w:val="78BE7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E4334"/>
    <w:multiLevelType w:val="hybridMultilevel"/>
    <w:tmpl w:val="C7D4C0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F0951"/>
    <w:multiLevelType w:val="hybridMultilevel"/>
    <w:tmpl w:val="5450F1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110BF"/>
    <w:multiLevelType w:val="hybridMultilevel"/>
    <w:tmpl w:val="54780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F71C5"/>
    <w:multiLevelType w:val="hybridMultilevel"/>
    <w:tmpl w:val="DCF66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B514A"/>
    <w:multiLevelType w:val="hybridMultilevel"/>
    <w:tmpl w:val="5450F1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4217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309522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4EF2DF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9F943A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86"/>
    <w:rsid w:val="003F083D"/>
    <w:rsid w:val="005A3397"/>
    <w:rsid w:val="00694B1E"/>
    <w:rsid w:val="00701D86"/>
    <w:rsid w:val="00A16C2B"/>
    <w:rsid w:val="00C309A4"/>
    <w:rsid w:val="00D81BEB"/>
    <w:rsid w:val="00EB11F4"/>
    <w:rsid w:val="00F7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81B3D"/>
  <w15:chartTrackingRefBased/>
  <w15:docId w15:val="{AEA103F0-651A-47BB-A7BC-7F2B3B57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D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1D8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01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01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701D86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01D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1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1D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6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C2B"/>
  </w:style>
  <w:style w:type="paragraph" w:styleId="Footer">
    <w:name w:val="footer"/>
    <w:basedOn w:val="Normal"/>
    <w:link w:val="FooterChar"/>
    <w:uiPriority w:val="99"/>
    <w:unhideWhenUsed/>
    <w:rsid w:val="00A16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C2B"/>
  </w:style>
  <w:style w:type="character" w:styleId="SubtleEmphasis">
    <w:name w:val="Subtle Emphasis"/>
    <w:basedOn w:val="DefaultParagraphFont"/>
    <w:uiPriority w:val="19"/>
    <w:qFormat/>
    <w:rsid w:val="00C309A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1F3B75-0192-445A-B6FC-F96A3DDD26B1}" type="doc">
      <dgm:prSet loTypeId="urn:microsoft.com/office/officeart/2009/layout/CircleArrowProcess" loCatId="process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2C7FE2E-9484-478F-9A04-366E71F51EEE}">
      <dgm:prSet phldrT="[Text]"/>
      <dgm:spPr/>
      <dgm:t>
        <a:bodyPr/>
        <a:lstStyle/>
        <a:p>
          <a:r>
            <a:rPr lang="en-IN"/>
            <a:t>Problem Scoping</a:t>
          </a:r>
        </a:p>
      </dgm:t>
    </dgm:pt>
    <dgm:pt modelId="{13BA97F4-374C-4A39-B03D-7E9804289D99}" type="parTrans" cxnId="{1D3A5FF6-B9CB-49F0-89A7-D9DF252DD6F7}">
      <dgm:prSet/>
      <dgm:spPr/>
      <dgm:t>
        <a:bodyPr/>
        <a:lstStyle/>
        <a:p>
          <a:endParaRPr lang="en-IN"/>
        </a:p>
      </dgm:t>
    </dgm:pt>
    <dgm:pt modelId="{86DA88FA-6E6D-43D3-8338-7749097CDF2E}" type="sibTrans" cxnId="{1D3A5FF6-B9CB-49F0-89A7-D9DF252DD6F7}">
      <dgm:prSet/>
      <dgm:spPr/>
      <dgm:t>
        <a:bodyPr/>
        <a:lstStyle/>
        <a:p>
          <a:endParaRPr lang="en-IN"/>
        </a:p>
      </dgm:t>
    </dgm:pt>
    <dgm:pt modelId="{F627A0AF-959A-43AE-B673-A829A334145C}">
      <dgm:prSet phldrT="[Text]"/>
      <dgm:spPr/>
      <dgm:t>
        <a:bodyPr/>
        <a:lstStyle/>
        <a:p>
          <a:r>
            <a:rPr lang="en-IN"/>
            <a:t>Abstract Design Sketch	</a:t>
          </a:r>
        </a:p>
      </dgm:t>
    </dgm:pt>
    <dgm:pt modelId="{645B6F62-27B7-470A-9563-253654ACF2DD}" type="parTrans" cxnId="{D697BDEB-DBBB-4ECC-9C92-C766104DF785}">
      <dgm:prSet/>
      <dgm:spPr/>
      <dgm:t>
        <a:bodyPr/>
        <a:lstStyle/>
        <a:p>
          <a:endParaRPr lang="en-IN"/>
        </a:p>
      </dgm:t>
    </dgm:pt>
    <dgm:pt modelId="{A489BFCA-C02B-49A1-BB5C-E754F32A5C66}" type="sibTrans" cxnId="{D697BDEB-DBBB-4ECC-9C92-C766104DF785}">
      <dgm:prSet/>
      <dgm:spPr/>
      <dgm:t>
        <a:bodyPr/>
        <a:lstStyle/>
        <a:p>
          <a:endParaRPr lang="en-IN"/>
        </a:p>
      </dgm:t>
    </dgm:pt>
    <dgm:pt modelId="{E1D6A109-847A-40AC-A13E-F64A029DCB7B}">
      <dgm:prSet phldrT="[Text]"/>
      <dgm:spPr/>
      <dgm:t>
        <a:bodyPr/>
        <a:lstStyle/>
        <a:p>
          <a:r>
            <a:rPr lang="en-IN"/>
            <a:t>Bottlenecks Addressing and Identification</a:t>
          </a:r>
        </a:p>
      </dgm:t>
    </dgm:pt>
    <dgm:pt modelId="{02413E95-28E9-45C2-8EB3-37151AC426FA}" type="parTrans" cxnId="{2ABB8B62-EC61-4821-B411-79D1F7083DFC}">
      <dgm:prSet/>
      <dgm:spPr/>
      <dgm:t>
        <a:bodyPr/>
        <a:lstStyle/>
        <a:p>
          <a:endParaRPr lang="en-IN"/>
        </a:p>
      </dgm:t>
    </dgm:pt>
    <dgm:pt modelId="{13CD3ABB-0E07-4504-8A5C-C17FAA2FCD99}" type="sibTrans" cxnId="{2ABB8B62-EC61-4821-B411-79D1F7083DFC}">
      <dgm:prSet/>
      <dgm:spPr/>
      <dgm:t>
        <a:bodyPr/>
        <a:lstStyle/>
        <a:p>
          <a:endParaRPr lang="en-IN"/>
        </a:p>
      </dgm:t>
    </dgm:pt>
    <dgm:pt modelId="{6A8D0D1E-FE95-488C-80FE-2874510259BA}" type="pres">
      <dgm:prSet presAssocID="{4E1F3B75-0192-445A-B6FC-F96A3DDD26B1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4E87A4B9-C41F-41BE-9002-099DDD144CF1}" type="pres">
      <dgm:prSet presAssocID="{C2C7FE2E-9484-478F-9A04-366E71F51EEE}" presName="Accent1" presStyleCnt="0"/>
      <dgm:spPr/>
    </dgm:pt>
    <dgm:pt modelId="{1D4DF72F-3097-49A6-B4E3-2447A7B2133C}" type="pres">
      <dgm:prSet presAssocID="{C2C7FE2E-9484-478F-9A04-366E71F51EEE}" presName="Accent" presStyleLbl="node1" presStyleIdx="0" presStyleCnt="3"/>
      <dgm:spPr/>
    </dgm:pt>
    <dgm:pt modelId="{4DAC17C7-3FE0-4CE8-B298-F873812CD7DD}" type="pres">
      <dgm:prSet presAssocID="{C2C7FE2E-9484-478F-9A04-366E71F51EEE}" presName="Parent1" presStyleLbl="revTx" presStyleIdx="0" presStyleCnt="3">
        <dgm:presLayoutVars>
          <dgm:chMax val="1"/>
          <dgm:chPref val="1"/>
          <dgm:bulletEnabled val="1"/>
        </dgm:presLayoutVars>
      </dgm:prSet>
      <dgm:spPr/>
    </dgm:pt>
    <dgm:pt modelId="{1F49384E-62E7-4C96-ACA4-71D21E8A7EA2}" type="pres">
      <dgm:prSet presAssocID="{F627A0AF-959A-43AE-B673-A829A334145C}" presName="Accent2" presStyleCnt="0"/>
      <dgm:spPr/>
    </dgm:pt>
    <dgm:pt modelId="{1D3D26A0-F85E-4C3B-9234-8590532F3BA9}" type="pres">
      <dgm:prSet presAssocID="{F627A0AF-959A-43AE-B673-A829A334145C}" presName="Accent" presStyleLbl="node1" presStyleIdx="1" presStyleCnt="3"/>
      <dgm:spPr/>
    </dgm:pt>
    <dgm:pt modelId="{362C8398-2858-4A39-B89B-50C7920CB230}" type="pres">
      <dgm:prSet presAssocID="{F627A0AF-959A-43AE-B673-A829A334145C}" presName="Parent2" presStyleLbl="revTx" presStyleIdx="1" presStyleCnt="3">
        <dgm:presLayoutVars>
          <dgm:chMax val="1"/>
          <dgm:chPref val="1"/>
          <dgm:bulletEnabled val="1"/>
        </dgm:presLayoutVars>
      </dgm:prSet>
      <dgm:spPr/>
    </dgm:pt>
    <dgm:pt modelId="{1D860F0A-0BE6-4B46-9618-5C7B622A495B}" type="pres">
      <dgm:prSet presAssocID="{E1D6A109-847A-40AC-A13E-F64A029DCB7B}" presName="Accent3" presStyleCnt="0"/>
      <dgm:spPr/>
    </dgm:pt>
    <dgm:pt modelId="{AC6B9115-4CBB-4665-83BE-5D17361AAD52}" type="pres">
      <dgm:prSet presAssocID="{E1D6A109-847A-40AC-A13E-F64A029DCB7B}" presName="Accent" presStyleLbl="node1" presStyleIdx="2" presStyleCnt="3"/>
      <dgm:spPr/>
    </dgm:pt>
    <dgm:pt modelId="{B2EBF170-CBF5-4B89-A9F6-73BA9412AEF6}" type="pres">
      <dgm:prSet presAssocID="{E1D6A109-847A-40AC-A13E-F64A029DCB7B}" presName="Parent3" presStyleLbl="revTx" presStyleIdx="2" presStyleCnt="3">
        <dgm:presLayoutVars>
          <dgm:chMax val="1"/>
          <dgm:chPref val="1"/>
          <dgm:bulletEnabled val="1"/>
        </dgm:presLayoutVars>
      </dgm:prSet>
      <dgm:spPr/>
    </dgm:pt>
  </dgm:ptLst>
  <dgm:cxnLst>
    <dgm:cxn modelId="{B6DD1D32-1EB1-40F1-A839-D9DD2ECE4680}" type="presOf" srcId="{4E1F3B75-0192-445A-B6FC-F96A3DDD26B1}" destId="{6A8D0D1E-FE95-488C-80FE-2874510259BA}" srcOrd="0" destOrd="0" presId="urn:microsoft.com/office/officeart/2009/layout/CircleArrowProcess"/>
    <dgm:cxn modelId="{2ABB8B62-EC61-4821-B411-79D1F7083DFC}" srcId="{4E1F3B75-0192-445A-B6FC-F96A3DDD26B1}" destId="{E1D6A109-847A-40AC-A13E-F64A029DCB7B}" srcOrd="2" destOrd="0" parTransId="{02413E95-28E9-45C2-8EB3-37151AC426FA}" sibTransId="{13CD3ABB-0E07-4504-8A5C-C17FAA2FCD99}"/>
    <dgm:cxn modelId="{CDFB098E-3ED6-4ECC-A415-074FE67C63A5}" type="presOf" srcId="{C2C7FE2E-9484-478F-9A04-366E71F51EEE}" destId="{4DAC17C7-3FE0-4CE8-B298-F873812CD7DD}" srcOrd="0" destOrd="0" presId="urn:microsoft.com/office/officeart/2009/layout/CircleArrowProcess"/>
    <dgm:cxn modelId="{7DAA43A9-B001-4076-ACB9-EBB66A033D75}" type="presOf" srcId="{F627A0AF-959A-43AE-B673-A829A334145C}" destId="{362C8398-2858-4A39-B89B-50C7920CB230}" srcOrd="0" destOrd="0" presId="urn:microsoft.com/office/officeart/2009/layout/CircleArrowProcess"/>
    <dgm:cxn modelId="{BF3321CE-0F18-4159-BF57-C8F1635E99D4}" type="presOf" srcId="{E1D6A109-847A-40AC-A13E-F64A029DCB7B}" destId="{B2EBF170-CBF5-4B89-A9F6-73BA9412AEF6}" srcOrd="0" destOrd="0" presId="urn:microsoft.com/office/officeart/2009/layout/CircleArrowProcess"/>
    <dgm:cxn modelId="{D697BDEB-DBBB-4ECC-9C92-C766104DF785}" srcId="{4E1F3B75-0192-445A-B6FC-F96A3DDD26B1}" destId="{F627A0AF-959A-43AE-B673-A829A334145C}" srcOrd="1" destOrd="0" parTransId="{645B6F62-27B7-470A-9563-253654ACF2DD}" sibTransId="{A489BFCA-C02B-49A1-BB5C-E754F32A5C66}"/>
    <dgm:cxn modelId="{1D3A5FF6-B9CB-49F0-89A7-D9DF252DD6F7}" srcId="{4E1F3B75-0192-445A-B6FC-F96A3DDD26B1}" destId="{C2C7FE2E-9484-478F-9A04-366E71F51EEE}" srcOrd="0" destOrd="0" parTransId="{13BA97F4-374C-4A39-B03D-7E9804289D99}" sibTransId="{86DA88FA-6E6D-43D3-8338-7749097CDF2E}"/>
    <dgm:cxn modelId="{51E919B6-3F09-42CF-8C2F-7F6ECF82A288}" type="presParOf" srcId="{6A8D0D1E-FE95-488C-80FE-2874510259BA}" destId="{4E87A4B9-C41F-41BE-9002-099DDD144CF1}" srcOrd="0" destOrd="0" presId="urn:microsoft.com/office/officeart/2009/layout/CircleArrowProcess"/>
    <dgm:cxn modelId="{AD36152E-1DEA-4E85-8B52-ACBA71A5A21F}" type="presParOf" srcId="{4E87A4B9-C41F-41BE-9002-099DDD144CF1}" destId="{1D4DF72F-3097-49A6-B4E3-2447A7B2133C}" srcOrd="0" destOrd="0" presId="urn:microsoft.com/office/officeart/2009/layout/CircleArrowProcess"/>
    <dgm:cxn modelId="{2ED900E9-7520-4CD1-B5D2-834DFB66AD70}" type="presParOf" srcId="{6A8D0D1E-FE95-488C-80FE-2874510259BA}" destId="{4DAC17C7-3FE0-4CE8-B298-F873812CD7DD}" srcOrd="1" destOrd="0" presId="urn:microsoft.com/office/officeart/2009/layout/CircleArrowProcess"/>
    <dgm:cxn modelId="{63664814-DB11-4170-8ED3-26FBF0AA0ACA}" type="presParOf" srcId="{6A8D0D1E-FE95-488C-80FE-2874510259BA}" destId="{1F49384E-62E7-4C96-ACA4-71D21E8A7EA2}" srcOrd="2" destOrd="0" presId="urn:microsoft.com/office/officeart/2009/layout/CircleArrowProcess"/>
    <dgm:cxn modelId="{FC7E1E8C-1BDD-4E26-A2E3-141E4C1BEAE0}" type="presParOf" srcId="{1F49384E-62E7-4C96-ACA4-71D21E8A7EA2}" destId="{1D3D26A0-F85E-4C3B-9234-8590532F3BA9}" srcOrd="0" destOrd="0" presId="urn:microsoft.com/office/officeart/2009/layout/CircleArrowProcess"/>
    <dgm:cxn modelId="{E288B8F8-E77E-4468-9F16-27993BD6546E}" type="presParOf" srcId="{6A8D0D1E-FE95-488C-80FE-2874510259BA}" destId="{362C8398-2858-4A39-B89B-50C7920CB230}" srcOrd="3" destOrd="0" presId="urn:microsoft.com/office/officeart/2009/layout/CircleArrowProcess"/>
    <dgm:cxn modelId="{485CBA1B-0B36-4619-8E46-95A47E662A0F}" type="presParOf" srcId="{6A8D0D1E-FE95-488C-80FE-2874510259BA}" destId="{1D860F0A-0BE6-4B46-9618-5C7B622A495B}" srcOrd="4" destOrd="0" presId="urn:microsoft.com/office/officeart/2009/layout/CircleArrowProcess"/>
    <dgm:cxn modelId="{5974EFD9-80EF-4E08-924A-CBD964F190B2}" type="presParOf" srcId="{1D860F0A-0BE6-4B46-9618-5C7B622A495B}" destId="{AC6B9115-4CBB-4665-83BE-5D17361AAD52}" srcOrd="0" destOrd="0" presId="urn:microsoft.com/office/officeart/2009/layout/CircleArrowProcess"/>
    <dgm:cxn modelId="{4ADD2FC4-24A4-49BD-ABCE-6C7E988D423C}" type="presParOf" srcId="{6A8D0D1E-FE95-488C-80FE-2874510259BA}" destId="{B2EBF170-CBF5-4B89-A9F6-73BA9412AEF6}" srcOrd="5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3A7BF06-6BAC-4040-A828-929038D4AE0F}" type="doc">
      <dgm:prSet loTypeId="urn:microsoft.com/office/officeart/2008/layout/AlternatingHexagons" loCatId="list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B6B52A5E-2200-48FF-8DB6-3C449D9ADBFB}">
      <dgm:prSet phldrT="[Text]"/>
      <dgm:spPr/>
      <dgm:t>
        <a:bodyPr/>
        <a:lstStyle/>
        <a:p>
          <a:r>
            <a:rPr lang="en-IN"/>
            <a:t>Scalability</a:t>
          </a:r>
        </a:p>
      </dgm:t>
    </dgm:pt>
    <dgm:pt modelId="{43648BC5-7C9F-4BF3-9011-D428401CB994}" type="parTrans" cxnId="{8BDFB3BD-400B-4584-BA8C-E854CB280B09}">
      <dgm:prSet/>
      <dgm:spPr/>
      <dgm:t>
        <a:bodyPr/>
        <a:lstStyle/>
        <a:p>
          <a:endParaRPr lang="en-IN"/>
        </a:p>
      </dgm:t>
    </dgm:pt>
    <dgm:pt modelId="{C417892D-DA24-472E-9DD1-02BF2C5EE1F1}" type="sibTrans" cxnId="{8BDFB3BD-400B-4584-BA8C-E854CB280B09}">
      <dgm:prSet/>
      <dgm:spPr/>
      <dgm:t>
        <a:bodyPr/>
        <a:lstStyle/>
        <a:p>
          <a:endParaRPr lang="en-IN"/>
        </a:p>
      </dgm:t>
    </dgm:pt>
    <dgm:pt modelId="{ACCF9839-3F58-4B50-9E43-4A5C85E974BC}">
      <dgm:prSet phldrT="[Text]"/>
      <dgm:spPr/>
      <dgm:t>
        <a:bodyPr/>
        <a:lstStyle/>
        <a:p>
          <a:r>
            <a:rPr lang="en-IN"/>
            <a:t>Reliabilty</a:t>
          </a:r>
        </a:p>
      </dgm:t>
    </dgm:pt>
    <dgm:pt modelId="{DA519E14-0E79-4B5A-9EFC-E1EDE7947E80}" type="parTrans" cxnId="{873F372E-A165-418F-9D09-AAA79CF558D3}">
      <dgm:prSet/>
      <dgm:spPr/>
      <dgm:t>
        <a:bodyPr/>
        <a:lstStyle/>
        <a:p>
          <a:endParaRPr lang="en-IN"/>
        </a:p>
      </dgm:t>
    </dgm:pt>
    <dgm:pt modelId="{38381A06-19D8-4725-93A2-E59A3A6655F6}" type="sibTrans" cxnId="{873F372E-A165-418F-9D09-AAA79CF558D3}">
      <dgm:prSet/>
      <dgm:spPr/>
      <dgm:t>
        <a:bodyPr/>
        <a:lstStyle/>
        <a:p>
          <a:endParaRPr lang="en-IN"/>
        </a:p>
      </dgm:t>
    </dgm:pt>
    <dgm:pt modelId="{0F83FDB1-241C-45DF-899D-54260069F8A1}">
      <dgm:prSet phldrT="[Text]"/>
      <dgm:spPr/>
      <dgm:t>
        <a:bodyPr/>
        <a:lstStyle/>
        <a:p>
          <a:r>
            <a:rPr lang="en-IN"/>
            <a:t>Efficiency</a:t>
          </a:r>
        </a:p>
      </dgm:t>
    </dgm:pt>
    <dgm:pt modelId="{86E4EBBC-29D0-4F93-A2F3-3BEA6722E2CF}" type="parTrans" cxnId="{48BE4474-27CD-4030-BC58-3D89E0D6F437}">
      <dgm:prSet/>
      <dgm:spPr/>
      <dgm:t>
        <a:bodyPr/>
        <a:lstStyle/>
        <a:p>
          <a:endParaRPr lang="en-IN"/>
        </a:p>
      </dgm:t>
    </dgm:pt>
    <dgm:pt modelId="{406F798E-431A-4C83-859E-ABD045579426}" type="sibTrans" cxnId="{48BE4474-27CD-4030-BC58-3D89E0D6F437}">
      <dgm:prSet/>
      <dgm:spPr/>
      <dgm:t>
        <a:bodyPr/>
        <a:lstStyle/>
        <a:p>
          <a:endParaRPr lang="en-IN"/>
        </a:p>
      </dgm:t>
    </dgm:pt>
    <dgm:pt modelId="{81A26E26-AB3E-44D6-AB7D-62E4558CE119}">
      <dgm:prSet phldrT="[Text]"/>
      <dgm:spPr/>
      <dgm:t>
        <a:bodyPr/>
        <a:lstStyle/>
        <a:p>
          <a:r>
            <a:rPr lang="en-IN"/>
            <a:t>Availability</a:t>
          </a:r>
        </a:p>
      </dgm:t>
    </dgm:pt>
    <dgm:pt modelId="{DE9F2BA2-0F82-439E-A5D0-3B9E94117B84}" type="parTrans" cxnId="{F3DA6D73-E9C8-4E2C-95C3-6104CB352529}">
      <dgm:prSet/>
      <dgm:spPr/>
      <dgm:t>
        <a:bodyPr/>
        <a:lstStyle/>
        <a:p>
          <a:endParaRPr lang="en-IN"/>
        </a:p>
      </dgm:t>
    </dgm:pt>
    <dgm:pt modelId="{AB0C0D43-65E4-4718-97D2-80A8A8EDF491}" type="sibTrans" cxnId="{F3DA6D73-E9C8-4E2C-95C3-6104CB352529}">
      <dgm:prSet/>
      <dgm:spPr/>
      <dgm:t>
        <a:bodyPr/>
        <a:lstStyle/>
        <a:p>
          <a:endParaRPr lang="en-IN"/>
        </a:p>
      </dgm:t>
    </dgm:pt>
    <dgm:pt modelId="{0E2D38CB-66B5-406C-B177-48EBC16946EF}">
      <dgm:prSet phldrT="[Text]"/>
      <dgm:spPr/>
      <dgm:t>
        <a:bodyPr/>
        <a:lstStyle/>
        <a:p>
          <a:r>
            <a:rPr lang="en-IN"/>
            <a:t>Serviceabilty</a:t>
          </a:r>
        </a:p>
      </dgm:t>
    </dgm:pt>
    <dgm:pt modelId="{6EF5E774-8AF5-4BF2-8242-CE4C5CE496F6}" type="parTrans" cxnId="{AA118A10-5231-4909-BDCD-16A113F6619F}">
      <dgm:prSet/>
      <dgm:spPr/>
      <dgm:t>
        <a:bodyPr/>
        <a:lstStyle/>
        <a:p>
          <a:endParaRPr lang="en-IN"/>
        </a:p>
      </dgm:t>
    </dgm:pt>
    <dgm:pt modelId="{184BEF75-F909-463E-8C42-065E8275C8FA}" type="sibTrans" cxnId="{AA118A10-5231-4909-BDCD-16A113F6619F}">
      <dgm:prSet/>
      <dgm:spPr/>
      <dgm:t>
        <a:bodyPr/>
        <a:lstStyle/>
        <a:p>
          <a:endParaRPr lang="en-IN"/>
        </a:p>
      </dgm:t>
    </dgm:pt>
    <dgm:pt modelId="{CD5C2CDD-18DD-45DA-9315-A78B1FB70EF5}" type="pres">
      <dgm:prSet presAssocID="{23A7BF06-6BAC-4040-A828-929038D4AE0F}" presName="Name0" presStyleCnt="0">
        <dgm:presLayoutVars>
          <dgm:chMax/>
          <dgm:chPref/>
          <dgm:dir/>
          <dgm:animLvl val="lvl"/>
        </dgm:presLayoutVars>
      </dgm:prSet>
      <dgm:spPr/>
    </dgm:pt>
    <dgm:pt modelId="{EBB3AB50-27E1-413B-853F-CF7250FB944C}" type="pres">
      <dgm:prSet presAssocID="{B6B52A5E-2200-48FF-8DB6-3C449D9ADBFB}" presName="composite" presStyleCnt="0"/>
      <dgm:spPr/>
    </dgm:pt>
    <dgm:pt modelId="{0D278918-A608-4CCE-9251-47A4270AF780}" type="pres">
      <dgm:prSet presAssocID="{B6B52A5E-2200-48FF-8DB6-3C449D9ADBFB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A4DE5184-5E2B-4F0B-A591-2A10B252CBCD}" type="pres">
      <dgm:prSet presAssocID="{B6B52A5E-2200-48FF-8DB6-3C449D9ADBFB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980151B0-28D8-43CA-A19C-154A19452543}" type="pres">
      <dgm:prSet presAssocID="{B6B52A5E-2200-48FF-8DB6-3C449D9ADBFB}" presName="BalanceSpacing" presStyleCnt="0"/>
      <dgm:spPr/>
    </dgm:pt>
    <dgm:pt modelId="{1B86F9DC-180A-43FB-922F-BEA7E3CB1A87}" type="pres">
      <dgm:prSet presAssocID="{B6B52A5E-2200-48FF-8DB6-3C449D9ADBFB}" presName="BalanceSpacing1" presStyleCnt="0"/>
      <dgm:spPr/>
    </dgm:pt>
    <dgm:pt modelId="{ADF4CA8D-B243-455E-8734-48BC9D62A950}" type="pres">
      <dgm:prSet presAssocID="{C417892D-DA24-472E-9DD1-02BF2C5EE1F1}" presName="Accent1Text" presStyleLbl="node1" presStyleIdx="1" presStyleCnt="6"/>
      <dgm:spPr/>
    </dgm:pt>
    <dgm:pt modelId="{70613AD4-8490-42E8-B5A3-E4AC7C3A9BF6}" type="pres">
      <dgm:prSet presAssocID="{C417892D-DA24-472E-9DD1-02BF2C5EE1F1}" presName="spaceBetweenRectangles" presStyleCnt="0"/>
      <dgm:spPr/>
    </dgm:pt>
    <dgm:pt modelId="{ACE7A6B0-6CE9-4BF4-98FE-766228AC060E}" type="pres">
      <dgm:prSet presAssocID="{ACCF9839-3F58-4B50-9E43-4A5C85E974BC}" presName="composite" presStyleCnt="0"/>
      <dgm:spPr/>
    </dgm:pt>
    <dgm:pt modelId="{34506234-FFB3-40DD-A216-6C6AD8A23194}" type="pres">
      <dgm:prSet presAssocID="{ACCF9839-3F58-4B50-9E43-4A5C85E974BC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7F0AB26F-DAF8-4D04-9632-97416D56AC3E}" type="pres">
      <dgm:prSet presAssocID="{ACCF9839-3F58-4B50-9E43-4A5C85E974BC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3AD0EAB7-3342-4434-ADA7-1B552C6C77D9}" type="pres">
      <dgm:prSet presAssocID="{ACCF9839-3F58-4B50-9E43-4A5C85E974BC}" presName="BalanceSpacing" presStyleCnt="0"/>
      <dgm:spPr/>
    </dgm:pt>
    <dgm:pt modelId="{B704911E-1869-4E65-ADD7-A239A701B39A}" type="pres">
      <dgm:prSet presAssocID="{ACCF9839-3F58-4B50-9E43-4A5C85E974BC}" presName="BalanceSpacing1" presStyleCnt="0"/>
      <dgm:spPr/>
    </dgm:pt>
    <dgm:pt modelId="{29EB6890-0A50-41C3-BCE4-E7F79F3CC1C6}" type="pres">
      <dgm:prSet presAssocID="{38381A06-19D8-4725-93A2-E59A3A6655F6}" presName="Accent1Text" presStyleLbl="node1" presStyleIdx="3" presStyleCnt="6"/>
      <dgm:spPr/>
    </dgm:pt>
    <dgm:pt modelId="{0B55387D-73DD-41CE-91FB-B7FD71001F21}" type="pres">
      <dgm:prSet presAssocID="{38381A06-19D8-4725-93A2-E59A3A6655F6}" presName="spaceBetweenRectangles" presStyleCnt="0"/>
      <dgm:spPr/>
    </dgm:pt>
    <dgm:pt modelId="{99FC1848-16DB-4340-A5D4-53300171E2E2}" type="pres">
      <dgm:prSet presAssocID="{81A26E26-AB3E-44D6-AB7D-62E4558CE119}" presName="composite" presStyleCnt="0"/>
      <dgm:spPr/>
    </dgm:pt>
    <dgm:pt modelId="{9E8B6B66-B627-418C-BDAD-F25418AE364E}" type="pres">
      <dgm:prSet presAssocID="{81A26E26-AB3E-44D6-AB7D-62E4558CE119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800910B1-D2DF-4E2A-A379-C997115C3E34}" type="pres">
      <dgm:prSet presAssocID="{81A26E26-AB3E-44D6-AB7D-62E4558CE119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6C043A09-F826-4788-A6C1-EC7E48A9CDE8}" type="pres">
      <dgm:prSet presAssocID="{81A26E26-AB3E-44D6-AB7D-62E4558CE119}" presName="BalanceSpacing" presStyleCnt="0"/>
      <dgm:spPr/>
    </dgm:pt>
    <dgm:pt modelId="{B608FB7B-A55E-4B4F-AAB1-BE52E937324B}" type="pres">
      <dgm:prSet presAssocID="{81A26E26-AB3E-44D6-AB7D-62E4558CE119}" presName="BalanceSpacing1" presStyleCnt="0"/>
      <dgm:spPr/>
    </dgm:pt>
    <dgm:pt modelId="{0176FA99-B05B-41A8-8245-CDADC5BA1BB7}" type="pres">
      <dgm:prSet presAssocID="{AB0C0D43-65E4-4718-97D2-80A8A8EDF491}" presName="Accent1Text" presStyleLbl="node1" presStyleIdx="5" presStyleCnt="6"/>
      <dgm:spPr/>
    </dgm:pt>
  </dgm:ptLst>
  <dgm:cxnLst>
    <dgm:cxn modelId="{AA118A10-5231-4909-BDCD-16A113F6619F}" srcId="{81A26E26-AB3E-44D6-AB7D-62E4558CE119}" destId="{0E2D38CB-66B5-406C-B177-48EBC16946EF}" srcOrd="0" destOrd="0" parTransId="{6EF5E774-8AF5-4BF2-8242-CE4C5CE496F6}" sibTransId="{184BEF75-F909-463E-8C42-065E8275C8FA}"/>
    <dgm:cxn modelId="{859F9218-96EF-40C4-A358-D1FE4687EC4D}" type="presOf" srcId="{0E2D38CB-66B5-406C-B177-48EBC16946EF}" destId="{800910B1-D2DF-4E2A-A379-C997115C3E34}" srcOrd="0" destOrd="0" presId="urn:microsoft.com/office/officeart/2008/layout/AlternatingHexagons"/>
    <dgm:cxn modelId="{873F372E-A165-418F-9D09-AAA79CF558D3}" srcId="{23A7BF06-6BAC-4040-A828-929038D4AE0F}" destId="{ACCF9839-3F58-4B50-9E43-4A5C85E974BC}" srcOrd="1" destOrd="0" parTransId="{DA519E14-0E79-4B5A-9EFC-E1EDE7947E80}" sibTransId="{38381A06-19D8-4725-93A2-E59A3A6655F6}"/>
    <dgm:cxn modelId="{128B1E3A-F8B2-4108-869E-BD39D94685F9}" type="presOf" srcId="{C417892D-DA24-472E-9DD1-02BF2C5EE1F1}" destId="{ADF4CA8D-B243-455E-8734-48BC9D62A950}" srcOrd="0" destOrd="0" presId="urn:microsoft.com/office/officeart/2008/layout/AlternatingHexagons"/>
    <dgm:cxn modelId="{A6D32A6E-624B-4172-B531-FCB899ED7268}" type="presOf" srcId="{0F83FDB1-241C-45DF-899D-54260069F8A1}" destId="{7F0AB26F-DAF8-4D04-9632-97416D56AC3E}" srcOrd="0" destOrd="0" presId="urn:microsoft.com/office/officeart/2008/layout/AlternatingHexagons"/>
    <dgm:cxn modelId="{F3DA6D73-E9C8-4E2C-95C3-6104CB352529}" srcId="{23A7BF06-6BAC-4040-A828-929038D4AE0F}" destId="{81A26E26-AB3E-44D6-AB7D-62E4558CE119}" srcOrd="2" destOrd="0" parTransId="{DE9F2BA2-0F82-439E-A5D0-3B9E94117B84}" sibTransId="{AB0C0D43-65E4-4718-97D2-80A8A8EDF491}"/>
    <dgm:cxn modelId="{48BE4474-27CD-4030-BC58-3D89E0D6F437}" srcId="{ACCF9839-3F58-4B50-9E43-4A5C85E974BC}" destId="{0F83FDB1-241C-45DF-899D-54260069F8A1}" srcOrd="0" destOrd="0" parTransId="{86E4EBBC-29D0-4F93-A2F3-3BEA6722E2CF}" sibTransId="{406F798E-431A-4C83-859E-ABD045579426}"/>
    <dgm:cxn modelId="{DA2DE581-8CC2-4E58-B053-DF6F452C9D72}" type="presOf" srcId="{38381A06-19D8-4725-93A2-E59A3A6655F6}" destId="{29EB6890-0A50-41C3-BCE4-E7F79F3CC1C6}" srcOrd="0" destOrd="0" presId="urn:microsoft.com/office/officeart/2008/layout/AlternatingHexagons"/>
    <dgm:cxn modelId="{D55BE286-5CC8-4161-B54C-5E840D002F1C}" type="presOf" srcId="{ACCF9839-3F58-4B50-9E43-4A5C85E974BC}" destId="{34506234-FFB3-40DD-A216-6C6AD8A23194}" srcOrd="0" destOrd="0" presId="urn:microsoft.com/office/officeart/2008/layout/AlternatingHexagons"/>
    <dgm:cxn modelId="{1FFA6B8E-ACAB-4644-BCA4-098A53BB7B32}" type="presOf" srcId="{23A7BF06-6BAC-4040-A828-929038D4AE0F}" destId="{CD5C2CDD-18DD-45DA-9315-A78B1FB70EF5}" srcOrd="0" destOrd="0" presId="urn:microsoft.com/office/officeart/2008/layout/AlternatingHexagons"/>
    <dgm:cxn modelId="{941D9FAE-2BB1-435B-A14E-42792F4B02E3}" type="presOf" srcId="{B6B52A5E-2200-48FF-8DB6-3C449D9ADBFB}" destId="{0D278918-A608-4CCE-9251-47A4270AF780}" srcOrd="0" destOrd="0" presId="urn:microsoft.com/office/officeart/2008/layout/AlternatingHexagons"/>
    <dgm:cxn modelId="{17A8CAAE-4B72-403A-BF35-2A02FCF0A29D}" type="presOf" srcId="{81A26E26-AB3E-44D6-AB7D-62E4558CE119}" destId="{9E8B6B66-B627-418C-BDAD-F25418AE364E}" srcOrd="0" destOrd="0" presId="urn:microsoft.com/office/officeart/2008/layout/AlternatingHexagons"/>
    <dgm:cxn modelId="{8BDFB3BD-400B-4584-BA8C-E854CB280B09}" srcId="{23A7BF06-6BAC-4040-A828-929038D4AE0F}" destId="{B6B52A5E-2200-48FF-8DB6-3C449D9ADBFB}" srcOrd="0" destOrd="0" parTransId="{43648BC5-7C9F-4BF3-9011-D428401CB994}" sibTransId="{C417892D-DA24-472E-9DD1-02BF2C5EE1F1}"/>
    <dgm:cxn modelId="{D5ABF4C0-E952-4650-B927-2BA6AE9EC220}" type="presOf" srcId="{AB0C0D43-65E4-4718-97D2-80A8A8EDF491}" destId="{0176FA99-B05B-41A8-8245-CDADC5BA1BB7}" srcOrd="0" destOrd="0" presId="urn:microsoft.com/office/officeart/2008/layout/AlternatingHexagons"/>
    <dgm:cxn modelId="{E0C50530-607D-46D1-BEAA-386711701FB6}" type="presParOf" srcId="{CD5C2CDD-18DD-45DA-9315-A78B1FB70EF5}" destId="{EBB3AB50-27E1-413B-853F-CF7250FB944C}" srcOrd="0" destOrd="0" presId="urn:microsoft.com/office/officeart/2008/layout/AlternatingHexagons"/>
    <dgm:cxn modelId="{D7C7BCEA-117C-4AA4-A31A-91DEC77EF715}" type="presParOf" srcId="{EBB3AB50-27E1-413B-853F-CF7250FB944C}" destId="{0D278918-A608-4CCE-9251-47A4270AF780}" srcOrd="0" destOrd="0" presId="urn:microsoft.com/office/officeart/2008/layout/AlternatingHexagons"/>
    <dgm:cxn modelId="{C5324186-855F-43AA-834C-F93C58EEE337}" type="presParOf" srcId="{EBB3AB50-27E1-413B-853F-CF7250FB944C}" destId="{A4DE5184-5E2B-4F0B-A591-2A10B252CBCD}" srcOrd="1" destOrd="0" presId="urn:microsoft.com/office/officeart/2008/layout/AlternatingHexagons"/>
    <dgm:cxn modelId="{7CBA256E-83E4-46A6-9953-F0CD131FF312}" type="presParOf" srcId="{EBB3AB50-27E1-413B-853F-CF7250FB944C}" destId="{980151B0-28D8-43CA-A19C-154A19452543}" srcOrd="2" destOrd="0" presId="urn:microsoft.com/office/officeart/2008/layout/AlternatingHexagons"/>
    <dgm:cxn modelId="{59616BC6-9F3A-4906-A54E-181F1F18D9DE}" type="presParOf" srcId="{EBB3AB50-27E1-413B-853F-CF7250FB944C}" destId="{1B86F9DC-180A-43FB-922F-BEA7E3CB1A87}" srcOrd="3" destOrd="0" presId="urn:microsoft.com/office/officeart/2008/layout/AlternatingHexagons"/>
    <dgm:cxn modelId="{3060C655-0756-40FC-AB0D-4363A5B857CD}" type="presParOf" srcId="{EBB3AB50-27E1-413B-853F-CF7250FB944C}" destId="{ADF4CA8D-B243-455E-8734-48BC9D62A950}" srcOrd="4" destOrd="0" presId="urn:microsoft.com/office/officeart/2008/layout/AlternatingHexagons"/>
    <dgm:cxn modelId="{2F5FDEDF-A956-452C-BF23-412ADCFCD13C}" type="presParOf" srcId="{CD5C2CDD-18DD-45DA-9315-A78B1FB70EF5}" destId="{70613AD4-8490-42E8-B5A3-E4AC7C3A9BF6}" srcOrd="1" destOrd="0" presId="urn:microsoft.com/office/officeart/2008/layout/AlternatingHexagons"/>
    <dgm:cxn modelId="{9136904A-182A-4B78-A10C-3BF7B0EEF1C9}" type="presParOf" srcId="{CD5C2CDD-18DD-45DA-9315-A78B1FB70EF5}" destId="{ACE7A6B0-6CE9-4BF4-98FE-766228AC060E}" srcOrd="2" destOrd="0" presId="urn:microsoft.com/office/officeart/2008/layout/AlternatingHexagons"/>
    <dgm:cxn modelId="{4080317B-41CC-4B13-B04E-E37270FCD965}" type="presParOf" srcId="{ACE7A6B0-6CE9-4BF4-98FE-766228AC060E}" destId="{34506234-FFB3-40DD-A216-6C6AD8A23194}" srcOrd="0" destOrd="0" presId="urn:microsoft.com/office/officeart/2008/layout/AlternatingHexagons"/>
    <dgm:cxn modelId="{82C4D622-1BAC-4638-A902-B4332CE5BAD9}" type="presParOf" srcId="{ACE7A6B0-6CE9-4BF4-98FE-766228AC060E}" destId="{7F0AB26F-DAF8-4D04-9632-97416D56AC3E}" srcOrd="1" destOrd="0" presId="urn:microsoft.com/office/officeart/2008/layout/AlternatingHexagons"/>
    <dgm:cxn modelId="{1B19CD3C-04AF-49E3-A1F2-C8D5722B9960}" type="presParOf" srcId="{ACE7A6B0-6CE9-4BF4-98FE-766228AC060E}" destId="{3AD0EAB7-3342-4434-ADA7-1B552C6C77D9}" srcOrd="2" destOrd="0" presId="urn:microsoft.com/office/officeart/2008/layout/AlternatingHexagons"/>
    <dgm:cxn modelId="{5BDAA5BB-A3B6-49E5-AF10-B1B24831EC3D}" type="presParOf" srcId="{ACE7A6B0-6CE9-4BF4-98FE-766228AC060E}" destId="{B704911E-1869-4E65-ADD7-A239A701B39A}" srcOrd="3" destOrd="0" presId="urn:microsoft.com/office/officeart/2008/layout/AlternatingHexagons"/>
    <dgm:cxn modelId="{EC992C97-0310-4D02-A7C0-2B16821F036B}" type="presParOf" srcId="{ACE7A6B0-6CE9-4BF4-98FE-766228AC060E}" destId="{29EB6890-0A50-41C3-BCE4-E7F79F3CC1C6}" srcOrd="4" destOrd="0" presId="urn:microsoft.com/office/officeart/2008/layout/AlternatingHexagons"/>
    <dgm:cxn modelId="{1D358E5B-D1FD-43C2-B101-C142B14F4B67}" type="presParOf" srcId="{CD5C2CDD-18DD-45DA-9315-A78B1FB70EF5}" destId="{0B55387D-73DD-41CE-91FB-B7FD71001F21}" srcOrd="3" destOrd="0" presId="urn:microsoft.com/office/officeart/2008/layout/AlternatingHexagons"/>
    <dgm:cxn modelId="{39555384-E5EE-4805-8F14-EB37AFFFF86A}" type="presParOf" srcId="{CD5C2CDD-18DD-45DA-9315-A78B1FB70EF5}" destId="{99FC1848-16DB-4340-A5D4-53300171E2E2}" srcOrd="4" destOrd="0" presId="urn:microsoft.com/office/officeart/2008/layout/AlternatingHexagons"/>
    <dgm:cxn modelId="{D463AC19-AB58-40B6-A34F-51839E39439B}" type="presParOf" srcId="{99FC1848-16DB-4340-A5D4-53300171E2E2}" destId="{9E8B6B66-B627-418C-BDAD-F25418AE364E}" srcOrd="0" destOrd="0" presId="urn:microsoft.com/office/officeart/2008/layout/AlternatingHexagons"/>
    <dgm:cxn modelId="{F2F16386-B28A-41E7-91D9-743C77D31653}" type="presParOf" srcId="{99FC1848-16DB-4340-A5D4-53300171E2E2}" destId="{800910B1-D2DF-4E2A-A379-C997115C3E34}" srcOrd="1" destOrd="0" presId="urn:microsoft.com/office/officeart/2008/layout/AlternatingHexagons"/>
    <dgm:cxn modelId="{7D24FD40-0D32-416F-94A9-9737DF395048}" type="presParOf" srcId="{99FC1848-16DB-4340-A5D4-53300171E2E2}" destId="{6C043A09-F826-4788-A6C1-EC7E48A9CDE8}" srcOrd="2" destOrd="0" presId="urn:microsoft.com/office/officeart/2008/layout/AlternatingHexagons"/>
    <dgm:cxn modelId="{B478AECC-46D2-4F62-8140-ECD3155195B0}" type="presParOf" srcId="{99FC1848-16DB-4340-A5D4-53300171E2E2}" destId="{B608FB7B-A55E-4B4F-AAB1-BE52E937324B}" srcOrd="3" destOrd="0" presId="urn:microsoft.com/office/officeart/2008/layout/AlternatingHexagons"/>
    <dgm:cxn modelId="{7CB1F19F-2BB2-4BF5-B6D3-1002063238D1}" type="presParOf" srcId="{99FC1848-16DB-4340-A5D4-53300171E2E2}" destId="{0176FA99-B05B-41A8-8245-CDADC5BA1BB7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4DF72F-3097-49A6-B4E3-2447A7B2133C}">
      <dsp:nvSpPr>
        <dsp:cNvPr id="0" name=""/>
        <dsp:cNvSpPr/>
      </dsp:nvSpPr>
      <dsp:spPr>
        <a:xfrm>
          <a:off x="2130593" y="0"/>
          <a:ext cx="2233843" cy="2234183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4DAC17C7-3FE0-4CE8-B298-F873812CD7DD}">
      <dsp:nvSpPr>
        <dsp:cNvPr id="0" name=""/>
        <dsp:cNvSpPr/>
      </dsp:nvSpPr>
      <dsp:spPr>
        <a:xfrm>
          <a:off x="2624346" y="806607"/>
          <a:ext cx="1241303" cy="6205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Problem Scoping</a:t>
          </a:r>
        </a:p>
      </dsp:txBody>
      <dsp:txXfrm>
        <a:off x="2624346" y="806607"/>
        <a:ext cx="1241303" cy="620503"/>
      </dsp:txXfrm>
    </dsp:sp>
    <dsp:sp modelId="{1D3D26A0-F85E-4C3B-9234-8590532F3BA9}">
      <dsp:nvSpPr>
        <dsp:cNvPr id="0" name=""/>
        <dsp:cNvSpPr/>
      </dsp:nvSpPr>
      <dsp:spPr>
        <a:xfrm>
          <a:off x="1510151" y="1283703"/>
          <a:ext cx="2233843" cy="2234183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62C8398-2858-4A39-B89B-50C7920CB230}">
      <dsp:nvSpPr>
        <dsp:cNvPr id="0" name=""/>
        <dsp:cNvSpPr/>
      </dsp:nvSpPr>
      <dsp:spPr>
        <a:xfrm>
          <a:off x="2006421" y="2097737"/>
          <a:ext cx="1241303" cy="6205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Abstract Design Sketch	</a:t>
          </a:r>
        </a:p>
      </dsp:txBody>
      <dsp:txXfrm>
        <a:off x="2006421" y="2097737"/>
        <a:ext cx="1241303" cy="620503"/>
      </dsp:txXfrm>
    </dsp:sp>
    <dsp:sp modelId="{AC6B9115-4CBB-4665-83BE-5D17361AAD52}">
      <dsp:nvSpPr>
        <dsp:cNvPr id="0" name=""/>
        <dsp:cNvSpPr/>
      </dsp:nvSpPr>
      <dsp:spPr>
        <a:xfrm>
          <a:off x="2289584" y="2721025"/>
          <a:ext cx="1919217" cy="1919986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2EBF170-CBF5-4B89-A9F6-73BA9412AEF6}">
      <dsp:nvSpPr>
        <dsp:cNvPr id="0" name=""/>
        <dsp:cNvSpPr/>
      </dsp:nvSpPr>
      <dsp:spPr>
        <a:xfrm>
          <a:off x="2627283" y="3390723"/>
          <a:ext cx="1241303" cy="6205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Bottlenecks Addressing and Identification</a:t>
          </a:r>
        </a:p>
      </dsp:txBody>
      <dsp:txXfrm>
        <a:off x="2627283" y="3390723"/>
        <a:ext cx="1241303" cy="6205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278918-A608-4CCE-9251-47A4270AF780}">
      <dsp:nvSpPr>
        <dsp:cNvPr id="0" name=""/>
        <dsp:cNvSpPr/>
      </dsp:nvSpPr>
      <dsp:spPr>
        <a:xfrm rot="5400000">
          <a:off x="2972192" y="112319"/>
          <a:ext cx="1715419" cy="1492415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Scalability</a:t>
          </a:r>
        </a:p>
      </dsp:txBody>
      <dsp:txXfrm rot="-5400000">
        <a:off x="3316262" y="268136"/>
        <a:ext cx="1027279" cy="1180781"/>
      </dsp:txXfrm>
    </dsp:sp>
    <dsp:sp modelId="{A4DE5184-5E2B-4F0B-A591-2A10B252CBCD}">
      <dsp:nvSpPr>
        <dsp:cNvPr id="0" name=""/>
        <dsp:cNvSpPr/>
      </dsp:nvSpPr>
      <dsp:spPr>
        <a:xfrm>
          <a:off x="4621397" y="343900"/>
          <a:ext cx="1914408" cy="10292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4CA8D-B243-455E-8734-48BC9D62A950}">
      <dsp:nvSpPr>
        <dsp:cNvPr id="0" name=""/>
        <dsp:cNvSpPr/>
      </dsp:nvSpPr>
      <dsp:spPr>
        <a:xfrm rot="5400000">
          <a:off x="1360384" y="112319"/>
          <a:ext cx="1715419" cy="1492415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600" kern="1200"/>
        </a:p>
      </dsp:txBody>
      <dsp:txXfrm rot="-5400000">
        <a:off x="1704454" y="268136"/>
        <a:ext cx="1027279" cy="1180781"/>
      </dsp:txXfrm>
    </dsp:sp>
    <dsp:sp modelId="{34506234-FFB3-40DD-A216-6C6AD8A23194}">
      <dsp:nvSpPr>
        <dsp:cNvPr id="0" name=""/>
        <dsp:cNvSpPr/>
      </dsp:nvSpPr>
      <dsp:spPr>
        <a:xfrm rot="5400000">
          <a:off x="2163200" y="1568367"/>
          <a:ext cx="1715419" cy="1492415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Reliabilty</a:t>
          </a:r>
        </a:p>
      </dsp:txBody>
      <dsp:txXfrm rot="-5400000">
        <a:off x="2507270" y="1724184"/>
        <a:ext cx="1027279" cy="1180781"/>
      </dsp:txXfrm>
    </dsp:sp>
    <dsp:sp modelId="{7F0AB26F-DAF8-4D04-9632-97416D56AC3E}">
      <dsp:nvSpPr>
        <dsp:cNvPr id="0" name=""/>
        <dsp:cNvSpPr/>
      </dsp:nvSpPr>
      <dsp:spPr>
        <a:xfrm>
          <a:off x="360294" y="1799949"/>
          <a:ext cx="1852653" cy="10292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Efficiency</a:t>
          </a:r>
        </a:p>
      </dsp:txBody>
      <dsp:txXfrm>
        <a:off x="360294" y="1799949"/>
        <a:ext cx="1852653" cy="1029251"/>
      </dsp:txXfrm>
    </dsp:sp>
    <dsp:sp modelId="{29EB6890-0A50-41C3-BCE4-E7F79F3CC1C6}">
      <dsp:nvSpPr>
        <dsp:cNvPr id="0" name=""/>
        <dsp:cNvSpPr/>
      </dsp:nvSpPr>
      <dsp:spPr>
        <a:xfrm rot="5400000">
          <a:off x="3775009" y="1568367"/>
          <a:ext cx="1715419" cy="1492415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600" kern="1200"/>
        </a:p>
      </dsp:txBody>
      <dsp:txXfrm rot="-5400000">
        <a:off x="4119079" y="1724184"/>
        <a:ext cx="1027279" cy="1180781"/>
      </dsp:txXfrm>
    </dsp:sp>
    <dsp:sp modelId="{9E8B6B66-B627-418C-BDAD-F25418AE364E}">
      <dsp:nvSpPr>
        <dsp:cNvPr id="0" name=""/>
        <dsp:cNvSpPr/>
      </dsp:nvSpPr>
      <dsp:spPr>
        <a:xfrm rot="5400000">
          <a:off x="2972192" y="3024415"/>
          <a:ext cx="1715419" cy="1492415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Availability</a:t>
          </a:r>
        </a:p>
      </dsp:txBody>
      <dsp:txXfrm rot="-5400000">
        <a:off x="3316262" y="3180232"/>
        <a:ext cx="1027279" cy="1180781"/>
      </dsp:txXfrm>
    </dsp:sp>
    <dsp:sp modelId="{800910B1-D2DF-4E2A-A379-C997115C3E34}">
      <dsp:nvSpPr>
        <dsp:cNvPr id="0" name=""/>
        <dsp:cNvSpPr/>
      </dsp:nvSpPr>
      <dsp:spPr>
        <a:xfrm>
          <a:off x="4621397" y="3255997"/>
          <a:ext cx="1914408" cy="10292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Serviceabilty</a:t>
          </a:r>
        </a:p>
      </dsp:txBody>
      <dsp:txXfrm>
        <a:off x="4621397" y="3255997"/>
        <a:ext cx="1914408" cy="1029251"/>
      </dsp:txXfrm>
    </dsp:sp>
    <dsp:sp modelId="{0176FA99-B05B-41A8-8245-CDADC5BA1BB7}">
      <dsp:nvSpPr>
        <dsp:cNvPr id="0" name=""/>
        <dsp:cNvSpPr/>
      </dsp:nvSpPr>
      <dsp:spPr>
        <a:xfrm rot="5400000">
          <a:off x="1360384" y="3024415"/>
          <a:ext cx="1715419" cy="1492415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600" kern="1200"/>
        </a:p>
      </dsp:txBody>
      <dsp:txXfrm rot="-5400000">
        <a:off x="1704454" y="3180232"/>
        <a:ext cx="1027279" cy="11807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.</dc:creator>
  <cp:keywords/>
  <dc:description/>
  <cp:lastModifiedBy>ADI .</cp:lastModifiedBy>
  <cp:revision>1</cp:revision>
  <dcterms:created xsi:type="dcterms:W3CDTF">2020-10-11T16:52:00Z</dcterms:created>
  <dcterms:modified xsi:type="dcterms:W3CDTF">2020-10-11T18:02:00Z</dcterms:modified>
</cp:coreProperties>
</file>