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C3D1" w14:textId="709539C2" w:rsidR="00C763AB" w:rsidRDefault="00B7108D" w:rsidP="00B7108D">
      <w:pPr>
        <w:pStyle w:val="Heading1"/>
        <w:rPr>
          <w:lang w:val="en-US"/>
        </w:rPr>
      </w:pPr>
      <w:r>
        <w:rPr>
          <w:lang w:val="en-US"/>
        </w:rPr>
        <w:t>Lec A</w:t>
      </w:r>
    </w:p>
    <w:p w14:paraId="27D5C249" w14:textId="5E93ED4A" w:rsidR="00B7108D" w:rsidRDefault="00B7108D" w:rsidP="00B7108D">
      <w:pPr>
        <w:rPr>
          <w:lang w:val="en-US"/>
        </w:rPr>
      </w:pPr>
    </w:p>
    <w:p w14:paraId="6C031363" w14:textId="52860D4A" w:rsidR="00B7108D" w:rsidRDefault="00C638AB" w:rsidP="00B7108D">
      <w:pPr>
        <w:rPr>
          <w:lang w:val="en-US"/>
        </w:rPr>
      </w:pPr>
      <w:r>
        <w:rPr>
          <w:lang w:val="en-US"/>
        </w:rPr>
        <w:t>TREATY OF WAITANGI!!!!</w:t>
      </w:r>
    </w:p>
    <w:p w14:paraId="7BB89EEE" w14:textId="74B60280" w:rsidR="00C638AB" w:rsidRDefault="00C638AB" w:rsidP="00B7108D">
      <w:pPr>
        <w:rPr>
          <w:lang w:val="en-US"/>
        </w:rPr>
      </w:pPr>
    </w:p>
    <w:p w14:paraId="058AD407" w14:textId="02043FDE" w:rsidR="00C638AB" w:rsidRDefault="000C38C0" w:rsidP="00B7108D">
      <w:pPr>
        <w:rPr>
          <w:lang w:val="en-US"/>
        </w:rPr>
      </w:pPr>
      <w:r>
        <w:rPr>
          <w:lang w:val="en-US"/>
        </w:rPr>
        <w:t>Planning – Mission statement, clear roles, Value alignment, Ngai Tahu 2025 vision</w:t>
      </w:r>
    </w:p>
    <w:p w14:paraId="7812CB89" w14:textId="22F8E9E9" w:rsidR="000C38C0" w:rsidRDefault="000C38C0" w:rsidP="00B7108D">
      <w:pPr>
        <w:rPr>
          <w:lang w:val="en-US"/>
        </w:rPr>
      </w:pPr>
      <w:r>
        <w:rPr>
          <w:lang w:val="en-US"/>
        </w:rPr>
        <w:t>Organising – TRONT</w:t>
      </w:r>
    </w:p>
    <w:p w14:paraId="42324B5D" w14:textId="4C336508" w:rsidR="000C38C0" w:rsidRDefault="000C38C0" w:rsidP="00B7108D">
      <w:pPr>
        <w:rPr>
          <w:lang w:val="en-US"/>
        </w:rPr>
      </w:pPr>
      <w:r>
        <w:rPr>
          <w:lang w:val="en-US"/>
        </w:rPr>
        <w:t>Leading – Sleectinon of chair of board, papatipu runanga(local issues) vs TRONT</w:t>
      </w:r>
    </w:p>
    <w:p w14:paraId="6AB7C755" w14:textId="53C1A428" w:rsidR="000C38C0" w:rsidRDefault="000C38C0" w:rsidP="00B7108D">
      <w:pPr>
        <w:rPr>
          <w:lang w:val="en-US"/>
        </w:rPr>
      </w:pPr>
      <w:r>
        <w:rPr>
          <w:lang w:val="en-US"/>
        </w:rPr>
        <w:t>Controlling – Each runanga is different</w:t>
      </w:r>
    </w:p>
    <w:p w14:paraId="46C36D1F" w14:textId="0FA1587E" w:rsidR="000C38C0" w:rsidRPr="00B7108D" w:rsidRDefault="000C38C0" w:rsidP="00B7108D">
      <w:pPr>
        <w:rPr>
          <w:lang w:val="en-US"/>
        </w:rPr>
      </w:pPr>
      <w:r>
        <w:rPr>
          <w:lang w:val="en-US"/>
        </w:rPr>
        <w:t>Principles of the treaty – Partnership, participation, protection</w:t>
      </w:r>
    </w:p>
    <w:sectPr w:rsidR="000C38C0" w:rsidRPr="00B7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2"/>
    <w:rsid w:val="000A6EF0"/>
    <w:rsid w:val="000C38C0"/>
    <w:rsid w:val="001A0D12"/>
    <w:rsid w:val="00B7108D"/>
    <w:rsid w:val="00C638AB"/>
    <w:rsid w:val="00C64240"/>
    <w:rsid w:val="00C7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B0F"/>
  <w15:chartTrackingRefBased/>
  <w15:docId w15:val="{5026F996-B934-4001-A42C-9DCC250A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2</cp:revision>
  <dcterms:created xsi:type="dcterms:W3CDTF">2021-04-27T21:51:00Z</dcterms:created>
  <dcterms:modified xsi:type="dcterms:W3CDTF">2021-04-27T22:49:00Z</dcterms:modified>
</cp:coreProperties>
</file>