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6856" w14:textId="564D8C69" w:rsidR="000704BF" w:rsidRPr="000704BF" w:rsidRDefault="000704BF" w:rsidP="000704BF">
      <w:pPr>
        <w:jc w:val="center"/>
        <w:rPr>
          <w:b/>
          <w:bCs/>
          <w:sz w:val="36"/>
          <w:szCs w:val="36"/>
        </w:rPr>
      </w:pPr>
      <w:r w:rsidRPr="000704BF">
        <w:rPr>
          <w:b/>
          <w:bCs/>
          <w:sz w:val="36"/>
          <w:szCs w:val="36"/>
        </w:rPr>
        <w:t>Center of Excellence</w:t>
      </w:r>
      <w:r w:rsidRPr="000704BF">
        <w:rPr>
          <w:b/>
          <w:bCs/>
          <w:sz w:val="36"/>
          <w:szCs w:val="36"/>
        </w:rPr>
        <w:t xml:space="preserve"> of AI skills</w:t>
      </w:r>
    </w:p>
    <w:p w14:paraId="1691992A" w14:textId="77777777" w:rsidR="000704BF" w:rsidRDefault="000704BF" w:rsidP="000704BF"/>
    <w:p w14:paraId="2472752E" w14:textId="19E72894" w:rsidR="000704BF" w:rsidRPr="00083243" w:rsidRDefault="000704BF" w:rsidP="000704BF">
      <w:pPr>
        <w:jc w:val="both"/>
        <w:rPr>
          <w:rFonts w:ascii="Times New Roman" w:hAnsi="Times New Roman" w:cs="Times New Roman"/>
        </w:rPr>
      </w:pPr>
      <w:r w:rsidRPr="00083243">
        <w:rPr>
          <w:rFonts w:ascii="Times New Roman" w:hAnsi="Times New Roman" w:cs="Times New Roman"/>
        </w:rPr>
        <w:t xml:space="preserve">The Center of Excellence in </w:t>
      </w:r>
      <w:r w:rsidRPr="00083243">
        <w:rPr>
          <w:rFonts w:ascii="Times New Roman" w:hAnsi="Times New Roman" w:cs="Times New Roman"/>
          <w:b/>
          <w:bCs/>
        </w:rPr>
        <w:t>AI Skills</w:t>
      </w:r>
      <w:r w:rsidRPr="00083243">
        <w:rPr>
          <w:rFonts w:ascii="Times New Roman" w:hAnsi="Times New Roman" w:cs="Times New Roman"/>
        </w:rPr>
        <w:t xml:space="preserve"> at KIET Group of Institutions has been created to help students and faculty learn and use artificial intelligence in a practical and responsible way. Hosted by the Department of</w:t>
      </w:r>
      <w:r w:rsidR="00547E40">
        <w:rPr>
          <w:rFonts w:ascii="Times New Roman" w:hAnsi="Times New Roman" w:cs="Times New Roman"/>
        </w:rPr>
        <w:t xml:space="preserve"> Computer Science</w:t>
      </w:r>
      <w:r w:rsidRPr="00083243">
        <w:rPr>
          <w:rFonts w:ascii="Times New Roman" w:hAnsi="Times New Roman" w:cs="Times New Roman"/>
        </w:rPr>
        <w:t>, the center supports the institute’s vision of preparing learners for emerging technologies.</w:t>
      </w:r>
    </w:p>
    <w:p w14:paraId="56062746" w14:textId="77777777" w:rsidR="000704BF" w:rsidRPr="000704BF" w:rsidRDefault="000704BF" w:rsidP="000704BF">
      <w:pPr>
        <w:jc w:val="both"/>
        <w:rPr>
          <w:rFonts w:ascii="Times New Roman" w:hAnsi="Times New Roman" w:cs="Times New Roman"/>
        </w:rPr>
      </w:pPr>
      <w:r w:rsidRPr="000704BF">
        <w:rPr>
          <w:rFonts w:ascii="Times New Roman" w:hAnsi="Times New Roman" w:cs="Times New Roman"/>
        </w:rPr>
        <w:t>AI now influences almost every field, including healthcare, finance, education, agriculture, manufacturing, and public services. To keep pace with these changes, the center offers focused training programs developed with inputs from industry and academic experts. These programs cover core and advanced areas such as machine learning, data processing, automation, and applied AI tools, with an emphasis on hands-on learning.</w:t>
      </w:r>
    </w:p>
    <w:p w14:paraId="451D7FCC" w14:textId="77777777" w:rsidR="000704BF" w:rsidRPr="000704BF" w:rsidRDefault="000704BF" w:rsidP="000704BF">
      <w:pPr>
        <w:jc w:val="both"/>
        <w:rPr>
          <w:rFonts w:ascii="Times New Roman" w:hAnsi="Times New Roman" w:cs="Times New Roman"/>
        </w:rPr>
      </w:pPr>
      <w:r w:rsidRPr="000704BF">
        <w:rPr>
          <w:rFonts w:ascii="Times New Roman" w:hAnsi="Times New Roman" w:cs="Times New Roman"/>
        </w:rPr>
        <w:t>The center also guides participants through projects in multiple domains, helping them understand how AI can solve real-world problems. Along with training, we work with organizations that want to build internal AI capability by identifying skill gaps and supporting strategic planning.</w:t>
      </w:r>
    </w:p>
    <w:p w14:paraId="17BC8702" w14:textId="77777777" w:rsidR="000704BF" w:rsidRPr="000704BF" w:rsidRDefault="000704BF" w:rsidP="000704BF">
      <w:pPr>
        <w:jc w:val="both"/>
        <w:rPr>
          <w:rFonts w:ascii="Times New Roman" w:hAnsi="Times New Roman" w:cs="Times New Roman"/>
        </w:rPr>
      </w:pPr>
      <w:r w:rsidRPr="000704BF">
        <w:rPr>
          <w:rFonts w:ascii="Times New Roman" w:hAnsi="Times New Roman" w:cs="Times New Roman"/>
        </w:rPr>
        <w:t>Through workshops, collaborative activities, and knowledge-sharing sessions, the Center of Excellence in AI Skills promotes a culture of continuous learning. It serves as a dependable platform for anyone looking to build or strengthen their understanding of artificial intelligence.</w:t>
      </w:r>
    </w:p>
    <w:p w14:paraId="7F185DC1" w14:textId="36941FA9" w:rsidR="000E2945" w:rsidRDefault="000E2945" w:rsidP="000704BF">
      <w:pPr>
        <w:jc w:val="both"/>
      </w:pPr>
    </w:p>
    <w:sectPr w:rsidR="000E2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41"/>
    <w:rsid w:val="000704BF"/>
    <w:rsid w:val="00083243"/>
    <w:rsid w:val="000E2945"/>
    <w:rsid w:val="00202F2C"/>
    <w:rsid w:val="00547E40"/>
    <w:rsid w:val="006B5E90"/>
    <w:rsid w:val="0078299B"/>
    <w:rsid w:val="00AB3894"/>
    <w:rsid w:val="00AF2829"/>
    <w:rsid w:val="00C02173"/>
    <w:rsid w:val="00D05D41"/>
    <w:rsid w:val="00EC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9A86"/>
  <w15:chartTrackingRefBased/>
  <w15:docId w15:val="{DE072950-8ED9-4B44-AA15-7529C853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D41"/>
    <w:rPr>
      <w:rFonts w:eastAsiaTheme="majorEastAsia" w:cstheme="majorBidi"/>
      <w:color w:val="272727" w:themeColor="text1" w:themeTint="D8"/>
    </w:rPr>
  </w:style>
  <w:style w:type="paragraph" w:styleId="Title">
    <w:name w:val="Title"/>
    <w:basedOn w:val="Normal"/>
    <w:next w:val="Normal"/>
    <w:link w:val="TitleChar"/>
    <w:uiPriority w:val="10"/>
    <w:qFormat/>
    <w:rsid w:val="00D05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D41"/>
    <w:pPr>
      <w:spacing w:before="160"/>
      <w:jc w:val="center"/>
    </w:pPr>
    <w:rPr>
      <w:i/>
      <w:iCs/>
      <w:color w:val="404040" w:themeColor="text1" w:themeTint="BF"/>
    </w:rPr>
  </w:style>
  <w:style w:type="character" w:customStyle="1" w:styleId="QuoteChar">
    <w:name w:val="Quote Char"/>
    <w:basedOn w:val="DefaultParagraphFont"/>
    <w:link w:val="Quote"/>
    <w:uiPriority w:val="29"/>
    <w:rsid w:val="00D05D41"/>
    <w:rPr>
      <w:i/>
      <w:iCs/>
      <w:color w:val="404040" w:themeColor="text1" w:themeTint="BF"/>
    </w:rPr>
  </w:style>
  <w:style w:type="paragraph" w:styleId="ListParagraph">
    <w:name w:val="List Paragraph"/>
    <w:basedOn w:val="Normal"/>
    <w:uiPriority w:val="34"/>
    <w:qFormat/>
    <w:rsid w:val="00D05D41"/>
    <w:pPr>
      <w:ind w:left="720"/>
      <w:contextualSpacing/>
    </w:pPr>
  </w:style>
  <w:style w:type="character" w:styleId="IntenseEmphasis">
    <w:name w:val="Intense Emphasis"/>
    <w:basedOn w:val="DefaultParagraphFont"/>
    <w:uiPriority w:val="21"/>
    <w:qFormat/>
    <w:rsid w:val="00D05D41"/>
    <w:rPr>
      <w:i/>
      <w:iCs/>
      <w:color w:val="2F5496" w:themeColor="accent1" w:themeShade="BF"/>
    </w:rPr>
  </w:style>
  <w:style w:type="paragraph" w:styleId="IntenseQuote">
    <w:name w:val="Intense Quote"/>
    <w:basedOn w:val="Normal"/>
    <w:next w:val="Normal"/>
    <w:link w:val="IntenseQuoteChar"/>
    <w:uiPriority w:val="30"/>
    <w:qFormat/>
    <w:rsid w:val="00D05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D41"/>
    <w:rPr>
      <w:i/>
      <w:iCs/>
      <w:color w:val="2F5496" w:themeColor="accent1" w:themeShade="BF"/>
    </w:rPr>
  </w:style>
  <w:style w:type="character" w:styleId="IntenseReference">
    <w:name w:val="Intense Reference"/>
    <w:basedOn w:val="DefaultParagraphFont"/>
    <w:uiPriority w:val="32"/>
    <w:qFormat/>
    <w:rsid w:val="00D05D41"/>
    <w:rPr>
      <w:b/>
      <w:bCs/>
      <w:smallCaps/>
      <w:color w:val="2F5496" w:themeColor="accent1" w:themeShade="BF"/>
      <w:spacing w:val="5"/>
    </w:rPr>
  </w:style>
  <w:style w:type="paragraph" w:styleId="NormalWeb">
    <w:name w:val="Normal (Web)"/>
    <w:basedOn w:val="Normal"/>
    <w:uiPriority w:val="99"/>
    <w:semiHidden/>
    <w:unhideWhenUsed/>
    <w:rsid w:val="000704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Aatif Jamshed</dc:creator>
  <cp:keywords/>
  <dc:description/>
  <cp:lastModifiedBy>Aatif Jamshed</cp:lastModifiedBy>
  <cp:revision>4</cp:revision>
  <dcterms:created xsi:type="dcterms:W3CDTF">2025-11-21T10:46:00Z</dcterms:created>
  <dcterms:modified xsi:type="dcterms:W3CDTF">2025-11-21T10:55:00Z</dcterms:modified>
</cp:coreProperties>
</file>