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&lt;SmartDashboard/SendableChooser.h&gt;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&lt;SmartDashboard/SmartDashboard.h&gt;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"ctre/Phoenix.h"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*l1 = new WPI_TalonSRX(1);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*l2;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*r1;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*r2;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*bag;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Joystick *joy;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PowerDistributionPanel *pdp;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kUltrasonicPort = 1;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kValueToInches = .125;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seen = false;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turned = false;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 = new WPI_TalonSRX(1);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 = new WPI_TalonSRX(2);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 = new WPI_TalonSRX(3);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r2  = new WPI_TalonSRX(4);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bag = new WPI_TalonSRX(5);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joy = new Joystick(1);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pdp = new PowerDistributionPanel();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 {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//clears dashboard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 "");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 "");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//grabs value of COG_X from roborealm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xPosition = SmartDashboard::GetNumber("COG_X", -1);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VisionTracking();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if(std::abs(joy-&gt;GetRawAxis(5) &gt; .2 &amp;&amp; std::abs(joy-&gt;GetRawAxis(1) &lt; .2)))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 ,joy-&gt;GetRawAxis(5));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printf("t1: %f; t2: %f; t3: %f, t4: %f \n", t1, t2, t3, t4);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if(std::abs(joy-&gt;GetRawAxis(5)) &lt; .2 &amp;&amp; std::abs(joy-&gt;GetRawAxis(1)) &gt; .2)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TankDrive(joy-&gt;GetRawAxis(1),0);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printf("t1: %f; t2: %f; t3: %f, t4: %f \n", t1, t2, t3, t4);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if(std::abs(joy-&gt;GetRawAxis(5)) &gt; .2 &amp;&amp; std::abs(joy-&gt;GetRawAxis(1)) &gt; .2)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 joy-&gt;GetRawAxis(1),joy-&gt;GetRawAxis(5));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printf("t1: %f; t2: %f; t3: %f, t4: %f \n", t1, t2, t3, t4);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}/*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if(joy-&gt;GetRawButton(5))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bag-&gt;Set(1);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if(joy-&gt;GetRawButton(6))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bag-&gt;Set(-1);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bag-&gt;Set(0);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l1-&gt;Set(-left);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l2-&gt;Set(-left);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r1-&gt;Set(right);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r2-&gt;Set(right);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VisionTracking()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printf("Inside vision tracking\n");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frc::AnalogInput ultrasonic {kUltrasonicPort};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currentDistance = ultrasonic.GetValue() * .125;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maxDistance = 6.75+3;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minDistance = 6+3;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camera.SetResolution(640, 480);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xPosition;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values if COG_X and COG_Y throught SmartDashboard and assings them to xPosition and yPosition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xPosition = SmartDashboard::GetNumber("COG_X", -1);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//rotate based on reading of xPosition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printf("currentD: %f", currentDistance);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if(xPosition == 0 &amp;&amp; seen == false)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if(xPosition != 0)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seen = true;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if(xPosition &gt; 90)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TankDrive(-.3,.3);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if(xPosition &lt; 75 &amp;&amp; xPosition &gt; 0)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TankDrive(.3,-.3);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