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599" w:rsidRDefault="00272AAF" w:rsidP="00272AAF">
      <w:pPr>
        <w:pStyle w:val="Title"/>
        <w:rPr>
          <w:lang w:val="es-AR"/>
        </w:rPr>
      </w:pPr>
      <w:r>
        <w:rPr>
          <w:lang w:val="es-AR"/>
        </w:rPr>
        <w:t>TP 3 - Complejidad Computacional</w:t>
      </w:r>
    </w:p>
    <w:p w:rsidR="00272AAF" w:rsidRDefault="00272AAF" w:rsidP="00272AAF">
      <w:pPr>
        <w:pStyle w:val="Heading1"/>
        <w:rPr>
          <w:lang w:val="es-AR"/>
        </w:rPr>
      </w:pPr>
      <w:r>
        <w:rPr>
          <w:lang w:val="es-AR"/>
        </w:rPr>
        <w:t>Conclusiones</w:t>
      </w:r>
    </w:p>
    <w:p w:rsidR="00272AAF" w:rsidRPr="00272AAF" w:rsidRDefault="00272AAF" w:rsidP="00272AAF">
      <w:pPr>
        <w:pStyle w:val="Subtitle"/>
        <w:rPr>
          <w:lang w:val="es-AR"/>
        </w:rPr>
      </w:pPr>
      <w:r>
        <w:rPr>
          <w:lang w:val="es-AR"/>
        </w:rPr>
        <w:t>Las evaluaciones de los métodos desarrollados muestran a primera vista dos grandes grupos, con enorme diferencia de performa</w:t>
      </w:r>
      <w:r>
        <w:rPr>
          <w:lang w:val="es-AR"/>
        </w:rPr>
        <w:t>nce.</w:t>
      </w:r>
    </w:p>
    <w:p w:rsidR="00272AAF" w:rsidRDefault="00272AAF" w:rsidP="00272AAF">
      <w:pPr>
        <w:rPr>
          <w:lang w:val="es-AR"/>
        </w:rPr>
      </w:pPr>
      <w:r>
        <w:rPr>
          <w:noProof/>
        </w:rPr>
        <w:drawing>
          <wp:inline distT="0" distB="0" distL="0" distR="0" wp14:anchorId="6ECF763B" wp14:editId="527ABB8F">
            <wp:extent cx="5943600" cy="364680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72AAF" w:rsidRDefault="00905312" w:rsidP="00905312">
      <w:pPr>
        <w:pStyle w:val="Heading1"/>
        <w:rPr>
          <w:lang w:val="es-AR"/>
        </w:rPr>
      </w:pPr>
      <w:r>
        <w:rPr>
          <w:lang w:val="es-AR"/>
        </w:rPr>
        <w:t>Alta performance</w:t>
      </w:r>
    </w:p>
    <w:p w:rsidR="00905312" w:rsidRDefault="00905312" w:rsidP="00905312">
      <w:pPr>
        <w:rPr>
          <w:lang w:val="es-AR"/>
        </w:rPr>
      </w:pPr>
      <w:r>
        <w:rPr>
          <w:lang w:val="es-AR"/>
        </w:rPr>
        <w:t xml:space="preserve">Los métodos de programación dinámica, y el que utiliza el algoritmo de </w:t>
      </w:r>
      <w:proofErr w:type="spellStart"/>
      <w:r>
        <w:rPr>
          <w:lang w:val="es-AR"/>
        </w:rPr>
        <w:t>Horner</w:t>
      </w:r>
      <w:proofErr w:type="spellEnd"/>
      <w:r>
        <w:rPr>
          <w:lang w:val="es-AR"/>
        </w:rPr>
        <w:t xml:space="preserve">, </w:t>
      </w:r>
      <w:r w:rsidR="00A22131">
        <w:rPr>
          <w:lang w:val="es-AR"/>
        </w:rPr>
        <w:t xml:space="preserve">son los de mejor performance de los evaluados. Si bien el método que utiliza programación dinámica tiene una </w:t>
      </w:r>
      <w:proofErr w:type="gramStart"/>
      <w:r w:rsidR="00A22131">
        <w:rPr>
          <w:lang w:val="es-AR"/>
        </w:rPr>
        <w:t>O(</w:t>
      </w:r>
      <w:proofErr w:type="gramEnd"/>
      <w:r w:rsidR="00A22131">
        <w:rPr>
          <w:lang w:val="es-AR"/>
        </w:rPr>
        <w:t xml:space="preserve">n . log(n), es casi lineal, sigue siendo el peor de los tres. </w:t>
      </w:r>
      <w:proofErr w:type="spellStart"/>
      <w:r w:rsidR="00A22131">
        <w:rPr>
          <w:lang w:val="es-AR"/>
        </w:rPr>
        <w:t>Horner</w:t>
      </w:r>
      <w:proofErr w:type="spellEnd"/>
      <w:r w:rsidR="00A22131">
        <w:rPr>
          <w:lang w:val="es-AR"/>
        </w:rPr>
        <w:t xml:space="preserve"> y dinámica mejorada sí tienen O(n) y una gráfica de comportamiento lineal. </w:t>
      </w:r>
    </w:p>
    <w:p w:rsidR="00A22131" w:rsidRDefault="00A22131" w:rsidP="00905312">
      <w:pPr>
        <w:rPr>
          <w:lang w:val="es-AR"/>
        </w:rPr>
      </w:pPr>
    </w:p>
    <w:p w:rsidR="00A22131" w:rsidRDefault="00A22131" w:rsidP="00905312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3035E084" wp14:editId="48827BD3">
            <wp:extent cx="5238749" cy="2762249"/>
            <wp:effectExtent l="0" t="0" r="635" b="6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34CA3C1-16E3-4178-A2A4-8AD83E26DC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22131" w:rsidRDefault="00A22131" w:rsidP="00A22131">
      <w:pPr>
        <w:pStyle w:val="Heading1"/>
        <w:rPr>
          <w:lang w:val="es-AR"/>
        </w:rPr>
      </w:pPr>
      <w:r>
        <w:rPr>
          <w:lang w:val="es-AR"/>
        </w:rPr>
        <w:t>Baja performance</w:t>
      </w:r>
    </w:p>
    <w:p w:rsidR="00A22131" w:rsidRDefault="00A22131" w:rsidP="00A22131">
      <w:pPr>
        <w:rPr>
          <w:lang w:val="es-AR"/>
        </w:rPr>
      </w:pPr>
      <w:r>
        <w:rPr>
          <w:lang w:val="es-AR"/>
        </w:rPr>
        <w:t xml:space="preserve">Del grupo que conforman las recursivas, </w:t>
      </w:r>
      <w:proofErr w:type="spellStart"/>
      <w:r>
        <w:rPr>
          <w:lang w:val="es-AR"/>
        </w:rPr>
        <w:t>Pow</w:t>
      </w:r>
      <w:proofErr w:type="spellEnd"/>
      <w:r>
        <w:rPr>
          <w:lang w:val="es-AR"/>
        </w:rPr>
        <w:t xml:space="preserve"> y m. sucesivas, nuevamente podemos observar una divergencia importante</w:t>
      </w:r>
    </w:p>
    <w:p w:rsidR="00A22131" w:rsidRDefault="00A22131" w:rsidP="00A22131">
      <w:pPr>
        <w:rPr>
          <w:lang w:val="es-AR"/>
        </w:rPr>
      </w:pPr>
      <w:r>
        <w:rPr>
          <w:noProof/>
        </w:rPr>
        <w:drawing>
          <wp:inline distT="0" distB="0" distL="0" distR="0" wp14:anchorId="29940DBB" wp14:editId="79EA69BE">
            <wp:extent cx="5238749" cy="2762249"/>
            <wp:effectExtent l="0" t="0" r="635" b="6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E0C4094-370E-4FAF-A4FB-C80933E071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22131" w:rsidRDefault="00A22131" w:rsidP="00A22131">
      <w:pPr>
        <w:pStyle w:val="Heading2"/>
        <w:rPr>
          <w:lang w:val="es-AR"/>
        </w:rPr>
      </w:pPr>
      <w:r>
        <w:rPr>
          <w:lang w:val="es-AR"/>
        </w:rPr>
        <w:lastRenderedPageBreak/>
        <w:t>Alta performance</w:t>
      </w:r>
    </w:p>
    <w:p w:rsidR="00A22131" w:rsidRDefault="00A22131" w:rsidP="00A22131">
      <w:pPr>
        <w:rPr>
          <w:lang w:val="es-AR"/>
        </w:rPr>
      </w:pPr>
      <w:r>
        <w:rPr>
          <w:noProof/>
        </w:rPr>
        <w:drawing>
          <wp:inline distT="0" distB="0" distL="0" distR="0" wp14:anchorId="698ED515" wp14:editId="15FE1D33">
            <wp:extent cx="5238749" cy="2762249"/>
            <wp:effectExtent l="0" t="0" r="635" b="6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47873B9-FFA6-4035-BE57-D1D8CD1FCA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B0ED6" w:rsidRDefault="00FB0ED6" w:rsidP="00A22131">
      <w:pPr>
        <w:rPr>
          <w:lang w:val="es-AR"/>
        </w:rPr>
      </w:pPr>
      <w:r>
        <w:rPr>
          <w:lang w:val="es-AR"/>
        </w:rPr>
        <w:t>El método con recursividad no sólo tiene peor performance que las multiplicaciones sucesivas, sino que no soporta más de un polinomio de grado 10^3. El método de m. sucesivas compone su gráfica de una sucesión de rectas que se asemeja a una cuadrática.</w:t>
      </w:r>
    </w:p>
    <w:p w:rsidR="00FB0ED6" w:rsidRDefault="00FB0ED6" w:rsidP="00FB0ED6">
      <w:pPr>
        <w:pStyle w:val="Heading2"/>
        <w:rPr>
          <w:lang w:val="es-AR"/>
        </w:rPr>
      </w:pPr>
      <w:r>
        <w:rPr>
          <w:lang w:val="es-AR"/>
        </w:rPr>
        <w:t>Baja performance</w:t>
      </w:r>
    </w:p>
    <w:p w:rsidR="00FB0ED6" w:rsidRDefault="00FB0ED6" w:rsidP="00FB0ED6">
      <w:pPr>
        <w:rPr>
          <w:lang w:val="es-AR"/>
        </w:rPr>
      </w:pPr>
      <w:r>
        <w:rPr>
          <w:noProof/>
        </w:rPr>
        <w:drawing>
          <wp:inline distT="0" distB="0" distL="0" distR="0" wp14:anchorId="75E86147" wp14:editId="1300A59C">
            <wp:extent cx="5238749" cy="2762249"/>
            <wp:effectExtent l="0" t="0" r="635" b="63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77A9C58-FC28-483A-AB69-25A8805503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B0ED6" w:rsidRDefault="00FB0ED6" w:rsidP="00FB0ED6">
      <w:pPr>
        <w:rPr>
          <w:lang w:val="es-AR"/>
        </w:rPr>
      </w:pPr>
      <w:r>
        <w:rPr>
          <w:lang w:val="es-AR"/>
        </w:rPr>
        <w:t>Los dos peores métodos tienen un comportamiento casi lineal, aunque de pendiente muy elevada.</w:t>
      </w:r>
    </w:p>
    <w:p w:rsidR="00FB0ED6" w:rsidRDefault="00FB0ED6" w:rsidP="00FB0ED6">
      <w:pPr>
        <w:rPr>
          <w:lang w:val="es-AR"/>
        </w:rPr>
      </w:pPr>
      <w:r>
        <w:rPr>
          <w:lang w:val="es-AR"/>
        </w:rPr>
        <w:br w:type="page"/>
      </w:r>
    </w:p>
    <w:p w:rsidR="00A22131" w:rsidRDefault="00FB0ED6" w:rsidP="00FB0ED6">
      <w:pPr>
        <w:pStyle w:val="Heading1"/>
        <w:rPr>
          <w:lang w:val="es-AR"/>
        </w:rPr>
      </w:pPr>
      <w:r>
        <w:rPr>
          <w:lang w:val="es-AR"/>
        </w:rPr>
        <w:lastRenderedPageBreak/>
        <w:t>Conclusión final</w:t>
      </w:r>
    </w:p>
    <w:p w:rsidR="00FB0ED6" w:rsidRDefault="00FB0ED6" w:rsidP="00FB0ED6">
      <w:pPr>
        <w:rPr>
          <w:lang w:val="es-AR"/>
        </w:rPr>
      </w:pPr>
      <w:r>
        <w:rPr>
          <w:lang w:val="es-AR"/>
        </w:rPr>
        <w:t>Podemos dividir los métodos en tres grupos de acuerdo a su performance:</w:t>
      </w:r>
    </w:p>
    <w:p w:rsidR="00FB0ED6" w:rsidRDefault="00FB0ED6" w:rsidP="00FB0ED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Alta</w:t>
      </w:r>
    </w:p>
    <w:p w:rsidR="00FB0ED6" w:rsidRDefault="00FB0ED6" w:rsidP="001E38AB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Programación dinámica mejorada</w:t>
      </w:r>
      <w:r w:rsidR="001E38AB">
        <w:rPr>
          <w:lang w:val="es-AR"/>
        </w:rPr>
        <w:tab/>
      </w:r>
      <w:r w:rsidR="001E38AB" w:rsidRPr="001E38AB">
        <w:rPr>
          <w:lang w:val="es-AR"/>
        </w:rPr>
        <w:t>O(n)</w:t>
      </w:r>
    </w:p>
    <w:p w:rsidR="00FB0ED6" w:rsidRDefault="00FB0ED6" w:rsidP="001E38AB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Horner</w:t>
      </w:r>
      <w:proofErr w:type="spellEnd"/>
      <w:r w:rsidR="001E38AB">
        <w:rPr>
          <w:lang w:val="es-AR"/>
        </w:rPr>
        <w:tab/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r w:rsidR="001E38AB" w:rsidRPr="001E38AB">
        <w:rPr>
          <w:lang w:val="es-AR"/>
        </w:rPr>
        <w:t>O(n)</w:t>
      </w:r>
    </w:p>
    <w:p w:rsidR="00FB0ED6" w:rsidRDefault="00FB0ED6" w:rsidP="001E38AB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Programación dinámica</w:t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proofErr w:type="gramStart"/>
      <w:r w:rsidR="001E38AB" w:rsidRPr="00FB0ED6">
        <w:rPr>
          <w:lang w:val="es-AR"/>
        </w:rPr>
        <w:t>O(</w:t>
      </w:r>
      <w:proofErr w:type="gramEnd"/>
      <w:r w:rsidR="001E38AB" w:rsidRPr="00FB0ED6">
        <w:rPr>
          <w:lang w:val="es-AR"/>
        </w:rPr>
        <w:t>n</w:t>
      </w:r>
      <w:r w:rsidR="001E38AB">
        <w:rPr>
          <w:lang w:val="es-AR"/>
        </w:rPr>
        <w:t xml:space="preserve"> </w:t>
      </w:r>
      <w:r w:rsidR="001E38AB" w:rsidRPr="00FB0ED6">
        <w:rPr>
          <w:lang w:val="es-AR"/>
        </w:rPr>
        <w:t>log(n)</w:t>
      </w:r>
      <w:r w:rsidR="001E38AB">
        <w:rPr>
          <w:lang w:val="es-AR"/>
        </w:rPr>
        <w:t xml:space="preserve"> </w:t>
      </w:r>
      <w:r w:rsidR="001E38AB" w:rsidRPr="00FB0ED6">
        <w:rPr>
          <w:lang w:val="es-AR"/>
        </w:rPr>
        <w:t>)</w:t>
      </w:r>
    </w:p>
    <w:p w:rsidR="00FB0ED6" w:rsidRDefault="00FB0ED6" w:rsidP="00FB0ED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Media</w:t>
      </w:r>
    </w:p>
    <w:p w:rsidR="00FB0ED6" w:rsidRDefault="00FB0ED6" w:rsidP="00FB0ED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Recursividad</w:t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r w:rsidR="001E38AB">
        <w:rPr>
          <w:lang w:val="es-AR"/>
        </w:rPr>
        <w:t>O(n</w:t>
      </w:r>
      <w:r w:rsidR="001E38AB" w:rsidRPr="00FB0ED6">
        <w:rPr>
          <w:vertAlign w:val="superscript"/>
          <w:lang w:val="es-AR"/>
        </w:rPr>
        <w:t>2</w:t>
      </w:r>
      <w:r w:rsidR="001E38AB">
        <w:rPr>
          <w:lang w:val="es-AR"/>
        </w:rPr>
        <w:t>)</w:t>
      </w:r>
    </w:p>
    <w:p w:rsidR="00FB0ED6" w:rsidRDefault="00FB0ED6" w:rsidP="00FB0ED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Multiplicaciones sucesivas</w:t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r w:rsidR="001E38AB">
        <w:rPr>
          <w:lang w:val="es-AR"/>
        </w:rPr>
        <w:t>O(n</w:t>
      </w:r>
      <w:r w:rsidR="001E38AB" w:rsidRPr="00FB0ED6">
        <w:rPr>
          <w:vertAlign w:val="superscript"/>
          <w:lang w:val="es-AR"/>
        </w:rPr>
        <w:t>2</w:t>
      </w:r>
      <w:r w:rsidR="001E38AB">
        <w:rPr>
          <w:lang w:val="es-AR"/>
        </w:rPr>
        <w:t>)</w:t>
      </w:r>
    </w:p>
    <w:p w:rsidR="00FB0ED6" w:rsidRDefault="00FB0ED6" w:rsidP="00FB0ED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Baja</w:t>
      </w:r>
    </w:p>
    <w:p w:rsidR="00FB0ED6" w:rsidRPr="00FB0ED6" w:rsidRDefault="00FB0ED6" w:rsidP="00FB0ED6">
      <w:pPr>
        <w:pStyle w:val="ListParagraph"/>
        <w:numPr>
          <w:ilvl w:val="1"/>
          <w:numId w:val="1"/>
        </w:numPr>
        <w:rPr>
          <w:lang w:val="es-AR"/>
        </w:rPr>
      </w:pPr>
      <w:r w:rsidRPr="00FB0ED6">
        <w:rPr>
          <w:lang w:val="es-AR"/>
        </w:rPr>
        <w:t>Potencias</w:t>
      </w:r>
      <w:r w:rsidRPr="00FB0ED6">
        <w:rPr>
          <w:lang w:val="es-AR"/>
        </w:rPr>
        <w:tab/>
      </w:r>
      <w:r w:rsidRPr="00FB0ED6">
        <w:rPr>
          <w:lang w:val="es-AR"/>
        </w:rPr>
        <w:tab/>
      </w:r>
      <w:r w:rsidRPr="00FB0ED6">
        <w:rPr>
          <w:lang w:val="es-AR"/>
        </w:rPr>
        <w:tab/>
      </w:r>
      <w:r w:rsidRPr="00FB0ED6">
        <w:rPr>
          <w:lang w:val="es-AR"/>
        </w:rPr>
        <w:tab/>
      </w:r>
      <w:proofErr w:type="gramStart"/>
      <w:r w:rsidRPr="00FB0ED6">
        <w:rPr>
          <w:lang w:val="es-AR"/>
        </w:rPr>
        <w:t>O(</w:t>
      </w:r>
      <w:proofErr w:type="gramEnd"/>
      <w:r w:rsidRPr="00FB0ED6">
        <w:rPr>
          <w:lang w:val="es-AR"/>
        </w:rPr>
        <w:t>n</w:t>
      </w:r>
      <w:r w:rsidR="001E38AB">
        <w:rPr>
          <w:lang w:val="es-AR"/>
        </w:rPr>
        <w:t xml:space="preserve"> </w:t>
      </w:r>
      <w:r w:rsidRPr="00FB0ED6">
        <w:rPr>
          <w:lang w:val="es-AR"/>
        </w:rPr>
        <w:t>log(n)</w:t>
      </w:r>
      <w:r w:rsidR="001E38AB">
        <w:rPr>
          <w:lang w:val="es-AR"/>
        </w:rPr>
        <w:t xml:space="preserve"> </w:t>
      </w:r>
      <w:r w:rsidRPr="00FB0ED6">
        <w:rPr>
          <w:lang w:val="es-AR"/>
        </w:rPr>
        <w:t>)</w:t>
      </w:r>
    </w:p>
    <w:p w:rsidR="00FB0ED6" w:rsidRDefault="00FB0ED6" w:rsidP="00FB0ED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Recursividad con distinción de paridad</w:t>
      </w:r>
      <w:r>
        <w:rPr>
          <w:lang w:val="es-AR"/>
        </w:rPr>
        <w:tab/>
      </w:r>
      <w:proofErr w:type="gramStart"/>
      <w:r w:rsidR="001E38AB" w:rsidRPr="00FB0ED6">
        <w:rPr>
          <w:lang w:val="es-AR"/>
        </w:rPr>
        <w:t>O(</w:t>
      </w:r>
      <w:proofErr w:type="gramEnd"/>
      <w:r w:rsidR="001E38AB" w:rsidRPr="00FB0ED6">
        <w:rPr>
          <w:lang w:val="es-AR"/>
        </w:rPr>
        <w:t>n</w:t>
      </w:r>
      <w:r w:rsidR="001E38AB">
        <w:rPr>
          <w:lang w:val="es-AR"/>
        </w:rPr>
        <w:t xml:space="preserve"> </w:t>
      </w:r>
      <w:r w:rsidR="001E38AB" w:rsidRPr="00FB0ED6">
        <w:rPr>
          <w:lang w:val="es-AR"/>
        </w:rPr>
        <w:t>log(n)</w:t>
      </w:r>
      <w:r w:rsidR="001E38AB">
        <w:rPr>
          <w:lang w:val="es-AR"/>
        </w:rPr>
        <w:t xml:space="preserve"> </w:t>
      </w:r>
      <w:r w:rsidR="001E38AB" w:rsidRPr="00FB0ED6">
        <w:rPr>
          <w:lang w:val="es-AR"/>
        </w:rPr>
        <w:t>)</w:t>
      </w:r>
    </w:p>
    <w:p w:rsidR="001E38AB" w:rsidRDefault="001E38AB" w:rsidP="001E38AB">
      <w:pPr>
        <w:rPr>
          <w:lang w:val="es-AR"/>
        </w:rPr>
      </w:pPr>
    </w:p>
    <w:p w:rsidR="001E38AB" w:rsidRPr="001E38AB" w:rsidRDefault="001E38AB" w:rsidP="001E38AB">
      <w:pPr>
        <w:rPr>
          <w:lang w:val="es-AR"/>
        </w:rPr>
      </w:pPr>
      <w:r>
        <w:rPr>
          <w:lang w:val="es-AR"/>
        </w:rPr>
        <w:t>Podemos ver que en este caso, la complejidad computacional no es determinante en la performance del algoritmo, dado que si así lo fuera, la performance se correspondería con ella.</w:t>
      </w:r>
      <w:bookmarkStart w:id="0" w:name="_GoBack"/>
      <w:bookmarkEnd w:id="0"/>
    </w:p>
    <w:sectPr w:rsidR="001E38AB" w:rsidRPr="001E38AB" w:rsidSect="00A22131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027B"/>
    <w:multiLevelType w:val="hybridMultilevel"/>
    <w:tmpl w:val="374E1CFC"/>
    <w:lvl w:ilvl="0" w:tplc="AD9849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AF"/>
    <w:rsid w:val="001E38AB"/>
    <w:rsid w:val="00201599"/>
    <w:rsid w:val="00272AAF"/>
    <w:rsid w:val="005D395B"/>
    <w:rsid w:val="00905312"/>
    <w:rsid w:val="00A22131"/>
    <w:rsid w:val="00F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14FE"/>
  <w15:chartTrackingRefBased/>
  <w15:docId w15:val="{56396620-AF1E-4490-B568-8AD5562B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2A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A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2AAF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221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21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.dimas.aguirre\git\ComplejidadComputacional\documentacion\Tablas%20de%20rendimiento%20comparativ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.dimas.aguirre\git\ComplejidadComputacional\documentacion\Tablas%20de%20rendimiento%20comparativ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.dimas.aguirre\git\ComplejidadComputacional\documentacion\Tablas%20de%20rendimiento%20comparativ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.dimas.aguirre\git\ComplejidadComputacional\documentacion\Tablas%20de%20rendimiento%20comparativ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.dimas.aguirre\git\ComplejidadComputacional\documentacion\Tablas%20de%20rendimiento%20comparativ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Gráfico</a:t>
            </a:r>
            <a:r>
              <a:rPr lang="en-US" baseline="0"/>
              <a:t> comparativo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Hoja1!$C$23</c:f>
              <c:strCache>
                <c:ptCount val="1"/>
                <c:pt idx="0">
                  <c:v>Recursiva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Hoja1!$C$25:$C$35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</c:numCache>
            </c:numRef>
          </c:xVal>
          <c:yVal>
            <c:numRef>
              <c:f>Hoja1!$D$25:$D$35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46</c:v>
                </c:pt>
                <c:pt idx="10">
                  <c:v>188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04-4BE5-ADEE-1C0EF5F09D66}"/>
            </c:ext>
          </c:extLst>
        </c:ser>
        <c:ser>
          <c:idx val="1"/>
          <c:order val="1"/>
          <c:tx>
            <c:strRef>
              <c:f>Hoja1!$C$43</c:f>
              <c:strCache>
                <c:ptCount val="1"/>
                <c:pt idx="0">
                  <c:v>Multiplicaciones sucesivas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Hoja1!$C$45:$C$60</c:f>
              <c:numCache>
                <c:formatCode>General</c:formatCode>
                <c:ptCount val="16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</c:numCache>
            </c:numRef>
          </c:xVal>
          <c:yVal>
            <c:numRef>
              <c:f>Hoja1!$D$45:$D$59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6</c:v>
                </c:pt>
                <c:pt idx="9">
                  <c:v>18</c:v>
                </c:pt>
                <c:pt idx="10">
                  <c:v>67</c:v>
                </c:pt>
                <c:pt idx="11">
                  <c:v>407</c:v>
                </c:pt>
                <c:pt idx="12">
                  <c:v>1625</c:v>
                </c:pt>
                <c:pt idx="13">
                  <c:v>3630</c:v>
                </c:pt>
                <c:pt idx="14">
                  <c:v>6443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104-4BE5-ADEE-1C0EF5F09D66}"/>
            </c:ext>
          </c:extLst>
        </c:ser>
        <c:ser>
          <c:idx val="2"/>
          <c:order val="2"/>
          <c:tx>
            <c:strRef>
              <c:f>Hoja1!$C$63</c:f>
              <c:strCache>
                <c:ptCount val="1"/>
                <c:pt idx="0">
                  <c:v>Pow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Hoja1!$C$65:$C$83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2500000</c:v>
                </c:pt>
                <c:pt idx="17">
                  <c:v>5000000</c:v>
                </c:pt>
                <c:pt idx="18">
                  <c:v>10000000</c:v>
                </c:pt>
              </c:numCache>
            </c:numRef>
          </c:xVal>
          <c:yVal>
            <c:numRef>
              <c:f>Hoja1!$D$65:$D$83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4</c:v>
                </c:pt>
                <c:pt idx="11">
                  <c:v>10</c:v>
                </c:pt>
                <c:pt idx="12">
                  <c:v>20</c:v>
                </c:pt>
                <c:pt idx="13">
                  <c:v>29</c:v>
                </c:pt>
                <c:pt idx="14">
                  <c:v>38</c:v>
                </c:pt>
                <c:pt idx="15">
                  <c:v>344</c:v>
                </c:pt>
                <c:pt idx="16">
                  <c:v>882</c:v>
                </c:pt>
                <c:pt idx="17">
                  <c:v>1748</c:v>
                </c:pt>
                <c:pt idx="18">
                  <c:v>3481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104-4BE5-ADEE-1C0EF5F09D66}"/>
            </c:ext>
          </c:extLst>
        </c:ser>
        <c:ser>
          <c:idx val="3"/>
          <c:order val="3"/>
          <c:tx>
            <c:strRef>
              <c:f>Hoja1!$C$86</c:f>
              <c:strCache>
                <c:ptCount val="1"/>
                <c:pt idx="0">
                  <c:v>Recursiva Par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Hoja1!$C$88:$C$106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5000000</c:v>
                </c:pt>
                <c:pt idx="17">
                  <c:v>10000000</c:v>
                </c:pt>
                <c:pt idx="18">
                  <c:v>25000000</c:v>
                </c:pt>
              </c:numCache>
            </c:numRef>
          </c:xVal>
          <c:yVal>
            <c:numRef>
              <c:f>Hoja1!$D$88:$D$106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16</c:v>
                </c:pt>
                <c:pt idx="13">
                  <c:v>16</c:v>
                </c:pt>
                <c:pt idx="14">
                  <c:v>16</c:v>
                </c:pt>
                <c:pt idx="15">
                  <c:v>78</c:v>
                </c:pt>
                <c:pt idx="16">
                  <c:v>399</c:v>
                </c:pt>
                <c:pt idx="17">
                  <c:v>834</c:v>
                </c:pt>
                <c:pt idx="18">
                  <c:v>2367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104-4BE5-ADEE-1C0EF5F09D66}"/>
            </c:ext>
          </c:extLst>
        </c:ser>
        <c:ser>
          <c:idx val="4"/>
          <c:order val="4"/>
          <c:tx>
            <c:strRef>
              <c:f>Hoja1!$C$110</c:f>
              <c:strCache>
                <c:ptCount val="1"/>
                <c:pt idx="0">
                  <c:v>Prog. Dinámica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Hoja1!$C$112:$C$129</c:f>
              <c:numCache>
                <c:formatCode>General</c:formatCode>
                <c:ptCount val="18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10000000</c:v>
                </c:pt>
                <c:pt idx="17">
                  <c:v>50000000</c:v>
                </c:pt>
              </c:numCache>
            </c:numRef>
          </c:xVal>
          <c:yVal>
            <c:numRef>
              <c:f>Hoja1!$D$112:$D$129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4">
                  <c:v>2</c:v>
                </c:pt>
                <c:pt idx="15">
                  <c:v>5</c:v>
                </c:pt>
                <c:pt idx="16">
                  <c:v>33</c:v>
                </c:pt>
                <c:pt idx="17">
                  <c:v>163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104-4BE5-ADEE-1C0EF5F09D66}"/>
            </c:ext>
          </c:extLst>
        </c:ser>
        <c:ser>
          <c:idx val="6"/>
          <c:order val="5"/>
          <c:tx>
            <c:strRef>
              <c:f>Hoja1!$C$164</c:f>
              <c:strCache>
                <c:ptCount val="1"/>
                <c:pt idx="0">
                  <c:v>Horner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Hoja1!$C$166:$C$184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10000000</c:v>
                </c:pt>
                <c:pt idx="17">
                  <c:v>50000000</c:v>
                </c:pt>
                <c:pt idx="18">
                  <c:v>100000000</c:v>
                </c:pt>
              </c:numCache>
            </c:numRef>
          </c:xVal>
          <c:yVal>
            <c:numRef>
              <c:f>Hoja1!$D$166:$D$184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25</c:v>
                </c:pt>
                <c:pt idx="17">
                  <c:v>121</c:v>
                </c:pt>
                <c:pt idx="18">
                  <c:v>246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104-4BE5-ADEE-1C0EF5F09D66}"/>
            </c:ext>
          </c:extLst>
        </c:ser>
        <c:ser>
          <c:idx val="5"/>
          <c:order val="6"/>
          <c:tx>
            <c:strRef>
              <c:f>Hoja1!$C$134</c:f>
              <c:strCache>
                <c:ptCount val="1"/>
                <c:pt idx="0">
                  <c:v>Prog. Dinámica Mejorada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Hoja1!$C$136:$C$154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10000000</c:v>
                </c:pt>
                <c:pt idx="17">
                  <c:v>50000000</c:v>
                </c:pt>
                <c:pt idx="18">
                  <c:v>100000000</c:v>
                </c:pt>
              </c:numCache>
            </c:numRef>
          </c:xVal>
          <c:yVal>
            <c:numRef>
              <c:f>Hoja1!$D$136:$D$154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18</c:v>
                </c:pt>
                <c:pt idx="17">
                  <c:v>74</c:v>
                </c:pt>
                <c:pt idx="18">
                  <c:v>151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F104-4BE5-ADEE-1C0EF5F09D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383544"/>
        <c:axId val="312383936"/>
      </c:scatterChart>
      <c:valAx>
        <c:axId val="312383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grado</a:t>
                </a:r>
                <a:r>
                  <a:rPr lang="es-ES" baseline="0"/>
                  <a:t> del polinomio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383936"/>
        <c:crosses val="autoZero"/>
        <c:crossBetween val="midCat"/>
      </c:valAx>
      <c:valAx>
        <c:axId val="312383936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383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Gráfico</a:t>
            </a:r>
            <a:r>
              <a:rPr lang="en-US" baseline="0"/>
              <a:t> comparativo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4"/>
          <c:order val="4"/>
          <c:tx>
            <c:strRef>
              <c:f>Hoja1!$C$110</c:f>
              <c:strCache>
                <c:ptCount val="1"/>
                <c:pt idx="0">
                  <c:v>Prog. Dinámica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Hoja1!$C$112:$C$129</c:f>
              <c:numCache>
                <c:formatCode>General</c:formatCode>
                <c:ptCount val="18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10000000</c:v>
                </c:pt>
                <c:pt idx="17">
                  <c:v>50000000</c:v>
                </c:pt>
              </c:numCache>
              <c:extLst xmlns:c15="http://schemas.microsoft.com/office/drawing/2012/chart"/>
            </c:numRef>
          </c:xVal>
          <c:yVal>
            <c:numRef>
              <c:f>Hoja1!$D$112:$D$129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4">
                  <c:v>2</c:v>
                </c:pt>
                <c:pt idx="15">
                  <c:v>5</c:v>
                </c:pt>
                <c:pt idx="16">
                  <c:v>33</c:v>
                </c:pt>
                <c:pt idx="17">
                  <c:v>163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0-6CA2-4CDE-A71B-C3E94A7F8167}"/>
            </c:ext>
          </c:extLst>
        </c:ser>
        <c:ser>
          <c:idx val="6"/>
          <c:order val="5"/>
          <c:tx>
            <c:strRef>
              <c:f>Hoja1!$C$164</c:f>
              <c:strCache>
                <c:ptCount val="1"/>
                <c:pt idx="0">
                  <c:v>Horner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Hoja1!$C$166:$C$184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10000000</c:v>
                </c:pt>
                <c:pt idx="17">
                  <c:v>50000000</c:v>
                </c:pt>
                <c:pt idx="18">
                  <c:v>100000000</c:v>
                </c:pt>
              </c:numCache>
              <c:extLst xmlns:c15="http://schemas.microsoft.com/office/drawing/2012/chart"/>
            </c:numRef>
          </c:xVal>
          <c:yVal>
            <c:numRef>
              <c:f>Hoja1!$D$166:$D$184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25</c:v>
                </c:pt>
                <c:pt idx="17">
                  <c:v>121</c:v>
                </c:pt>
                <c:pt idx="18">
                  <c:v>246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1-6CA2-4CDE-A71B-C3E94A7F8167}"/>
            </c:ext>
          </c:extLst>
        </c:ser>
        <c:ser>
          <c:idx val="5"/>
          <c:order val="6"/>
          <c:tx>
            <c:strRef>
              <c:f>Hoja1!$C$134</c:f>
              <c:strCache>
                <c:ptCount val="1"/>
                <c:pt idx="0">
                  <c:v>Prog. Dinámica Mejorada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Hoja1!$C$136:$C$154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10000000</c:v>
                </c:pt>
                <c:pt idx="17">
                  <c:v>50000000</c:v>
                </c:pt>
                <c:pt idx="18">
                  <c:v>100000000</c:v>
                </c:pt>
              </c:numCache>
              <c:extLst xmlns:c15="http://schemas.microsoft.com/office/drawing/2012/chart"/>
            </c:numRef>
          </c:xVal>
          <c:yVal>
            <c:numRef>
              <c:f>Hoja1!$D$136:$D$154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18</c:v>
                </c:pt>
                <c:pt idx="17">
                  <c:v>74</c:v>
                </c:pt>
                <c:pt idx="18">
                  <c:v>151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2-6CA2-4CDE-A71B-C3E94A7F8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383544"/>
        <c:axId val="31238393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Hoja1!$C$23</c15:sqref>
                        </c15:formulaRef>
                      </c:ext>
                    </c:extLst>
                    <c:strCache>
                      <c:ptCount val="1"/>
                      <c:pt idx="0">
                        <c:v>Recursiva</c:v>
                      </c:pt>
                    </c:strCache>
                  </c:strRef>
                </c:tx>
                <c:spPr>
                  <a:ln w="95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Hoja1!$C$25:$C$35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Hoja1!$D$25:$D$35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15</c:v>
                      </c:pt>
                      <c:pt idx="9">
                        <c:v>46</c:v>
                      </c:pt>
                      <c:pt idx="10">
                        <c:v>188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6CA2-4CDE-A71B-C3E94A7F8167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Hoja1!$C$43</c15:sqref>
                        </c15:formulaRef>
                      </c:ext>
                    </c:extLst>
                    <c:strCache>
                      <c:ptCount val="1"/>
                      <c:pt idx="0">
                        <c:v>Multiplicaciones sucesivas</c:v>
                      </c:pt>
                    </c:strCache>
                  </c:strRef>
                </c:tx>
                <c:spPr>
                  <a:ln w="9525" cap="rnd">
                    <a:solidFill>
                      <a:schemeClr val="accent2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Hoja1!$C$45:$C$60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Hoja1!$D$45:$D$59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2</c:v>
                      </c:pt>
                      <c:pt idx="8">
                        <c:v>6</c:v>
                      </c:pt>
                      <c:pt idx="9">
                        <c:v>18</c:v>
                      </c:pt>
                      <c:pt idx="10">
                        <c:v>67</c:v>
                      </c:pt>
                      <c:pt idx="11">
                        <c:v>407</c:v>
                      </c:pt>
                      <c:pt idx="12">
                        <c:v>1625</c:v>
                      </c:pt>
                      <c:pt idx="13">
                        <c:v>3630</c:v>
                      </c:pt>
                      <c:pt idx="14">
                        <c:v>6443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6CA2-4CDE-A71B-C3E94A7F8167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Hoja1!$C$63</c15:sqref>
                        </c15:formulaRef>
                      </c:ext>
                    </c:extLst>
                    <c:strCache>
                      <c:ptCount val="1"/>
                      <c:pt idx="0">
                        <c:v>Pow</c:v>
                      </c:pt>
                    </c:strCache>
                  </c:strRef>
                </c:tx>
                <c:spPr>
                  <a:ln w="9525" cap="rnd">
                    <a:solidFill>
                      <a:schemeClr val="accent3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Hoja1!$C$65:$C$83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2500000</c:v>
                      </c:pt>
                      <c:pt idx="17">
                        <c:v>5000000</c:v>
                      </c:pt>
                      <c:pt idx="18">
                        <c:v>10000000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Hoja1!$D$65:$D$83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2</c:v>
                      </c:pt>
                      <c:pt idx="10">
                        <c:v>4</c:v>
                      </c:pt>
                      <c:pt idx="11">
                        <c:v>10</c:v>
                      </c:pt>
                      <c:pt idx="12">
                        <c:v>20</c:v>
                      </c:pt>
                      <c:pt idx="13">
                        <c:v>29</c:v>
                      </c:pt>
                      <c:pt idx="14">
                        <c:v>38</c:v>
                      </c:pt>
                      <c:pt idx="15">
                        <c:v>344</c:v>
                      </c:pt>
                      <c:pt idx="16">
                        <c:v>882</c:v>
                      </c:pt>
                      <c:pt idx="17">
                        <c:v>1748</c:v>
                      </c:pt>
                      <c:pt idx="18">
                        <c:v>3481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6CA2-4CDE-A71B-C3E94A7F8167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Hoja1!$C$86</c15:sqref>
                        </c15:formulaRef>
                      </c:ext>
                    </c:extLst>
                    <c:strCache>
                      <c:ptCount val="1"/>
                      <c:pt idx="0">
                        <c:v>Recursiva Par</c:v>
                      </c:pt>
                    </c:strCache>
                  </c:strRef>
                </c:tx>
                <c:spPr>
                  <a:ln w="9525" cap="rnd">
                    <a:solidFill>
                      <a:schemeClr val="accent4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Hoja1!$C$88:$C$106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5000000</c:v>
                      </c:pt>
                      <c:pt idx="17">
                        <c:v>10000000</c:v>
                      </c:pt>
                      <c:pt idx="18">
                        <c:v>25000000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Hoja1!$D$88:$D$106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16</c:v>
                      </c:pt>
                      <c:pt idx="13">
                        <c:v>16</c:v>
                      </c:pt>
                      <c:pt idx="14">
                        <c:v>16</c:v>
                      </c:pt>
                      <c:pt idx="15">
                        <c:v>78</c:v>
                      </c:pt>
                      <c:pt idx="16">
                        <c:v>399</c:v>
                      </c:pt>
                      <c:pt idx="17">
                        <c:v>834</c:v>
                      </c:pt>
                      <c:pt idx="18">
                        <c:v>2367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6CA2-4CDE-A71B-C3E94A7F8167}"/>
                  </c:ext>
                </c:extLst>
              </c15:ser>
            </c15:filteredScatterSeries>
          </c:ext>
        </c:extLst>
      </c:scatterChart>
      <c:valAx>
        <c:axId val="312383544"/>
        <c:scaling>
          <c:orientation val="minMax"/>
          <c:max val="110000000.00000001"/>
          <c:min val="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grado</a:t>
                </a:r>
                <a:r>
                  <a:rPr lang="es-ES" baseline="0"/>
                  <a:t> del polinomio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383936"/>
        <c:crosses val="autoZero"/>
        <c:crossBetween val="midCat"/>
      </c:valAx>
      <c:valAx>
        <c:axId val="31238393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383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Gráfico</a:t>
            </a:r>
            <a:r>
              <a:rPr lang="en-US" baseline="0"/>
              <a:t> comparativo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Hoja1!$C$23</c:f>
              <c:strCache>
                <c:ptCount val="1"/>
                <c:pt idx="0">
                  <c:v>Recursiva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Hoja1!$C$25:$C$35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</c:numCache>
              <c:extLst xmlns:c15="http://schemas.microsoft.com/office/drawing/2012/chart"/>
            </c:numRef>
          </c:xVal>
          <c:yVal>
            <c:numRef>
              <c:f>Hoja1!$D$25:$D$35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46</c:v>
                </c:pt>
                <c:pt idx="10">
                  <c:v>188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0-ED82-406D-8030-0B37DF64B089}"/>
            </c:ext>
          </c:extLst>
        </c:ser>
        <c:ser>
          <c:idx val="1"/>
          <c:order val="1"/>
          <c:tx>
            <c:strRef>
              <c:f>Hoja1!$C$43</c:f>
              <c:strCache>
                <c:ptCount val="1"/>
                <c:pt idx="0">
                  <c:v>Multiplicaciones sucesivas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Hoja1!$C$45:$C$60</c:f>
              <c:numCache>
                <c:formatCode>General</c:formatCode>
                <c:ptCount val="16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</c:numCache>
              <c:extLst xmlns:c15="http://schemas.microsoft.com/office/drawing/2012/chart"/>
            </c:numRef>
          </c:xVal>
          <c:yVal>
            <c:numRef>
              <c:f>Hoja1!$D$45:$D$59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6</c:v>
                </c:pt>
                <c:pt idx="9">
                  <c:v>18</c:v>
                </c:pt>
                <c:pt idx="10">
                  <c:v>67</c:v>
                </c:pt>
                <c:pt idx="11">
                  <c:v>407</c:v>
                </c:pt>
                <c:pt idx="12">
                  <c:v>1625</c:v>
                </c:pt>
                <c:pt idx="13">
                  <c:v>3630</c:v>
                </c:pt>
                <c:pt idx="14">
                  <c:v>6443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1-ED82-406D-8030-0B37DF64B089}"/>
            </c:ext>
          </c:extLst>
        </c:ser>
        <c:ser>
          <c:idx val="2"/>
          <c:order val="2"/>
          <c:tx>
            <c:strRef>
              <c:f>Hoja1!$C$63</c:f>
              <c:strCache>
                <c:ptCount val="1"/>
                <c:pt idx="0">
                  <c:v>Pow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Hoja1!$C$65:$C$83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2500000</c:v>
                </c:pt>
                <c:pt idx="17">
                  <c:v>5000000</c:v>
                </c:pt>
                <c:pt idx="18">
                  <c:v>10000000</c:v>
                </c:pt>
              </c:numCache>
              <c:extLst xmlns:c15="http://schemas.microsoft.com/office/drawing/2012/chart"/>
            </c:numRef>
          </c:xVal>
          <c:yVal>
            <c:numRef>
              <c:f>Hoja1!$D$65:$D$83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4</c:v>
                </c:pt>
                <c:pt idx="11">
                  <c:v>10</c:v>
                </c:pt>
                <c:pt idx="12">
                  <c:v>20</c:v>
                </c:pt>
                <c:pt idx="13">
                  <c:v>29</c:v>
                </c:pt>
                <c:pt idx="14">
                  <c:v>38</c:v>
                </c:pt>
                <c:pt idx="15">
                  <c:v>344</c:v>
                </c:pt>
                <c:pt idx="16">
                  <c:v>882</c:v>
                </c:pt>
                <c:pt idx="17">
                  <c:v>1748</c:v>
                </c:pt>
                <c:pt idx="18">
                  <c:v>3481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2-ED82-406D-8030-0B37DF64B089}"/>
            </c:ext>
          </c:extLst>
        </c:ser>
        <c:ser>
          <c:idx val="3"/>
          <c:order val="3"/>
          <c:tx>
            <c:strRef>
              <c:f>Hoja1!$C$86</c:f>
              <c:strCache>
                <c:ptCount val="1"/>
                <c:pt idx="0">
                  <c:v>Recursiva Par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Hoja1!$C$88:$C$106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5000000</c:v>
                </c:pt>
                <c:pt idx="17">
                  <c:v>10000000</c:v>
                </c:pt>
                <c:pt idx="18">
                  <c:v>25000000</c:v>
                </c:pt>
              </c:numCache>
              <c:extLst xmlns:c15="http://schemas.microsoft.com/office/drawing/2012/chart"/>
            </c:numRef>
          </c:xVal>
          <c:yVal>
            <c:numRef>
              <c:f>Hoja1!$D$88:$D$106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16</c:v>
                </c:pt>
                <c:pt idx="13">
                  <c:v>16</c:v>
                </c:pt>
                <c:pt idx="14">
                  <c:v>16</c:v>
                </c:pt>
                <c:pt idx="15">
                  <c:v>78</c:v>
                </c:pt>
                <c:pt idx="16">
                  <c:v>399</c:v>
                </c:pt>
                <c:pt idx="17">
                  <c:v>834</c:v>
                </c:pt>
                <c:pt idx="18">
                  <c:v>2367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3-ED82-406D-8030-0B37DF64B0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383544"/>
        <c:axId val="312383936"/>
        <c:extLst>
          <c:ext xmlns:c15="http://schemas.microsoft.com/office/drawing/2012/chart" uri="{02D57815-91ED-43cb-92C2-25804820EDAC}">
            <c15:filteredScatter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Hoja1!$C$110</c15:sqref>
                        </c15:formulaRef>
                      </c:ext>
                    </c:extLst>
                    <c:strCache>
                      <c:ptCount val="1"/>
                      <c:pt idx="0">
                        <c:v>Prog. Dinámica</c:v>
                      </c:pt>
                    </c:strCache>
                  </c:strRef>
                </c:tx>
                <c:spPr>
                  <a:ln w="95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Hoja1!$C$112:$C$129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Hoja1!$D$112:$D$129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2</c:v>
                      </c:pt>
                      <c:pt idx="14">
                        <c:v>2</c:v>
                      </c:pt>
                      <c:pt idx="15">
                        <c:v>5</c:v>
                      </c:pt>
                      <c:pt idx="16">
                        <c:v>33</c:v>
                      </c:pt>
                      <c:pt idx="17">
                        <c:v>163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ED82-406D-8030-0B37DF64B089}"/>
                  </c:ext>
                </c:extLst>
              </c15:ser>
            </c15:filteredScatterSeries>
            <c15:filteredScatterSeries>
              <c15:ser>
                <c:idx val="6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Hoja1!$C$164</c15:sqref>
                        </c15:formulaRef>
                      </c:ext>
                    </c:extLst>
                    <c:strCache>
                      <c:ptCount val="1"/>
                      <c:pt idx="0">
                        <c:v>Horner</c:v>
                      </c:pt>
                    </c:strCache>
                  </c:strRef>
                </c:tx>
                <c:spPr>
                  <a:ln w="952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Hoja1!$C$166:$C$184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  <c:pt idx="18">
                        <c:v>100000000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Hoja1!$D$166:$D$184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25</c:v>
                      </c:pt>
                      <c:pt idx="17">
                        <c:v>121</c:v>
                      </c:pt>
                      <c:pt idx="18">
                        <c:v>246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D82-406D-8030-0B37DF64B089}"/>
                  </c:ext>
                </c:extLst>
              </c15:ser>
            </c15:filteredScatterSeries>
            <c15:filteredScatterSeries>
              <c15:ser>
                <c:idx val="5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Hoja1!$C$134</c15:sqref>
                        </c15:formulaRef>
                      </c:ext>
                    </c:extLst>
                    <c:strCache>
                      <c:ptCount val="1"/>
                      <c:pt idx="0">
                        <c:v>Prog. Dinámica Mejorada</c:v>
                      </c:pt>
                    </c:strCache>
                  </c:strRef>
                </c:tx>
                <c:spPr>
                  <a:ln w="95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Hoja1!$C$136:$C$154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  <c:pt idx="18">
                        <c:v>100000000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Hoja1!$D$136:$D$154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18</c:v>
                      </c:pt>
                      <c:pt idx="17">
                        <c:v>74</c:v>
                      </c:pt>
                      <c:pt idx="18">
                        <c:v>151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ED82-406D-8030-0B37DF64B089}"/>
                  </c:ext>
                </c:extLst>
              </c15:ser>
            </c15:filteredScatterSeries>
          </c:ext>
        </c:extLst>
      </c:scatterChart>
      <c:valAx>
        <c:axId val="312383544"/>
        <c:scaling>
          <c:orientation val="minMax"/>
          <c:max val="5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grado</a:t>
                </a:r>
                <a:r>
                  <a:rPr lang="es-ES" baseline="0"/>
                  <a:t> del polinomio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383936"/>
        <c:crosses val="autoZero"/>
        <c:crossBetween val="midCat"/>
      </c:valAx>
      <c:valAx>
        <c:axId val="31238393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383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Gráfico</a:t>
            </a:r>
            <a:r>
              <a:rPr lang="en-US" baseline="0"/>
              <a:t> comparativo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Hoja1!$C$23</c:f>
              <c:strCache>
                <c:ptCount val="1"/>
                <c:pt idx="0">
                  <c:v>Recursiva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Hoja1!$C$25:$C$35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</c:numCache>
              <c:extLst xmlns:c15="http://schemas.microsoft.com/office/drawing/2012/chart"/>
            </c:numRef>
          </c:xVal>
          <c:yVal>
            <c:numRef>
              <c:f>Hoja1!$D$25:$D$35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46</c:v>
                </c:pt>
                <c:pt idx="10">
                  <c:v>188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0-F8B3-45BD-9A96-E68FED682664}"/>
            </c:ext>
          </c:extLst>
        </c:ser>
        <c:ser>
          <c:idx val="1"/>
          <c:order val="1"/>
          <c:tx>
            <c:strRef>
              <c:f>Hoja1!$C$43</c:f>
              <c:strCache>
                <c:ptCount val="1"/>
                <c:pt idx="0">
                  <c:v>Multiplicaciones sucesivas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Hoja1!$C$45:$C$60</c:f>
              <c:numCache>
                <c:formatCode>General</c:formatCode>
                <c:ptCount val="16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</c:numCache>
              <c:extLst xmlns:c15="http://schemas.microsoft.com/office/drawing/2012/chart"/>
            </c:numRef>
          </c:xVal>
          <c:yVal>
            <c:numRef>
              <c:f>Hoja1!$D$45:$D$59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6</c:v>
                </c:pt>
                <c:pt idx="9">
                  <c:v>18</c:v>
                </c:pt>
                <c:pt idx="10">
                  <c:v>67</c:v>
                </c:pt>
                <c:pt idx="11">
                  <c:v>407</c:v>
                </c:pt>
                <c:pt idx="12">
                  <c:v>1625</c:v>
                </c:pt>
                <c:pt idx="13">
                  <c:v>3630</c:v>
                </c:pt>
                <c:pt idx="14">
                  <c:v>6443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1-F8B3-45BD-9A96-E68FED6826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383544"/>
        <c:axId val="31238393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Hoja1!$C$63</c15:sqref>
                        </c15:formulaRef>
                      </c:ext>
                    </c:extLst>
                    <c:strCache>
                      <c:ptCount val="1"/>
                      <c:pt idx="0">
                        <c:v>Pow</c:v>
                      </c:pt>
                    </c:strCache>
                  </c:strRef>
                </c:tx>
                <c:spPr>
                  <a:ln w="9525" cap="rnd">
                    <a:solidFill>
                      <a:schemeClr val="accent3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Hoja1!$C$65:$C$83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2500000</c:v>
                      </c:pt>
                      <c:pt idx="17">
                        <c:v>5000000</c:v>
                      </c:pt>
                      <c:pt idx="18">
                        <c:v>10000000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Hoja1!$D$65:$D$83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2</c:v>
                      </c:pt>
                      <c:pt idx="10">
                        <c:v>4</c:v>
                      </c:pt>
                      <c:pt idx="11">
                        <c:v>10</c:v>
                      </c:pt>
                      <c:pt idx="12">
                        <c:v>20</c:v>
                      </c:pt>
                      <c:pt idx="13">
                        <c:v>29</c:v>
                      </c:pt>
                      <c:pt idx="14">
                        <c:v>38</c:v>
                      </c:pt>
                      <c:pt idx="15">
                        <c:v>344</c:v>
                      </c:pt>
                      <c:pt idx="16">
                        <c:v>882</c:v>
                      </c:pt>
                      <c:pt idx="17">
                        <c:v>1748</c:v>
                      </c:pt>
                      <c:pt idx="18">
                        <c:v>3481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F8B3-45BD-9A96-E68FED682664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Hoja1!$C$86</c15:sqref>
                        </c15:formulaRef>
                      </c:ext>
                    </c:extLst>
                    <c:strCache>
                      <c:ptCount val="1"/>
                      <c:pt idx="0">
                        <c:v>Recursiva Par</c:v>
                      </c:pt>
                    </c:strCache>
                  </c:strRef>
                </c:tx>
                <c:spPr>
                  <a:ln w="9525" cap="rnd">
                    <a:solidFill>
                      <a:schemeClr val="accent4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Hoja1!$C$88:$C$106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5000000</c:v>
                      </c:pt>
                      <c:pt idx="17">
                        <c:v>10000000</c:v>
                      </c:pt>
                      <c:pt idx="18">
                        <c:v>25000000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Hoja1!$D$88:$D$106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16</c:v>
                      </c:pt>
                      <c:pt idx="13">
                        <c:v>16</c:v>
                      </c:pt>
                      <c:pt idx="14">
                        <c:v>16</c:v>
                      </c:pt>
                      <c:pt idx="15">
                        <c:v>78</c:v>
                      </c:pt>
                      <c:pt idx="16">
                        <c:v>399</c:v>
                      </c:pt>
                      <c:pt idx="17">
                        <c:v>834</c:v>
                      </c:pt>
                      <c:pt idx="18">
                        <c:v>2367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F8B3-45BD-9A96-E68FED682664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Hoja1!$C$110</c15:sqref>
                        </c15:formulaRef>
                      </c:ext>
                    </c:extLst>
                    <c:strCache>
                      <c:ptCount val="1"/>
                      <c:pt idx="0">
                        <c:v>Prog. Dinámica</c:v>
                      </c:pt>
                    </c:strCache>
                  </c:strRef>
                </c:tx>
                <c:spPr>
                  <a:ln w="95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Hoja1!$C$112:$C$129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Hoja1!$D$112:$D$129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2</c:v>
                      </c:pt>
                      <c:pt idx="14">
                        <c:v>2</c:v>
                      </c:pt>
                      <c:pt idx="15">
                        <c:v>5</c:v>
                      </c:pt>
                      <c:pt idx="16">
                        <c:v>33</c:v>
                      </c:pt>
                      <c:pt idx="17">
                        <c:v>163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F8B3-45BD-9A96-E68FED682664}"/>
                  </c:ext>
                </c:extLst>
              </c15:ser>
            </c15:filteredScatterSeries>
            <c15:filteredScatterSeries>
              <c15:ser>
                <c:idx val="6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Hoja1!$C$164</c15:sqref>
                        </c15:formulaRef>
                      </c:ext>
                    </c:extLst>
                    <c:strCache>
                      <c:ptCount val="1"/>
                      <c:pt idx="0">
                        <c:v>Horner</c:v>
                      </c:pt>
                    </c:strCache>
                  </c:strRef>
                </c:tx>
                <c:spPr>
                  <a:ln w="952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Hoja1!$C$166:$C$184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  <c:pt idx="18">
                        <c:v>100000000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Hoja1!$D$166:$D$184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25</c:v>
                      </c:pt>
                      <c:pt idx="17">
                        <c:v>121</c:v>
                      </c:pt>
                      <c:pt idx="18">
                        <c:v>246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F8B3-45BD-9A96-E68FED682664}"/>
                  </c:ext>
                </c:extLst>
              </c15:ser>
            </c15:filteredScatterSeries>
            <c15:filteredScatterSeries>
              <c15:ser>
                <c:idx val="5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Hoja1!$C$134</c15:sqref>
                        </c15:formulaRef>
                      </c:ext>
                    </c:extLst>
                    <c:strCache>
                      <c:ptCount val="1"/>
                      <c:pt idx="0">
                        <c:v>Prog. Dinámica Mejorada</c:v>
                      </c:pt>
                    </c:strCache>
                  </c:strRef>
                </c:tx>
                <c:spPr>
                  <a:ln w="95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Hoja1!$C$136:$C$154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  <c:pt idx="18">
                        <c:v>100000000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Hoja1!$D$136:$D$154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18</c:v>
                      </c:pt>
                      <c:pt idx="17">
                        <c:v>74</c:v>
                      </c:pt>
                      <c:pt idx="18">
                        <c:v>151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F8B3-45BD-9A96-E68FED682664}"/>
                  </c:ext>
                </c:extLst>
              </c15:ser>
            </c15:filteredScatterSeries>
          </c:ext>
        </c:extLst>
      </c:scatterChart>
      <c:valAx>
        <c:axId val="312383544"/>
        <c:scaling>
          <c:orientation val="minMax"/>
          <c:max val="4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grado</a:t>
                </a:r>
                <a:r>
                  <a:rPr lang="es-ES" baseline="0"/>
                  <a:t> del polinomio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383936"/>
        <c:crosses val="autoZero"/>
        <c:crossBetween val="midCat"/>
      </c:valAx>
      <c:valAx>
        <c:axId val="312383936"/>
        <c:scaling>
          <c:orientation val="minMax"/>
          <c:max val="12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383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Gráfico</a:t>
            </a:r>
            <a:r>
              <a:rPr lang="en-US" baseline="0"/>
              <a:t> comparativo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2"/>
          <c:tx>
            <c:strRef>
              <c:f>Hoja1!$C$63</c:f>
              <c:strCache>
                <c:ptCount val="1"/>
                <c:pt idx="0">
                  <c:v>Pow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Hoja1!$C$65:$C$83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2500000</c:v>
                </c:pt>
                <c:pt idx="17">
                  <c:v>5000000</c:v>
                </c:pt>
                <c:pt idx="18">
                  <c:v>10000000</c:v>
                </c:pt>
              </c:numCache>
              <c:extLst xmlns:c15="http://schemas.microsoft.com/office/drawing/2012/chart"/>
            </c:numRef>
          </c:xVal>
          <c:yVal>
            <c:numRef>
              <c:f>Hoja1!$D$65:$D$83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4</c:v>
                </c:pt>
                <c:pt idx="11">
                  <c:v>10</c:v>
                </c:pt>
                <c:pt idx="12">
                  <c:v>20</c:v>
                </c:pt>
                <c:pt idx="13">
                  <c:v>29</c:v>
                </c:pt>
                <c:pt idx="14">
                  <c:v>38</c:v>
                </c:pt>
                <c:pt idx="15">
                  <c:v>344</c:v>
                </c:pt>
                <c:pt idx="16">
                  <c:v>882</c:v>
                </c:pt>
                <c:pt idx="17">
                  <c:v>1748</c:v>
                </c:pt>
                <c:pt idx="18">
                  <c:v>3481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0-19EB-4C34-8BF9-8FD11F64BF69}"/>
            </c:ext>
          </c:extLst>
        </c:ser>
        <c:ser>
          <c:idx val="3"/>
          <c:order val="3"/>
          <c:tx>
            <c:strRef>
              <c:f>Hoja1!$C$86</c:f>
              <c:strCache>
                <c:ptCount val="1"/>
                <c:pt idx="0">
                  <c:v>Recursiva Par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Hoja1!$C$88:$C$106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5000000</c:v>
                </c:pt>
                <c:pt idx="17">
                  <c:v>10000000</c:v>
                </c:pt>
                <c:pt idx="18">
                  <c:v>25000000</c:v>
                </c:pt>
              </c:numCache>
              <c:extLst xmlns:c15="http://schemas.microsoft.com/office/drawing/2012/chart"/>
            </c:numRef>
          </c:xVal>
          <c:yVal>
            <c:numRef>
              <c:f>Hoja1!$D$88:$D$106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16</c:v>
                </c:pt>
                <c:pt idx="13">
                  <c:v>16</c:v>
                </c:pt>
                <c:pt idx="14">
                  <c:v>16</c:v>
                </c:pt>
                <c:pt idx="15">
                  <c:v>78</c:v>
                </c:pt>
                <c:pt idx="16">
                  <c:v>399</c:v>
                </c:pt>
                <c:pt idx="17">
                  <c:v>834</c:v>
                </c:pt>
                <c:pt idx="18">
                  <c:v>2367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1-19EB-4C34-8BF9-8FD11F64BF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383544"/>
        <c:axId val="31238393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Hoja1!$C$23</c15:sqref>
                        </c15:formulaRef>
                      </c:ext>
                    </c:extLst>
                    <c:strCache>
                      <c:ptCount val="1"/>
                      <c:pt idx="0">
                        <c:v>Recursiva</c:v>
                      </c:pt>
                    </c:strCache>
                  </c:strRef>
                </c:tx>
                <c:spPr>
                  <a:ln w="95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Hoja1!$C$25:$C$35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Hoja1!$D$25:$D$35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15</c:v>
                      </c:pt>
                      <c:pt idx="9">
                        <c:v>46</c:v>
                      </c:pt>
                      <c:pt idx="10">
                        <c:v>188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19EB-4C34-8BF9-8FD11F64BF69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Hoja1!$C$43</c15:sqref>
                        </c15:formulaRef>
                      </c:ext>
                    </c:extLst>
                    <c:strCache>
                      <c:ptCount val="1"/>
                      <c:pt idx="0">
                        <c:v>Multiplicaciones sucesivas</c:v>
                      </c:pt>
                    </c:strCache>
                  </c:strRef>
                </c:tx>
                <c:spPr>
                  <a:ln w="9525" cap="rnd">
                    <a:solidFill>
                      <a:schemeClr val="accent2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Hoja1!$C$45:$C$60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Hoja1!$D$45:$D$59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2</c:v>
                      </c:pt>
                      <c:pt idx="8">
                        <c:v>6</c:v>
                      </c:pt>
                      <c:pt idx="9">
                        <c:v>18</c:v>
                      </c:pt>
                      <c:pt idx="10">
                        <c:v>67</c:v>
                      </c:pt>
                      <c:pt idx="11">
                        <c:v>407</c:v>
                      </c:pt>
                      <c:pt idx="12">
                        <c:v>1625</c:v>
                      </c:pt>
                      <c:pt idx="13">
                        <c:v>3630</c:v>
                      </c:pt>
                      <c:pt idx="14">
                        <c:v>6443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9EB-4C34-8BF9-8FD11F64BF69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Hoja1!$C$110</c15:sqref>
                        </c15:formulaRef>
                      </c:ext>
                    </c:extLst>
                    <c:strCache>
                      <c:ptCount val="1"/>
                      <c:pt idx="0">
                        <c:v>Prog. Dinámica</c:v>
                      </c:pt>
                    </c:strCache>
                  </c:strRef>
                </c:tx>
                <c:spPr>
                  <a:ln w="95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Hoja1!$C$112:$C$129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Hoja1!$D$112:$D$129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2</c:v>
                      </c:pt>
                      <c:pt idx="14">
                        <c:v>2</c:v>
                      </c:pt>
                      <c:pt idx="15">
                        <c:v>5</c:v>
                      </c:pt>
                      <c:pt idx="16">
                        <c:v>33</c:v>
                      </c:pt>
                      <c:pt idx="17">
                        <c:v>163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9EB-4C34-8BF9-8FD11F64BF69}"/>
                  </c:ext>
                </c:extLst>
              </c15:ser>
            </c15:filteredScatterSeries>
            <c15:filteredScatterSeries>
              <c15:ser>
                <c:idx val="6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Hoja1!$C$164</c15:sqref>
                        </c15:formulaRef>
                      </c:ext>
                    </c:extLst>
                    <c:strCache>
                      <c:ptCount val="1"/>
                      <c:pt idx="0">
                        <c:v>Horner</c:v>
                      </c:pt>
                    </c:strCache>
                  </c:strRef>
                </c:tx>
                <c:spPr>
                  <a:ln w="952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Hoja1!$C$166:$C$184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  <c:pt idx="18">
                        <c:v>100000000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Hoja1!$D$166:$D$184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25</c:v>
                      </c:pt>
                      <c:pt idx="17">
                        <c:v>121</c:v>
                      </c:pt>
                      <c:pt idx="18">
                        <c:v>246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9EB-4C34-8BF9-8FD11F64BF69}"/>
                  </c:ext>
                </c:extLst>
              </c15:ser>
            </c15:filteredScatterSeries>
            <c15:filteredScatterSeries>
              <c15:ser>
                <c:idx val="5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Hoja1!$C$134</c15:sqref>
                        </c15:formulaRef>
                      </c:ext>
                    </c:extLst>
                    <c:strCache>
                      <c:ptCount val="1"/>
                      <c:pt idx="0">
                        <c:v>Prog. Dinámica Mejorada</c:v>
                      </c:pt>
                    </c:strCache>
                  </c:strRef>
                </c:tx>
                <c:spPr>
                  <a:ln w="95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Hoja1!$C$136:$C$154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  <c:pt idx="18">
                        <c:v>100000000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Hoja1!$D$136:$D$154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18</c:v>
                      </c:pt>
                      <c:pt idx="17">
                        <c:v>74</c:v>
                      </c:pt>
                      <c:pt idx="18">
                        <c:v>151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19EB-4C34-8BF9-8FD11F64BF69}"/>
                  </c:ext>
                </c:extLst>
              </c15:ser>
            </c15:filteredScatterSeries>
          </c:ext>
        </c:extLst>
      </c:scatterChart>
      <c:valAx>
        <c:axId val="312383544"/>
        <c:scaling>
          <c:orientation val="minMax"/>
          <c:max val="2500000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grado</a:t>
                </a:r>
                <a:r>
                  <a:rPr lang="es-ES" baseline="0"/>
                  <a:t> del polinomio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383936"/>
        <c:crosses val="autoZero"/>
        <c:crossBetween val="midCat"/>
      </c:valAx>
      <c:valAx>
        <c:axId val="312383936"/>
        <c:scaling>
          <c:orientation val="minMax"/>
          <c:max val="35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383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Aguirre, A.</dc:creator>
  <cp:keywords/>
  <dc:description/>
  <cp:lastModifiedBy>Dimas Aguirre, A.</cp:lastModifiedBy>
  <cp:revision>2</cp:revision>
  <dcterms:created xsi:type="dcterms:W3CDTF">2017-05-19T03:23:00Z</dcterms:created>
  <dcterms:modified xsi:type="dcterms:W3CDTF">2017-05-19T03:23:00Z</dcterms:modified>
</cp:coreProperties>
</file>