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entury Gothic" w:hAnsi="Century Gothic" w:eastAsia="Century Gothic"/>
          <w:b/>
          <w:i w:val="0"/>
          <w:caps w:val="0"/>
          <w:color w:val="2A6396"/>
          <w:sz w:val="18"/>
        </w:rPr>
        <w:t>RÉPUBLIQUE DE GUINÉE</w:t>
      </w:r>
    </w:p>
    <w:p>
      <w:pPr>
        <w:spacing w:before="0" w:after="200"/>
        <w:jc w:val="center"/>
      </w:pPr>
      <w:r>
        <w:rPr>
          <w:rFonts w:ascii="Century Gothic" w:hAnsi="Century Gothic" w:eastAsia="Century Gothic"/>
          <w:b w:val="0"/>
          <w:i/>
          <w:caps w:val="0"/>
          <w:color w:val="C47D22"/>
          <w:sz w:val="17"/>
        </w:rPr>
        <w:t>Travail · Justice · Solidarité</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2F6EA6"/>
          </w:tcPr>
          <w:p>
            <w:pPr>
              <w:spacing w:before="60" w:after="60"/>
              <w:jc w:val="center"/>
            </w:pPr>
            <w:r>
              <w:rPr>
                <w:rFonts w:ascii="Century Gothic" w:hAnsi="Century Gothic" w:eastAsia="Century Gothic"/>
                <w:b/>
                <w:i w:val="0"/>
                <w:caps w:val="0"/>
                <w:color w:val="E8A858"/>
                <w:sz w:val="18"/>
              </w:rPr>
              <w:t>GOUVERNEMENT QCM · SEMAINE DE L'INDÉPENDANCE · AN 68</w:t>
            </w:r>
          </w:p>
          <w:p>
            <w:pPr>
              <w:spacing w:after="60" w:before="60"/>
              <w:jc w:val="center"/>
            </w:pPr>
            <w:r>
              <w:rPr>
                <w:rFonts w:ascii="Century Gothic" w:hAnsi="Century Gothic" w:eastAsia="Century Gothic"/>
                <w:b/>
                <w:i w:val="0"/>
                <w:caps w:val="0"/>
                <w:color w:val="FFFFFF"/>
                <w:sz w:val="44"/>
              </w:rPr>
              <w:t>QUIZ ARMÉE ET GENDARMERIE</w:t>
            </w:r>
          </w:p>
          <w:p>
            <w:pPr>
              <w:spacing w:after="60" w:before="60"/>
              <w:jc w:val="center"/>
            </w:pPr>
            <w:r>
              <w:rPr>
                <w:rFonts w:ascii="Century Gothic" w:hAnsi="Century Gothic" w:eastAsia="Century Gothic"/>
                <w:b w:val="0"/>
                <w:i w:val="0"/>
                <w:caps w:val="0"/>
                <w:color w:val="E3EDF3"/>
                <w:sz w:val="22"/>
              </w:rPr>
              <w:t>Questionnaire à choix multiples — 40 questions</w:t>
            </w:r>
          </w:p>
          <w:p>
            <w:pPr>
              <w:spacing w:after="160" w:before="60"/>
              <w:jc w:val="center"/>
            </w:pPr>
            <w:r>
              <w:rPr>
                <w:rFonts w:ascii="Century Gothic" w:hAnsi="Century Gothic" w:eastAsia="Century Gothic"/>
                <w:b w:val="0"/>
                <w:i w:val="0"/>
                <w:caps w:val="0"/>
                <w:color w:val="D6E6F2"/>
                <w:sz w:val="18"/>
              </w:rPr>
              <w:t>Des résistants de 1882 aux forces de défense et de sécurité d'aujourd'hui</w:t>
            </w:r>
          </w:p>
        </w:tc>
      </w:tr>
    </w:tbl>
    <w:p>
      <w:pPr>
        <w:spacing w:before="160" w:after="200"/>
        <w:jc w:val="center"/>
      </w:pPr>
      <w:r>
        <w:rPr>
          <w:rFonts w:ascii="Century Gothic" w:hAnsi="Century Gothic" w:eastAsia="Century Gothic"/>
          <w:b w:val="0"/>
          <w:i/>
          <w:caps w:val="0"/>
          <w:color w:val="2A6396"/>
          <w:sz w:val="19"/>
        </w:rPr>
        <w:t>« L'Indépendance en héritage · La jeunesse en marche · Simandou 2040 en ligne de mire »</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2041"/>
        <w:gridCol w:w="2778"/>
        <w:gridCol w:w="2041"/>
        <w:gridCol w:w="2778"/>
      </w:tblGrid>
      <w:tr>
        <w:tc>
          <w:tcPr>
            <w:tcW w:type="dxa" w:w="2041"/>
            <w:shd w:val="clear" w:color="auto" w:fill="EDF3F8"/>
          </w:tcPr>
          <w:p>
            <w:r>
              <w:rPr>
                <w:rFonts w:ascii="Century Gothic" w:hAnsi="Century Gothic" w:eastAsia="Century Gothic"/>
                <w:b/>
                <w:i w:val="0"/>
                <w:caps w:val="0"/>
                <w:color w:val="2A6396"/>
                <w:sz w:val="17"/>
              </w:rPr>
              <w:t>Nom et prénom(s)</w:t>
            </w:r>
          </w:p>
        </w:tc>
        <w:tc>
          <w:tcPr>
            <w:tcW w:type="dxa" w:w="2778"/>
          </w:tcPr>
          <w:p>
            <w:pPr>
              <w:spacing w:after="200"/>
            </w:pPr>
          </w:p>
        </w:tc>
        <w:tc>
          <w:tcPr>
            <w:tcW w:type="dxa" w:w="2041"/>
            <w:shd w:val="clear" w:color="auto" w:fill="EDF3F8"/>
          </w:tcPr>
          <w:p>
            <w:r>
              <w:rPr>
                <w:rFonts w:ascii="Century Gothic" w:hAnsi="Century Gothic" w:eastAsia="Century Gothic"/>
                <w:b/>
                <w:i w:val="0"/>
                <w:caps w:val="0"/>
                <w:color w:val="2A6396"/>
                <w:sz w:val="17"/>
              </w:rPr>
              <w:t>Structure / Établissement</w:t>
            </w:r>
          </w:p>
        </w:tc>
        <w:tc>
          <w:tcPr>
            <w:tcW w:type="dxa" w:w="2778"/>
          </w:tcPr>
          <w:p>
            <w:pPr>
              <w:spacing w:after="200"/>
            </w:pPr>
          </w:p>
        </w:tc>
      </w:tr>
      <w:tr>
        <w:tc>
          <w:tcPr>
            <w:tcW w:type="dxa" w:w="2041"/>
            <w:shd w:val="clear" w:color="auto" w:fill="EDF3F8"/>
          </w:tcPr>
          <w:p>
            <w:r>
              <w:rPr>
                <w:rFonts w:ascii="Century Gothic" w:hAnsi="Century Gothic" w:eastAsia="Century Gothic"/>
                <w:b/>
                <w:i w:val="0"/>
                <w:caps w:val="0"/>
                <w:color w:val="2A6396"/>
                <w:sz w:val="17"/>
              </w:rPr>
              <w:t>Région / Préfecture</w:t>
            </w:r>
          </w:p>
        </w:tc>
        <w:tc>
          <w:tcPr>
            <w:tcW w:type="dxa" w:w="2778"/>
          </w:tcPr>
          <w:p>
            <w:pPr>
              <w:spacing w:after="200"/>
            </w:pPr>
          </w:p>
        </w:tc>
        <w:tc>
          <w:tcPr>
            <w:tcW w:type="dxa" w:w="2041"/>
            <w:shd w:val="clear" w:color="auto" w:fill="EDF3F8"/>
          </w:tcPr>
          <w:p>
            <w:r>
              <w:rPr>
                <w:rFonts w:ascii="Century Gothic" w:hAnsi="Century Gothic" w:eastAsia="Century Gothic"/>
                <w:b/>
                <w:i w:val="0"/>
                <w:caps w:val="0"/>
                <w:color w:val="2A6396"/>
                <w:sz w:val="17"/>
              </w:rPr>
              <w:t>Score            / 40</w:t>
            </w:r>
          </w:p>
        </w:tc>
        <w:tc>
          <w:tcPr>
            <w:tcW w:type="dxa" w:w="2778"/>
          </w:tcPr>
          <w:p>
            <w:pPr>
              <w:spacing w:after="200"/>
            </w:pPr>
          </w:p>
        </w:tc>
      </w:tr>
    </w:tbl>
    <w:p>
      <w:pPr>
        <w:spacing w:before="0"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EDF3F8"/>
          </w:tcPr>
          <w:p>
            <w:pPr>
              <w:spacing w:before="80"/>
            </w:pPr>
            <w:r>
              <w:rPr>
                <w:rFonts w:ascii="Century Gothic" w:hAnsi="Century Gothic" w:eastAsia="Century Gothic"/>
                <w:b/>
                <w:i w:val="0"/>
                <w:caps w:val="0"/>
                <w:color w:val="2A6396"/>
                <w:sz w:val="18"/>
              </w:rPr>
              <w:t>CONSIGNES</w:t>
            </w:r>
          </w:p>
          <w:p>
            <w:pPr>
              <w:spacing w:after="40"/>
            </w:pPr>
            <w:r>
              <w:rPr>
                <w:rFonts w:ascii="Century Gothic" w:hAnsi="Century Gothic" w:eastAsia="Century Gothic"/>
                <w:b w:val="0"/>
                <w:i w:val="0"/>
                <w:caps w:val="0"/>
                <w:color w:val="121826"/>
                <w:sz w:val="19"/>
              </w:rPr>
              <w:t>•  Chaque question comporte quatre propositions (A, B, C, D). Une seule réponse est correcte.</w:t>
            </w:r>
          </w:p>
          <w:p>
            <w:pPr>
              <w:spacing w:after="40"/>
            </w:pPr>
            <w:r>
              <w:rPr>
                <w:rFonts w:ascii="Century Gothic" w:hAnsi="Century Gothic" w:eastAsia="Century Gothic"/>
                <w:b w:val="0"/>
                <w:i w:val="0"/>
                <w:caps w:val="0"/>
                <w:color w:val="121826"/>
                <w:sz w:val="19"/>
              </w:rPr>
              <w:t>•  Cochez la case correspondant à votre réponse ou reportez-la sur la grille de réponses.</w:t>
            </w:r>
          </w:p>
          <w:p>
            <w:pPr>
              <w:spacing w:after="40"/>
            </w:pPr>
            <w:r>
              <w:rPr>
                <w:rFonts w:ascii="Century Gothic" w:hAnsi="Century Gothic" w:eastAsia="Century Gothic"/>
                <w:b w:val="0"/>
                <w:i w:val="0"/>
                <w:caps w:val="0"/>
                <w:color w:val="121826"/>
                <w:sz w:val="19"/>
              </w:rPr>
              <w:t>•  Barème : 1 point par bonne réponse, aucun point retiré en cas d'erreur. Total : 40 points.</w:t>
            </w:r>
          </w:p>
          <w:p>
            <w:pPr>
              <w:spacing w:after="120"/>
            </w:pPr>
            <w:r>
              <w:rPr>
                <w:rFonts w:ascii="Century Gothic" w:hAnsi="Century Gothic" w:eastAsia="Century Gothic"/>
                <w:b w:val="0"/>
                <w:i w:val="0"/>
                <w:caps w:val="0"/>
                <w:color w:val="121826"/>
                <w:sz w:val="19"/>
              </w:rPr>
              <w:t>•  Durée indicative : 30 minutes. Le corrigé commenté figure en fin de document.</w:t>
            </w:r>
          </w:p>
        </w:tc>
      </w:tr>
    </w:tbl>
    <w:p>
      <w:pPr>
        <w:spacing w:before="0" w:after="40"/>
      </w:pPr>
    </w:p>
    <w:tbl>
      <w:tblPr>
        <w:tblW w:type="auto" w:w="0"/>
        <w:tblLook w:firstColumn="1" w:firstRow="1" w:lastColumn="0" w:lastRow="0" w:noHBand="0" w:noVBand="1" w:val="04A0"/>
        <w:tblBorders>
          <w:top w:val="nil"/>
          <w:left w:val="nil"/>
          <w:bottom w:val="nil"/>
          <w:right w:val="nil"/>
          <w:insideH w:val="nil"/>
          <w:insideV w:val="nil"/>
        </w:tblBorders>
      </w:tblPr>
      <w:tblGrid>
        <w:gridCol w:w="2409"/>
        <w:gridCol w:w="2409"/>
        <w:gridCol w:w="2409"/>
        <w:gridCol w:w="2409"/>
      </w:tblGrid>
      <w:tr>
        <w:tc>
          <w:tcPr>
            <w:tcW w:type="dxa" w:w="2409"/>
            <w:shd w:val="clear" w:color="auto" w:fill="2F6EA6"/>
          </w:tcPr>
          <w:p>
            <w:pPr>
              <w:jc w:val="center"/>
            </w:pPr>
            <w:r>
              <w:rPr>
                <w:rFonts w:ascii="Century Gothic" w:hAnsi="Century Gothic" w:eastAsia="Century Gothic"/>
                <w:b/>
                <w:i w:val="0"/>
                <w:caps w:val="0"/>
                <w:color w:val="E8A858"/>
                <w:sz w:val="36"/>
              </w:rPr>
              <w:t>A</w:t>
            </w:r>
          </w:p>
          <w:p>
            <w:pPr>
              <w:jc w:val="center"/>
            </w:pPr>
            <w:r>
              <w:rPr>
                <w:rFonts w:ascii="Century Gothic" w:hAnsi="Century Gothic" w:eastAsia="Century Gothic"/>
                <w:b/>
                <w:i w:val="0"/>
                <w:caps w:val="0"/>
                <w:color w:val="FFFFFF"/>
                <w:sz w:val="17"/>
              </w:rPr>
              <w:t>Des résistants à la naissance de l'armée nationale (1882-1961)</w:t>
            </w:r>
          </w:p>
          <w:p>
            <w:pPr>
              <w:spacing w:after="120"/>
              <w:jc w:val="center"/>
            </w:pPr>
            <w:r>
              <w:rPr>
                <w:rFonts w:ascii="Century Gothic" w:hAnsi="Century Gothic" w:eastAsia="Century Gothic"/>
                <w:b w:val="0"/>
                <w:i w:val="0"/>
                <w:caps w:val="0"/>
                <w:color w:val="D6E6F2"/>
                <w:sz w:val="16"/>
              </w:rPr>
              <w:t>10 questions</w:t>
            </w:r>
          </w:p>
        </w:tc>
        <w:tc>
          <w:tcPr>
            <w:tcW w:type="dxa" w:w="2409"/>
            <w:shd w:val="clear" w:color="auto" w:fill="2F6EA6"/>
          </w:tcPr>
          <w:p>
            <w:pPr>
              <w:jc w:val="center"/>
            </w:pPr>
            <w:r>
              <w:rPr>
                <w:rFonts w:ascii="Century Gothic" w:hAnsi="Century Gothic" w:eastAsia="Century Gothic"/>
                <w:b/>
                <w:i w:val="0"/>
                <w:caps w:val="0"/>
                <w:color w:val="E8A858"/>
                <w:sz w:val="36"/>
              </w:rPr>
              <w:t>B</w:t>
            </w:r>
          </w:p>
          <w:p>
            <w:pPr>
              <w:jc w:val="center"/>
            </w:pPr>
            <w:r>
              <w:rPr>
                <w:rFonts w:ascii="Century Gothic" w:hAnsi="Century Gothic" w:eastAsia="Century Gothic"/>
                <w:b/>
                <w:i w:val="0"/>
                <w:caps w:val="0"/>
                <w:color w:val="FFFFFF"/>
                <w:sz w:val="17"/>
              </w:rPr>
              <w:t>Les grandes figures et la Gendarmerie nationale</w:t>
            </w:r>
          </w:p>
          <w:p>
            <w:pPr>
              <w:spacing w:after="120"/>
              <w:jc w:val="center"/>
            </w:pPr>
            <w:r>
              <w:rPr>
                <w:rFonts w:ascii="Century Gothic" w:hAnsi="Century Gothic" w:eastAsia="Century Gothic"/>
                <w:b w:val="0"/>
                <w:i w:val="0"/>
                <w:caps w:val="0"/>
                <w:color w:val="D6E6F2"/>
                <w:sz w:val="16"/>
              </w:rPr>
              <w:t>10 questions</w:t>
            </w:r>
          </w:p>
        </w:tc>
        <w:tc>
          <w:tcPr>
            <w:tcW w:type="dxa" w:w="2409"/>
            <w:shd w:val="clear" w:color="auto" w:fill="2F6EA6"/>
          </w:tcPr>
          <w:p>
            <w:pPr>
              <w:jc w:val="center"/>
            </w:pPr>
            <w:r>
              <w:rPr>
                <w:rFonts w:ascii="Century Gothic" w:hAnsi="Century Gothic" w:eastAsia="Century Gothic"/>
                <w:b/>
                <w:i w:val="0"/>
                <w:caps w:val="0"/>
                <w:color w:val="E8A858"/>
                <w:sz w:val="36"/>
              </w:rPr>
              <w:t>C</w:t>
            </w:r>
          </w:p>
          <w:p>
            <w:pPr>
              <w:jc w:val="center"/>
            </w:pPr>
            <w:r>
              <w:rPr>
                <w:rFonts w:ascii="Century Gothic" w:hAnsi="Century Gothic" w:eastAsia="Century Gothic"/>
                <w:b/>
                <w:i w:val="0"/>
                <w:caps w:val="0"/>
                <w:color w:val="FFFFFF"/>
                <w:sz w:val="17"/>
              </w:rPr>
              <w:t>Unités, écoles et spécialités</w:t>
            </w:r>
          </w:p>
          <w:p>
            <w:pPr>
              <w:spacing w:after="120"/>
              <w:jc w:val="center"/>
            </w:pPr>
            <w:r>
              <w:rPr>
                <w:rFonts w:ascii="Century Gothic" w:hAnsi="Century Gothic" w:eastAsia="Century Gothic"/>
                <w:b w:val="0"/>
                <w:i w:val="0"/>
                <w:caps w:val="0"/>
                <w:color w:val="D6E6F2"/>
                <w:sz w:val="16"/>
              </w:rPr>
              <w:t>10 questions</w:t>
            </w:r>
          </w:p>
        </w:tc>
        <w:tc>
          <w:tcPr>
            <w:tcW w:type="dxa" w:w="2409"/>
            <w:shd w:val="clear" w:color="auto" w:fill="2F6EA6"/>
          </w:tcPr>
          <w:p>
            <w:pPr>
              <w:jc w:val="center"/>
            </w:pPr>
            <w:r>
              <w:rPr>
                <w:rFonts w:ascii="Century Gothic" w:hAnsi="Century Gothic" w:eastAsia="Century Gothic"/>
                <w:b/>
                <w:i w:val="0"/>
                <w:caps w:val="0"/>
                <w:color w:val="E8A858"/>
                <w:sz w:val="36"/>
              </w:rPr>
              <w:t>D</w:t>
            </w:r>
          </w:p>
          <w:p>
            <w:pPr>
              <w:jc w:val="center"/>
            </w:pPr>
            <w:r>
              <w:rPr>
                <w:rFonts w:ascii="Century Gothic" w:hAnsi="Century Gothic" w:eastAsia="Century Gothic"/>
                <w:b/>
                <w:i w:val="0"/>
                <w:caps w:val="0"/>
                <w:color w:val="FFFFFF"/>
                <w:sz w:val="17"/>
              </w:rPr>
              <w:t>Missions extérieures et l'armée au service de la Nation</w:t>
            </w:r>
          </w:p>
          <w:p>
            <w:pPr>
              <w:spacing w:after="120"/>
              <w:jc w:val="center"/>
            </w:pPr>
            <w:r>
              <w:rPr>
                <w:rFonts w:ascii="Century Gothic" w:hAnsi="Century Gothic" w:eastAsia="Century Gothic"/>
                <w:b w:val="0"/>
                <w:i w:val="0"/>
                <w:caps w:val="0"/>
                <w:color w:val="D6E6F2"/>
                <w:sz w:val="16"/>
              </w:rPr>
              <w:t>10 questions</w:t>
            </w:r>
          </w:p>
        </w:tc>
      </w:tr>
    </w:tbl>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A</w:t>
            </w:r>
          </w:p>
        </w:tc>
        <w:tc>
          <w:tcPr>
            <w:tcW w:type="dxa" w:w="8731"/>
            <w:shd w:val="clear" w:color="auto" w:fill="2F6EA6"/>
          </w:tcPr>
          <w:p>
            <w:pPr>
              <w:spacing w:before="80"/>
            </w:pPr>
            <w:r>
              <w:rPr>
                <w:rFonts w:ascii="Century Gothic" w:hAnsi="Century Gothic" w:eastAsia="Century Gothic"/>
                <w:b/>
                <w:i w:val="0"/>
                <w:caps w:val="0"/>
                <w:color w:val="FFFFFF"/>
                <w:sz w:val="22"/>
              </w:rPr>
              <w:t>DES RÉSISTANTS À LA NAISSANCE DE L'ARMÉE NATIONALE (1882-1961)</w:t>
            </w:r>
          </w:p>
          <w:p>
            <w:pPr>
              <w:spacing w:after="80"/>
            </w:pPr>
            <w:r>
              <w:rPr>
                <w:rFonts w:ascii="Century Gothic" w:hAnsi="Century Gothic" w:eastAsia="Century Gothic"/>
                <w:b w:val="0"/>
                <w:i/>
                <w:caps w:val="0"/>
                <w:color w:val="D6E6F2"/>
                <w:sz w:val="17"/>
              </w:rPr>
              <w:t>Questions 1 à 10</w:t>
            </w:r>
          </w:p>
        </w:tc>
      </w:tr>
    </w:tbl>
    <w:p>
      <w:pPr>
        <w:spacing w:after="40"/>
      </w:pPr>
    </w:p>
    <w:p>
      <w:pPr>
        <w:keepNext/>
        <w:spacing w:before="80" w:after="40"/>
      </w:pPr>
      <w:r>
        <w:rPr>
          <w:rFonts w:ascii="Century Gothic" w:hAnsi="Century Gothic" w:eastAsia="Century Gothic"/>
          <w:b/>
          <w:i w:val="0"/>
          <w:caps w:val="0"/>
          <w:color w:val="C47D22"/>
          <w:sz w:val="21"/>
        </w:rPr>
        <w:t xml:space="preserve">01.  </w:t>
      </w:r>
      <w:r>
        <w:rPr>
          <w:rFonts w:ascii="Century Gothic" w:hAnsi="Century Gothic" w:eastAsia="Century Gothic"/>
          <w:b/>
          <w:i w:val="0"/>
          <w:caps w:val="0"/>
          <w:color w:val="121826"/>
          <w:sz w:val="21"/>
        </w:rPr>
        <w:t>Quel chef de guerre, fondateur de l'empire du Wassoulou, a résisté seize ans à la conquête française avant d'être capturé à Guélémou le 29 septembre 1898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Bokar Biro</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Samory Touré</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Alpha Yaya Diallo</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Dinah Salifou</w:t>
      </w:r>
    </w:p>
    <w:p>
      <w:pPr>
        <w:keepNext/>
        <w:spacing w:before="80" w:after="40"/>
      </w:pPr>
      <w:r>
        <w:rPr>
          <w:rFonts w:ascii="Century Gothic" w:hAnsi="Century Gothic" w:eastAsia="Century Gothic"/>
          <w:b/>
          <w:i w:val="0"/>
          <w:caps w:val="0"/>
          <w:color w:val="C47D22"/>
          <w:sz w:val="21"/>
        </w:rPr>
        <w:t xml:space="preserve">02.  </w:t>
      </w:r>
      <w:r>
        <w:rPr>
          <w:rFonts w:ascii="Century Gothic" w:hAnsi="Century Gothic" w:eastAsia="Century Gothic"/>
          <w:b/>
          <w:i w:val="0"/>
          <w:caps w:val="0"/>
          <w:color w:val="121826"/>
          <w:sz w:val="21"/>
        </w:rPr>
        <w:t>Le camp militaire de Kindia porte le nom de Kèmè Bourama. Qui était-il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premier roi de Kindia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Un almami du Fouta-Djalon</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frère cadet de Samory Touré et le commandant en chef de ses armées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Un tirailleur mort à Verdun</w:t>
      </w:r>
    </w:p>
    <w:p>
      <w:pPr>
        <w:keepNext/>
        <w:spacing w:before="80" w:after="40"/>
      </w:pPr>
      <w:r>
        <w:rPr>
          <w:rFonts w:ascii="Century Gothic" w:hAnsi="Century Gothic" w:eastAsia="Century Gothic"/>
          <w:b/>
          <w:i w:val="0"/>
          <w:caps w:val="0"/>
          <w:color w:val="C47D22"/>
          <w:sz w:val="21"/>
        </w:rPr>
        <w:t xml:space="preserve">03.  </w:t>
      </w:r>
      <w:r>
        <w:rPr>
          <w:rFonts w:ascii="Century Gothic" w:hAnsi="Century Gothic" w:eastAsia="Century Gothic"/>
          <w:b/>
          <w:i w:val="0"/>
          <w:caps w:val="0"/>
          <w:color w:val="121826"/>
          <w:sz w:val="21"/>
        </w:rPr>
        <w:t>Lors de quelle bataille, en novembre 1896, Bokar Biro, dernier almami du Fouta-Djalon, est-il vaincu et tué par les troupes coloniales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 bataille de Porédaka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 bataille de Kankan</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 bataille de Boké</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La bataille de Timbo</w:t>
      </w:r>
    </w:p>
    <w:p>
      <w:pPr>
        <w:keepNext/>
        <w:spacing w:before="80" w:after="40"/>
      </w:pPr>
      <w:r>
        <w:rPr>
          <w:rFonts w:ascii="Century Gothic" w:hAnsi="Century Gothic" w:eastAsia="Century Gothic"/>
          <w:b/>
          <w:i w:val="0"/>
          <w:caps w:val="0"/>
          <w:color w:val="C47D22"/>
          <w:sz w:val="21"/>
        </w:rPr>
        <w:t xml:space="preserve">04.  </w:t>
      </w:r>
      <w:r>
        <w:rPr>
          <w:rFonts w:ascii="Century Gothic" w:hAnsi="Century Gothic" w:eastAsia="Century Gothic"/>
          <w:b/>
          <w:i w:val="0"/>
          <w:caps w:val="0"/>
          <w:color w:val="121826"/>
          <w:sz w:val="21"/>
        </w:rPr>
        <w:t>Quel roi de Labé, déporté par les Français au Dahomey en 1905 puis mort en exil à Port-Étienne en 1912, donne son nom au principal camp militaire de Conakry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El Hadj Oumar Tall</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Alpha Yaya Diallo</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Soundiata Keïta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Kissi Kaba Keïta</w:t>
      </w:r>
    </w:p>
    <w:p>
      <w:pPr>
        <w:keepNext/>
        <w:spacing w:before="80" w:after="40"/>
      </w:pPr>
      <w:r>
        <w:rPr>
          <w:rFonts w:ascii="Century Gothic" w:hAnsi="Century Gothic" w:eastAsia="Century Gothic"/>
          <w:b/>
          <w:i w:val="0"/>
          <w:caps w:val="0"/>
          <w:color w:val="C47D22"/>
          <w:sz w:val="21"/>
        </w:rPr>
        <w:t xml:space="preserve">05.  </w:t>
      </w:r>
      <w:r>
        <w:rPr>
          <w:rFonts w:ascii="Century Gothic" w:hAnsi="Century Gothic" w:eastAsia="Century Gothic"/>
          <w:b/>
          <w:i w:val="0"/>
          <w:caps w:val="0"/>
          <w:color w:val="121826"/>
          <w:sz w:val="21"/>
        </w:rPr>
        <w:t>Dinah Salifou, souverain déporté à Saint-Louis du Sénégal en 1890 où il meurt en 1897, était le roi de quel peuple de la côte guinéenne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Des Sosso</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Des Baga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Des Nalous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Des Landouma</w:t>
      </w:r>
    </w:p>
    <w:p>
      <w:pPr>
        <w:keepNext/>
        <w:spacing w:before="80" w:after="40"/>
      </w:pPr>
      <w:r>
        <w:rPr>
          <w:rFonts w:ascii="Century Gothic" w:hAnsi="Century Gothic" w:eastAsia="Century Gothic"/>
          <w:b/>
          <w:i w:val="0"/>
          <w:caps w:val="0"/>
          <w:color w:val="C47D22"/>
          <w:sz w:val="21"/>
        </w:rPr>
        <w:t xml:space="preserve">06.  </w:t>
      </w:r>
      <w:r>
        <w:rPr>
          <w:rFonts w:ascii="Century Gothic" w:hAnsi="Century Gothic" w:eastAsia="Century Gothic"/>
          <w:b/>
          <w:i w:val="0"/>
          <w:caps w:val="0"/>
          <w:color w:val="121826"/>
          <w:sz w:val="21"/>
        </w:rPr>
        <w:t>Dans quelle ville les premières unités de l'armée nationale ont-elles été formées le 1er novembre 1958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À Conakry</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À Kankan</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À Labé</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À Kindia</w:t>
      </w:r>
    </w:p>
    <w:p>
      <w:pPr>
        <w:keepNext/>
        <w:spacing w:before="80" w:after="40"/>
      </w:pPr>
      <w:r>
        <w:rPr>
          <w:rFonts w:ascii="Century Gothic" w:hAnsi="Century Gothic" w:eastAsia="Century Gothic"/>
          <w:b/>
          <w:i w:val="0"/>
          <w:caps w:val="0"/>
          <w:color w:val="C47D22"/>
          <w:sz w:val="21"/>
        </w:rPr>
        <w:t xml:space="preserve">07.  </w:t>
      </w:r>
      <w:r>
        <w:rPr>
          <w:rFonts w:ascii="Century Gothic" w:hAnsi="Century Gothic" w:eastAsia="Century Gothic"/>
          <w:b/>
          <w:i w:val="0"/>
          <w:caps w:val="0"/>
          <w:color w:val="121826"/>
          <w:sz w:val="21"/>
        </w:rPr>
        <w:t>Quel acte juridique, signé par le président Sékou Touré, a officiellement créé l'Armée nationale guinéenne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 Constitution du 10 novembre 1958</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L'ordonnance n° 23/PRG du 16 décembre 1958</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 loi du 2 octobre 1958</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décret du 1er mai 1959</w:t>
      </w:r>
    </w:p>
    <w:p>
      <w:pPr>
        <w:keepNext/>
        <w:spacing w:before="80" w:after="40"/>
      </w:pPr>
      <w:r>
        <w:rPr>
          <w:rFonts w:ascii="Century Gothic" w:hAnsi="Century Gothic" w:eastAsia="Century Gothic"/>
          <w:b/>
          <w:i w:val="0"/>
          <w:caps w:val="0"/>
          <w:color w:val="C47D22"/>
          <w:sz w:val="21"/>
        </w:rPr>
        <w:t xml:space="preserve">08.  </w:t>
      </w:r>
      <w:r>
        <w:rPr>
          <w:rFonts w:ascii="Century Gothic" w:hAnsi="Century Gothic" w:eastAsia="Century Gothic"/>
          <w:b/>
          <w:i w:val="0"/>
          <w:caps w:val="0"/>
          <w:color w:val="121826"/>
          <w:sz w:val="21"/>
        </w:rPr>
        <w:t>D'où revient le sergent Lansana Conté lorsqu'il rejoint la jeune armée guinéenne avec le contingent des ex-tirailleurs du 31 décembre 1958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De l'Indochine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Du Sénégal</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De l'Algérie, où il servait dans l'armée française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De Madagascar</w:t>
      </w:r>
    </w:p>
    <w:p>
      <w:pPr>
        <w:keepNext/>
        <w:spacing w:before="80" w:after="40"/>
      </w:pPr>
      <w:r>
        <w:rPr>
          <w:rFonts w:ascii="Century Gothic" w:hAnsi="Century Gothic" w:eastAsia="Century Gothic"/>
          <w:b/>
          <w:i w:val="0"/>
          <w:caps w:val="0"/>
          <w:color w:val="C47D22"/>
          <w:sz w:val="21"/>
        </w:rPr>
        <w:t xml:space="preserve">09.  </w:t>
      </w:r>
      <w:r>
        <w:rPr>
          <w:rFonts w:ascii="Century Gothic" w:hAnsi="Century Gothic" w:eastAsia="Century Gothic"/>
          <w:b/>
          <w:i w:val="0"/>
          <w:caps w:val="0"/>
          <w:color w:val="121826"/>
          <w:sz w:val="21"/>
        </w:rPr>
        <w:t>Le 7 avril 1959, les camps hérités de la colonisation reçoivent des noms de héros africains. Quel nom reçoit le camp de Kankan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Camp El Hadj Oumar Tall</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Camp Béhanzin</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Camp Soundiata Keïta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Camp Kémé Bourama</w:t>
      </w:r>
    </w:p>
    <w:p>
      <w:pPr>
        <w:keepNext/>
        <w:spacing w:before="80" w:after="40"/>
      </w:pPr>
      <w:r>
        <w:rPr>
          <w:rFonts w:ascii="Century Gothic" w:hAnsi="Century Gothic" w:eastAsia="Century Gothic"/>
          <w:b/>
          <w:i w:val="0"/>
          <w:caps w:val="0"/>
          <w:color w:val="C47D22"/>
          <w:sz w:val="21"/>
        </w:rPr>
        <w:t xml:space="preserve">10.  </w:t>
      </w:r>
      <w:r>
        <w:rPr>
          <w:rFonts w:ascii="Century Gothic" w:hAnsi="Century Gothic" w:eastAsia="Century Gothic"/>
          <w:b/>
          <w:i w:val="0"/>
          <w:caps w:val="0"/>
          <w:color w:val="121826"/>
          <w:sz w:val="21"/>
        </w:rPr>
        <w:t>Quel nom porte la première promotion d'officiers formée à l'École militaire interarmes, créée en 1961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Promotion Patrice Lumumba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Promotion Samory Touré</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Promotion 28 Septembre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Promotion Kwame Nkrumah</w:t>
      </w:r>
    </w:p>
    <w:p>
      <w:pPr>
        <w:spacing w:before="0" w:after="80"/>
      </w:pP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B</w:t>
            </w:r>
          </w:p>
        </w:tc>
        <w:tc>
          <w:tcPr>
            <w:tcW w:type="dxa" w:w="8731"/>
            <w:shd w:val="clear" w:color="auto" w:fill="2F6EA6"/>
          </w:tcPr>
          <w:p>
            <w:pPr>
              <w:spacing w:before="80"/>
            </w:pPr>
            <w:r>
              <w:rPr>
                <w:rFonts w:ascii="Century Gothic" w:hAnsi="Century Gothic" w:eastAsia="Century Gothic"/>
                <w:b/>
                <w:i w:val="0"/>
                <w:caps w:val="0"/>
                <w:color w:val="FFFFFF"/>
                <w:sz w:val="22"/>
              </w:rPr>
              <w:t>LES GRANDES FIGURES ET LA GENDARMERIE NATIONALE</w:t>
            </w:r>
          </w:p>
          <w:p>
            <w:pPr>
              <w:spacing w:after="80"/>
            </w:pPr>
            <w:r>
              <w:rPr>
                <w:rFonts w:ascii="Century Gothic" w:hAnsi="Century Gothic" w:eastAsia="Century Gothic"/>
                <w:b w:val="0"/>
                <w:i/>
                <w:caps w:val="0"/>
                <w:color w:val="D6E6F2"/>
                <w:sz w:val="17"/>
              </w:rPr>
              <w:t>Questions 11 à 20</w:t>
            </w:r>
          </w:p>
        </w:tc>
      </w:tr>
    </w:tbl>
    <w:p>
      <w:pPr>
        <w:spacing w:after="40"/>
      </w:pPr>
    </w:p>
    <w:p>
      <w:pPr>
        <w:keepNext/>
        <w:spacing w:before="80" w:after="40"/>
      </w:pPr>
      <w:r>
        <w:rPr>
          <w:rFonts w:ascii="Century Gothic" w:hAnsi="Century Gothic" w:eastAsia="Century Gothic"/>
          <w:b/>
          <w:i w:val="0"/>
          <w:caps w:val="0"/>
          <w:color w:val="C47D22"/>
          <w:sz w:val="21"/>
        </w:rPr>
        <w:t xml:space="preserve">11.  </w:t>
      </w:r>
      <w:r>
        <w:rPr>
          <w:rFonts w:ascii="Century Gothic" w:hAnsi="Century Gothic" w:eastAsia="Century Gothic"/>
          <w:b/>
          <w:i w:val="0"/>
          <w:caps w:val="0"/>
          <w:color w:val="121826"/>
          <w:sz w:val="21"/>
        </w:rPr>
        <w:t>Qui est considéré comme le père fondateur de l'armée guinéenne et devient son premier chef d'état-major général, poste créé le 1er novembre 1960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général Lansana Diané</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général Noumandian Keïta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général Toya Condé</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colonel Kerfalla Camara</w:t>
      </w:r>
    </w:p>
    <w:p>
      <w:pPr>
        <w:keepNext/>
        <w:spacing w:before="80" w:after="40"/>
      </w:pPr>
      <w:r>
        <w:rPr>
          <w:rFonts w:ascii="Century Gothic" w:hAnsi="Century Gothic" w:eastAsia="Century Gothic"/>
          <w:b/>
          <w:i w:val="0"/>
          <w:caps w:val="0"/>
          <w:color w:val="C47D22"/>
          <w:sz w:val="21"/>
        </w:rPr>
        <w:t xml:space="preserve">12.  </w:t>
      </w:r>
      <w:r>
        <w:rPr>
          <w:rFonts w:ascii="Century Gothic" w:hAnsi="Century Gothic" w:eastAsia="Century Gothic"/>
          <w:b/>
          <w:i w:val="0"/>
          <w:caps w:val="0"/>
          <w:color w:val="121826"/>
          <w:sz w:val="21"/>
        </w:rPr>
        <w:t>Quel officier a commandé le contingent guinéen envoyé au Congo en 1960 avant de devenir, en 1965, ministre de l'Armée populaire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Lansana Diané</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Diarra Traoré</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Namory Keïta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Toya Condé</w:t>
      </w:r>
    </w:p>
    <w:p>
      <w:pPr>
        <w:keepNext/>
        <w:spacing w:before="80" w:after="40"/>
      </w:pPr>
      <w:r>
        <w:rPr>
          <w:rFonts w:ascii="Century Gothic" w:hAnsi="Century Gothic" w:eastAsia="Century Gothic"/>
          <w:b/>
          <w:i w:val="0"/>
          <w:caps w:val="0"/>
          <w:color w:val="C47D22"/>
          <w:sz w:val="21"/>
        </w:rPr>
        <w:t xml:space="preserve">13.  </w:t>
      </w:r>
      <w:r>
        <w:rPr>
          <w:rFonts w:ascii="Century Gothic" w:hAnsi="Century Gothic" w:eastAsia="Century Gothic"/>
          <w:b/>
          <w:i w:val="0"/>
          <w:caps w:val="0"/>
          <w:color w:val="121826"/>
          <w:sz w:val="21"/>
        </w:rPr>
        <w:t>En quelle année le président Lansana Conté a-t-il été élevé au rang de général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En 1984</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En 1990</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En 1993</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En 2001</w:t>
      </w:r>
    </w:p>
    <w:p>
      <w:pPr>
        <w:keepNext/>
        <w:spacing w:before="80" w:after="40"/>
      </w:pPr>
      <w:r>
        <w:rPr>
          <w:rFonts w:ascii="Century Gothic" w:hAnsi="Century Gothic" w:eastAsia="Century Gothic"/>
          <w:b/>
          <w:i w:val="0"/>
          <w:caps w:val="0"/>
          <w:color w:val="C47D22"/>
          <w:sz w:val="21"/>
        </w:rPr>
        <w:t xml:space="preserve">14.  </w:t>
      </w:r>
      <w:r>
        <w:rPr>
          <w:rFonts w:ascii="Century Gothic" w:hAnsi="Century Gothic" w:eastAsia="Century Gothic"/>
          <w:b/>
          <w:i w:val="0"/>
          <w:caps w:val="0"/>
          <w:color w:val="121826"/>
          <w:sz w:val="21"/>
        </w:rPr>
        <w:t>Quel chef d'état-major général des armées a trouvé la mort le 11 février 2013 dans un accident d'avion au Liberia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général Kerfalla Camara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général Nouhou Thiam</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général Souleymane Kélèfa Diallo</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général Namory Traoré</w:t>
      </w:r>
    </w:p>
    <w:p>
      <w:pPr>
        <w:keepNext/>
        <w:spacing w:before="80" w:after="40"/>
      </w:pPr>
      <w:r>
        <w:rPr>
          <w:rFonts w:ascii="Century Gothic" w:hAnsi="Century Gothic" w:eastAsia="Century Gothic"/>
          <w:b/>
          <w:i w:val="0"/>
          <w:caps w:val="0"/>
          <w:color w:val="C47D22"/>
          <w:sz w:val="21"/>
        </w:rPr>
        <w:t xml:space="preserve">15.  </w:t>
      </w:r>
      <w:r>
        <w:rPr>
          <w:rFonts w:ascii="Century Gothic" w:hAnsi="Century Gothic" w:eastAsia="Century Gothic"/>
          <w:b/>
          <w:i w:val="0"/>
          <w:caps w:val="0"/>
          <w:color w:val="121826"/>
          <w:sz w:val="21"/>
        </w:rPr>
        <w:t>Qui est la première femme élevée au grade de général dans l'armée guinéenne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Aminata Diallo</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Binta Pilote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Loffo Camara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M'Mahawa Sylla</w:t>
      </w:r>
    </w:p>
    <w:p>
      <w:pPr>
        <w:keepNext/>
        <w:spacing w:before="80" w:after="40"/>
      </w:pPr>
      <w:r>
        <w:rPr>
          <w:rFonts w:ascii="Century Gothic" w:hAnsi="Century Gothic" w:eastAsia="Century Gothic"/>
          <w:b/>
          <w:i w:val="0"/>
          <w:caps w:val="0"/>
          <w:color w:val="C47D22"/>
          <w:sz w:val="21"/>
        </w:rPr>
        <w:t xml:space="preserve">16.  </w:t>
      </w:r>
      <w:r>
        <w:rPr>
          <w:rFonts w:ascii="Century Gothic" w:hAnsi="Century Gothic" w:eastAsia="Century Gothic"/>
          <w:b/>
          <w:i w:val="0"/>
          <w:caps w:val="0"/>
          <w:color w:val="121826"/>
          <w:sz w:val="21"/>
        </w:rPr>
        <w:t>À quelle date la Gendarmerie nationale guinéenne a-t-elle été créée, par le décret n° 77/PC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2 octobre 1958</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13 novembre 1958</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1er janvier 1959</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28 septembre 1960</w:t>
      </w:r>
    </w:p>
    <w:p>
      <w:pPr>
        <w:keepNext/>
        <w:spacing w:before="80" w:after="40"/>
      </w:pPr>
      <w:r>
        <w:rPr>
          <w:rFonts w:ascii="Century Gothic" w:hAnsi="Century Gothic" w:eastAsia="Century Gothic"/>
          <w:b/>
          <w:i w:val="0"/>
          <w:caps w:val="0"/>
          <w:color w:val="C47D22"/>
          <w:sz w:val="21"/>
        </w:rPr>
        <w:t xml:space="preserve">17.  </w:t>
      </w:r>
      <w:r>
        <w:rPr>
          <w:rFonts w:ascii="Century Gothic" w:hAnsi="Century Gothic" w:eastAsia="Century Gothic"/>
          <w:b/>
          <w:i w:val="0"/>
          <w:caps w:val="0"/>
          <w:color w:val="121826"/>
          <w:sz w:val="21"/>
        </w:rPr>
        <w:t>Depuis le 28 novembre 2011, quel est le nom de l'organe qui dirige la Gendarmerie nationale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 Direction générale de la Gendarmerie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Commandement supérieur de la Gendarmerie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Haut Commandement de la Gendarmerie nationale et Direction de la Justice militaire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L'Inspection générale de la Gendarmerie</w:t>
      </w:r>
    </w:p>
    <w:p>
      <w:pPr>
        <w:keepNext/>
        <w:spacing w:before="80" w:after="40"/>
      </w:pPr>
      <w:r>
        <w:rPr>
          <w:rFonts w:ascii="Century Gothic" w:hAnsi="Century Gothic" w:eastAsia="Century Gothic"/>
          <w:b/>
          <w:i w:val="0"/>
          <w:caps w:val="0"/>
          <w:color w:val="C47D22"/>
          <w:sz w:val="21"/>
        </w:rPr>
        <w:t xml:space="preserve">18.  </w:t>
      </w:r>
      <w:r>
        <w:rPr>
          <w:rFonts w:ascii="Century Gothic" w:hAnsi="Century Gothic" w:eastAsia="Century Gothic"/>
          <w:b/>
          <w:i w:val="0"/>
          <w:caps w:val="0"/>
          <w:color w:val="121826"/>
          <w:sz w:val="21"/>
        </w:rPr>
        <w:t>Quelle composante de la Gendarmerie nationale, organisée en escadrons, est spécialisée dans le maintien et le rétablissement de l'ordre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 gendarmerie territoriale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 gendarmerie mobile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 gendarmerie routière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commandement des écoles</w:t>
      </w:r>
    </w:p>
    <w:p>
      <w:pPr>
        <w:keepNext/>
        <w:spacing w:before="80" w:after="40"/>
      </w:pPr>
      <w:r>
        <w:rPr>
          <w:rFonts w:ascii="Century Gothic" w:hAnsi="Century Gothic" w:eastAsia="Century Gothic"/>
          <w:b/>
          <w:i w:val="0"/>
          <w:caps w:val="0"/>
          <w:color w:val="C47D22"/>
          <w:sz w:val="21"/>
        </w:rPr>
        <w:t xml:space="preserve">19.  </w:t>
      </w:r>
      <w:r>
        <w:rPr>
          <w:rFonts w:ascii="Century Gothic" w:hAnsi="Century Gothic" w:eastAsia="Century Gothic"/>
          <w:b/>
          <w:i w:val="0"/>
          <w:caps w:val="0"/>
          <w:color w:val="121826"/>
          <w:sz w:val="21"/>
        </w:rPr>
        <w:t>Quelle est la principale différence entre la Gendarmerie nationale et la Police nationale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 gendarmerie ne fait pas de police judiciaire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 gendarmerie est une force militaire relevant de la Défense, surtout présente en zone rurale ; la police est civile, sous le ministère de la Sécurité, surtout en ville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 police est réservée à Conakry</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Il n'y a aucune différence</w:t>
      </w:r>
    </w:p>
    <w:p>
      <w:pPr>
        <w:keepNext/>
        <w:spacing w:before="80" w:after="40"/>
      </w:pPr>
      <w:r>
        <w:rPr>
          <w:rFonts w:ascii="Century Gothic" w:hAnsi="Century Gothic" w:eastAsia="Century Gothic"/>
          <w:b/>
          <w:i w:val="0"/>
          <w:caps w:val="0"/>
          <w:color w:val="C47D22"/>
          <w:sz w:val="21"/>
        </w:rPr>
        <w:t xml:space="preserve">20.  </w:t>
      </w:r>
      <w:r>
        <w:rPr>
          <w:rFonts w:ascii="Century Gothic" w:hAnsi="Century Gothic" w:eastAsia="Century Gothic"/>
          <w:b/>
          <w:i w:val="0"/>
          <w:caps w:val="0"/>
          <w:color w:val="121826"/>
          <w:sz w:val="21"/>
        </w:rPr>
        <w:t>Qui est le Haut commandant de la Gendarmerie nationale depuis octobre 2021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général Ibrahima Baldé</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général Mouctar Kaba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général Balla Samoura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général Ibrahima Sory Bangoura</w:t>
      </w:r>
    </w:p>
    <w:p>
      <w:pPr>
        <w:spacing w:before="0" w:after="80"/>
      </w:pP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C</w:t>
            </w:r>
          </w:p>
        </w:tc>
        <w:tc>
          <w:tcPr>
            <w:tcW w:type="dxa" w:w="8731"/>
            <w:shd w:val="clear" w:color="auto" w:fill="2F6EA6"/>
          </w:tcPr>
          <w:p>
            <w:pPr>
              <w:spacing w:before="80"/>
            </w:pPr>
            <w:r>
              <w:rPr>
                <w:rFonts w:ascii="Century Gothic" w:hAnsi="Century Gothic" w:eastAsia="Century Gothic"/>
                <w:b/>
                <w:i w:val="0"/>
                <w:caps w:val="0"/>
                <w:color w:val="FFFFFF"/>
                <w:sz w:val="22"/>
              </w:rPr>
              <w:t>UNITÉS, ÉCOLES ET SPÉCIALITÉS</w:t>
            </w:r>
          </w:p>
          <w:p>
            <w:pPr>
              <w:spacing w:after="80"/>
            </w:pPr>
            <w:r>
              <w:rPr>
                <w:rFonts w:ascii="Century Gothic" w:hAnsi="Century Gothic" w:eastAsia="Century Gothic"/>
                <w:b w:val="0"/>
                <w:i/>
                <w:caps w:val="0"/>
                <w:color w:val="D6E6F2"/>
                <w:sz w:val="17"/>
              </w:rPr>
              <w:t>Questions 21 à 30</w:t>
            </w:r>
          </w:p>
        </w:tc>
      </w:tr>
    </w:tbl>
    <w:p>
      <w:pPr>
        <w:spacing w:after="40"/>
      </w:pPr>
    </w:p>
    <w:p>
      <w:pPr>
        <w:keepNext/>
        <w:spacing w:before="80" w:after="40"/>
      </w:pPr>
      <w:r>
        <w:rPr>
          <w:rFonts w:ascii="Century Gothic" w:hAnsi="Century Gothic" w:eastAsia="Century Gothic"/>
          <w:b/>
          <w:i w:val="0"/>
          <w:caps w:val="0"/>
          <w:color w:val="C47D22"/>
          <w:sz w:val="21"/>
        </w:rPr>
        <w:t xml:space="preserve">21.  </w:t>
      </w:r>
      <w:r>
        <w:rPr>
          <w:rFonts w:ascii="Century Gothic" w:hAnsi="Century Gothic" w:eastAsia="Century Gothic"/>
          <w:b/>
          <w:i w:val="0"/>
          <w:caps w:val="0"/>
          <w:color w:val="121826"/>
          <w:sz w:val="21"/>
        </w:rPr>
        <w:t>Quelles sont les quatre composantes des Forces armées guinéennes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Armée de terre, Armée de l'air, Marine nationale, Gendarmerie nationale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Armée de terre, Police nationale, Douanes, Marine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Armée de terre, Armée de l'air, Garde présidentielle, Police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Infanterie, Artillerie, Blindés, Génie</w:t>
      </w:r>
    </w:p>
    <w:p>
      <w:pPr>
        <w:keepNext/>
        <w:spacing w:before="80" w:after="40"/>
      </w:pPr>
      <w:r>
        <w:rPr>
          <w:rFonts w:ascii="Century Gothic" w:hAnsi="Century Gothic" w:eastAsia="Century Gothic"/>
          <w:b/>
          <w:i w:val="0"/>
          <w:caps w:val="0"/>
          <w:color w:val="C47D22"/>
          <w:sz w:val="21"/>
        </w:rPr>
        <w:t xml:space="preserve">22.  </w:t>
      </w:r>
      <w:r>
        <w:rPr>
          <w:rFonts w:ascii="Century Gothic" w:hAnsi="Century Gothic" w:eastAsia="Century Gothic"/>
          <w:b/>
          <w:i w:val="0"/>
          <w:caps w:val="0"/>
          <w:color w:val="121826"/>
          <w:sz w:val="21"/>
        </w:rPr>
        <w:t>En combien de régions militaires le territoire guinéen est-il divisé, en plus de la zone spéciale de Conakry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Deux</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Trois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Quatre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Huit</w:t>
      </w:r>
    </w:p>
    <w:p>
      <w:pPr>
        <w:keepNext/>
        <w:spacing w:before="80" w:after="40"/>
      </w:pPr>
      <w:r>
        <w:rPr>
          <w:rFonts w:ascii="Century Gothic" w:hAnsi="Century Gothic" w:eastAsia="Century Gothic"/>
          <w:b/>
          <w:i w:val="0"/>
          <w:caps w:val="0"/>
          <w:color w:val="C47D22"/>
          <w:sz w:val="21"/>
        </w:rPr>
        <w:t xml:space="preserve">23.  </w:t>
      </w:r>
      <w:r>
        <w:rPr>
          <w:rFonts w:ascii="Century Gothic" w:hAnsi="Century Gothic" w:eastAsia="Century Gothic"/>
          <w:b/>
          <w:i w:val="0"/>
          <w:caps w:val="0"/>
          <w:color w:val="121826"/>
          <w:sz w:val="21"/>
        </w:rPr>
        <w:t>Quel camp de Kaloum, à Conakry, abrite le ministère de la Défense, l'État-major général des armées et le Musée des forces armées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Camp Alpha Yaya Diallo</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Camp Samory Touré</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Camp Kémé Bourama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Camp Boiro</w:t>
      </w:r>
    </w:p>
    <w:p>
      <w:pPr>
        <w:keepNext/>
        <w:spacing w:before="80" w:after="40"/>
      </w:pPr>
      <w:r>
        <w:rPr>
          <w:rFonts w:ascii="Century Gothic" w:hAnsi="Century Gothic" w:eastAsia="Century Gothic"/>
          <w:b/>
          <w:i w:val="0"/>
          <w:caps w:val="0"/>
          <w:color w:val="C47D22"/>
          <w:sz w:val="21"/>
        </w:rPr>
        <w:t xml:space="preserve">24.  </w:t>
      </w:r>
      <w:r>
        <w:rPr>
          <w:rFonts w:ascii="Century Gothic" w:hAnsi="Century Gothic" w:eastAsia="Century Gothic"/>
          <w:b/>
          <w:i w:val="0"/>
          <w:caps w:val="0"/>
          <w:color w:val="121826"/>
          <w:sz w:val="21"/>
        </w:rPr>
        <w:t>Où est basé le Groupement des forces spéciales (GFS), créé en 2018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À Kindia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À Kankan</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À Forécariah</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À Dubréka</w:t>
      </w:r>
    </w:p>
    <w:p>
      <w:pPr>
        <w:keepNext/>
        <w:spacing w:before="80" w:after="40"/>
      </w:pPr>
      <w:r>
        <w:rPr>
          <w:rFonts w:ascii="Century Gothic" w:hAnsi="Century Gothic" w:eastAsia="Century Gothic"/>
          <w:b/>
          <w:i w:val="0"/>
          <w:caps w:val="0"/>
          <w:color w:val="C47D22"/>
          <w:sz w:val="21"/>
        </w:rPr>
        <w:t xml:space="preserve">25.  </w:t>
      </w:r>
      <w:r>
        <w:rPr>
          <w:rFonts w:ascii="Century Gothic" w:hAnsi="Century Gothic" w:eastAsia="Century Gothic"/>
          <w:b/>
          <w:i w:val="0"/>
          <w:caps w:val="0"/>
          <w:color w:val="121826"/>
          <w:sz w:val="21"/>
        </w:rPr>
        <w:t>Que désigne le sigle BATA dans l'armée guinéenne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Bataillon d'artillerie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Bataillon autonome des troupes aéroportées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 Brigade antiterroriste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Bataillon des transmissions de l'armée</w:t>
      </w:r>
    </w:p>
    <w:p>
      <w:pPr>
        <w:keepNext/>
        <w:spacing w:before="80" w:after="40"/>
      </w:pPr>
      <w:r>
        <w:rPr>
          <w:rFonts w:ascii="Century Gothic" w:hAnsi="Century Gothic" w:eastAsia="Century Gothic"/>
          <w:b/>
          <w:i w:val="0"/>
          <w:caps w:val="0"/>
          <w:color w:val="C47D22"/>
          <w:sz w:val="21"/>
        </w:rPr>
        <w:t xml:space="preserve">26.  </w:t>
      </w:r>
      <w:r>
        <w:rPr>
          <w:rFonts w:ascii="Century Gothic" w:hAnsi="Century Gothic" w:eastAsia="Century Gothic"/>
          <w:b/>
          <w:i w:val="0"/>
          <w:caps w:val="0"/>
          <w:color w:val="121826"/>
          <w:sz w:val="21"/>
        </w:rPr>
        <w:t>Créé par décret le 21 décembre 2021 et placé sous les ordres directs du chef d'état-major général, quelle est la vocation du Groupement des forces d'intervention rapide (GFIR)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 protection civile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 lutte antiterroriste et l'intervention rapide sur tout le territoire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 police militaire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La surveillance des frontières maritimes</w:t>
      </w:r>
    </w:p>
    <w:p>
      <w:pPr>
        <w:keepNext/>
        <w:spacing w:before="80" w:after="40"/>
      </w:pPr>
      <w:r>
        <w:rPr>
          <w:rFonts w:ascii="Century Gothic" w:hAnsi="Century Gothic" w:eastAsia="Century Gothic"/>
          <w:b/>
          <w:i w:val="0"/>
          <w:caps w:val="0"/>
          <w:color w:val="C47D22"/>
          <w:sz w:val="21"/>
        </w:rPr>
        <w:t xml:space="preserve">27.  </w:t>
      </w:r>
      <w:r>
        <w:rPr>
          <w:rFonts w:ascii="Century Gothic" w:hAnsi="Century Gothic" w:eastAsia="Century Gothic"/>
          <w:b/>
          <w:i w:val="0"/>
          <w:caps w:val="0"/>
          <w:color w:val="121826"/>
          <w:sz w:val="21"/>
        </w:rPr>
        <w:t>Créé le 22 avril 2026, quel commandement interarmées regroupe le GFS, le BATA, le GFIR, le GIGN, les fusiliers commandos de l'air et les fusiliers marins commandos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Commandement des opérations spéciales (COS)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 Brigade d'élite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Commandement des forces d'intervention</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La Garde nationale</w:t>
      </w:r>
    </w:p>
    <w:p>
      <w:pPr>
        <w:keepNext/>
        <w:spacing w:before="80" w:after="40"/>
      </w:pPr>
      <w:r>
        <w:rPr>
          <w:rFonts w:ascii="Century Gothic" w:hAnsi="Century Gothic" w:eastAsia="Century Gothic"/>
          <w:b/>
          <w:i w:val="0"/>
          <w:caps w:val="0"/>
          <w:color w:val="C47D22"/>
          <w:sz w:val="21"/>
        </w:rPr>
        <w:t xml:space="preserve">28.  </w:t>
      </w:r>
      <w:r>
        <w:rPr>
          <w:rFonts w:ascii="Century Gothic" w:hAnsi="Century Gothic" w:eastAsia="Century Gothic"/>
          <w:b/>
          <w:i w:val="0"/>
          <w:caps w:val="0"/>
          <w:color w:val="121826"/>
          <w:sz w:val="21"/>
        </w:rPr>
        <w:t>Quelle unité nouvelle l'Armée de l'air a-t-elle créée par décret le 21 juillet 2025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Une escadrille de chasse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Un escadron de drones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Une école de pilotage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Une unité de parachutistes</w:t>
      </w:r>
    </w:p>
    <w:p>
      <w:pPr>
        <w:keepNext/>
        <w:spacing w:before="80" w:after="40"/>
      </w:pPr>
      <w:r>
        <w:rPr>
          <w:rFonts w:ascii="Century Gothic" w:hAnsi="Century Gothic" w:eastAsia="Century Gothic"/>
          <w:b/>
          <w:i w:val="0"/>
          <w:caps w:val="0"/>
          <w:color w:val="C47D22"/>
          <w:sz w:val="21"/>
        </w:rPr>
        <w:t xml:space="preserve">29.  </w:t>
      </w:r>
      <w:r>
        <w:rPr>
          <w:rFonts w:ascii="Century Gothic" w:hAnsi="Century Gothic" w:eastAsia="Century Gothic"/>
          <w:b/>
          <w:i w:val="0"/>
          <w:caps w:val="0"/>
          <w:color w:val="121826"/>
          <w:sz w:val="21"/>
        </w:rPr>
        <w:t>Sur quelle île a été créée, en juillet 2026, l'École navale de la Marine nationale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L'île de Roume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L'île Tamara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L'île de Kassa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L'île Alcatraz</w:t>
      </w:r>
    </w:p>
    <w:p>
      <w:pPr>
        <w:keepNext/>
        <w:spacing w:before="80" w:after="40"/>
      </w:pPr>
      <w:r>
        <w:rPr>
          <w:rFonts w:ascii="Century Gothic" w:hAnsi="Century Gothic" w:eastAsia="Century Gothic"/>
          <w:b/>
          <w:i w:val="0"/>
          <w:caps w:val="0"/>
          <w:color w:val="C47D22"/>
          <w:sz w:val="21"/>
        </w:rPr>
        <w:t xml:space="preserve">30.  </w:t>
      </w:r>
      <w:r>
        <w:rPr>
          <w:rFonts w:ascii="Century Gothic" w:hAnsi="Century Gothic" w:eastAsia="Century Gothic"/>
          <w:b/>
          <w:i w:val="0"/>
          <w:caps w:val="0"/>
          <w:color w:val="121826"/>
          <w:sz w:val="21"/>
        </w:rPr>
        <w:t>Qu'est-ce que le Prytanée militaire de Guinée, inauguré le 9 janvier 2023 au Camp Alpha Yaya Diallo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Une école de formation des officiers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Un hôpital militaire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Une école des enfants de troupe accueillant des élèves de 10 à 13 ans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Un centre d'entraînement commando</w:t>
      </w:r>
    </w:p>
    <w:p>
      <w:pPr>
        <w:spacing w:before="0" w:after="80"/>
      </w:pP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D</w:t>
            </w:r>
          </w:p>
        </w:tc>
        <w:tc>
          <w:tcPr>
            <w:tcW w:type="dxa" w:w="8731"/>
            <w:shd w:val="clear" w:color="auto" w:fill="2F6EA6"/>
          </w:tcPr>
          <w:p>
            <w:pPr>
              <w:spacing w:before="80"/>
            </w:pPr>
            <w:r>
              <w:rPr>
                <w:rFonts w:ascii="Century Gothic" w:hAnsi="Century Gothic" w:eastAsia="Century Gothic"/>
                <w:b/>
                <w:i w:val="0"/>
                <w:caps w:val="0"/>
                <w:color w:val="FFFFFF"/>
                <w:sz w:val="22"/>
              </w:rPr>
              <w:t>MISSIONS EXTÉRIEURES ET L'ARMÉE AU SERVICE DE LA NATION</w:t>
            </w:r>
          </w:p>
          <w:p>
            <w:pPr>
              <w:spacing w:after="80"/>
            </w:pPr>
            <w:r>
              <w:rPr>
                <w:rFonts w:ascii="Century Gothic" w:hAnsi="Century Gothic" w:eastAsia="Century Gothic"/>
                <w:b w:val="0"/>
                <w:i/>
                <w:caps w:val="0"/>
                <w:color w:val="D6E6F2"/>
                <w:sz w:val="17"/>
              </w:rPr>
              <w:t>Questions 31 à 40</w:t>
            </w:r>
          </w:p>
        </w:tc>
      </w:tr>
    </w:tbl>
    <w:p>
      <w:pPr>
        <w:spacing w:after="40"/>
      </w:pPr>
    </w:p>
    <w:p>
      <w:pPr>
        <w:keepNext/>
        <w:spacing w:before="80" w:after="40"/>
      </w:pPr>
      <w:r>
        <w:rPr>
          <w:rFonts w:ascii="Century Gothic" w:hAnsi="Century Gothic" w:eastAsia="Century Gothic"/>
          <w:b/>
          <w:i w:val="0"/>
          <w:caps w:val="0"/>
          <w:color w:val="C47D22"/>
          <w:sz w:val="21"/>
        </w:rPr>
        <w:t xml:space="preserve">31.  </w:t>
      </w:r>
      <w:r>
        <w:rPr>
          <w:rFonts w:ascii="Century Gothic" w:hAnsi="Century Gothic" w:eastAsia="Century Gothic"/>
          <w:b/>
          <w:i w:val="0"/>
          <w:caps w:val="0"/>
          <w:color w:val="121826"/>
          <w:sz w:val="21"/>
        </w:rPr>
        <w:t>Que s'est-il passé dans la nuit du 21 au 22 novembre 1970 à Conakry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Une mutinerie de la garnison</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Un débarquement de troupes portugaises et de dissidents guinéens, repoussé par l'armée et la population</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Un tremblement de terre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La visite du général de Gaulle</w:t>
      </w:r>
    </w:p>
    <w:p>
      <w:pPr>
        <w:keepNext/>
        <w:spacing w:before="80" w:after="40"/>
      </w:pPr>
      <w:r>
        <w:rPr>
          <w:rFonts w:ascii="Century Gothic" w:hAnsi="Century Gothic" w:eastAsia="Century Gothic"/>
          <w:b/>
          <w:i w:val="0"/>
          <w:caps w:val="0"/>
          <w:color w:val="C47D22"/>
          <w:sz w:val="21"/>
        </w:rPr>
        <w:t xml:space="preserve">32.  </w:t>
      </w:r>
      <w:r>
        <w:rPr>
          <w:rFonts w:ascii="Century Gothic" w:hAnsi="Century Gothic" w:eastAsia="Century Gothic"/>
          <w:b/>
          <w:i w:val="0"/>
          <w:caps w:val="0"/>
          <w:color w:val="121826"/>
          <w:sz w:val="21"/>
        </w:rPr>
        <w:t>Dans quel pays voisin la Guinée engage-t-elle trois bataillons au sein de l'ECOMOG à partir de mai 1997 pour rétablir le gouvernement légitime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Au Liberia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En Côte d'Ivoire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En Sierra Leone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Au Mali</w:t>
      </w:r>
    </w:p>
    <w:p>
      <w:pPr>
        <w:keepNext/>
        <w:spacing w:before="80" w:after="40"/>
      </w:pPr>
      <w:r>
        <w:rPr>
          <w:rFonts w:ascii="Century Gothic" w:hAnsi="Century Gothic" w:eastAsia="Century Gothic"/>
          <w:b/>
          <w:i w:val="0"/>
          <w:caps w:val="0"/>
          <w:color w:val="C47D22"/>
          <w:sz w:val="21"/>
        </w:rPr>
        <w:t xml:space="preserve">33.  </w:t>
      </w:r>
      <w:r>
        <w:rPr>
          <w:rFonts w:ascii="Century Gothic" w:hAnsi="Century Gothic" w:eastAsia="Century Gothic"/>
          <w:b/>
          <w:i w:val="0"/>
          <w:caps w:val="0"/>
          <w:color w:val="121826"/>
          <w:sz w:val="21"/>
        </w:rPr>
        <w:t>En juin 1998, aux côtés du Sénégal, la Guinée envoie environ 500 soldats soutenir un gouvernement voisin menacé par une rébellion militaire. Lequel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 Gambie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 Guinée-Bissau</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Mali</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La Sierra Leone</w:t>
      </w:r>
    </w:p>
    <w:p>
      <w:pPr>
        <w:keepNext/>
        <w:spacing w:before="80" w:after="40"/>
      </w:pPr>
      <w:r>
        <w:rPr>
          <w:rFonts w:ascii="Century Gothic" w:hAnsi="Century Gothic" w:eastAsia="Century Gothic"/>
          <w:b/>
          <w:i w:val="0"/>
          <w:caps w:val="0"/>
          <w:color w:val="C47D22"/>
          <w:sz w:val="21"/>
        </w:rPr>
        <w:t xml:space="preserve">34.  </w:t>
      </w:r>
      <w:r>
        <w:rPr>
          <w:rFonts w:ascii="Century Gothic" w:hAnsi="Century Gothic" w:eastAsia="Century Gothic"/>
          <w:b/>
          <w:i w:val="0"/>
          <w:caps w:val="0"/>
          <w:color w:val="121826"/>
          <w:sz w:val="21"/>
        </w:rPr>
        <w:t>Le 1er septembre 2000, où a lieu la première des attaques rebelles lancées contre la Guinée depuis le Liberia et la Sierra Leone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À Pamelap (Forécariah)</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À Guéckédou</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À Massadou (Macenta)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À Madina Woula (Kindia)</w:t>
      </w:r>
    </w:p>
    <w:p>
      <w:pPr>
        <w:keepNext/>
        <w:spacing w:before="80" w:after="40"/>
      </w:pPr>
      <w:r>
        <w:rPr>
          <w:rFonts w:ascii="Century Gothic" w:hAnsi="Century Gothic" w:eastAsia="Century Gothic"/>
          <w:b/>
          <w:i w:val="0"/>
          <w:caps w:val="0"/>
          <w:color w:val="C47D22"/>
          <w:sz w:val="21"/>
        </w:rPr>
        <w:t xml:space="preserve">35.  </w:t>
      </w:r>
      <w:r>
        <w:rPr>
          <w:rFonts w:ascii="Century Gothic" w:hAnsi="Century Gothic" w:eastAsia="Century Gothic"/>
          <w:b/>
          <w:i w:val="0"/>
          <w:caps w:val="0"/>
          <w:color w:val="121826"/>
          <w:sz w:val="21"/>
        </w:rPr>
        <w:t>Dans quelle ville du nord du Mali le bataillon guinéen « Gangan » de la MINUSMA était-il déployé de 2013 à 2023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À Tombouctou</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À Gao</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À Kidal</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À Bamako</w:t>
      </w:r>
    </w:p>
    <w:p>
      <w:pPr>
        <w:keepNext/>
        <w:spacing w:before="80" w:after="40"/>
      </w:pPr>
      <w:r>
        <w:rPr>
          <w:rFonts w:ascii="Century Gothic" w:hAnsi="Century Gothic" w:eastAsia="Century Gothic"/>
          <w:b/>
          <w:i w:val="0"/>
          <w:caps w:val="0"/>
          <w:color w:val="C47D22"/>
          <w:sz w:val="21"/>
        </w:rPr>
        <w:t xml:space="preserve">36.  </w:t>
      </w:r>
      <w:r>
        <w:rPr>
          <w:rFonts w:ascii="Century Gothic" w:hAnsi="Century Gothic" w:eastAsia="Century Gothic"/>
          <w:b/>
          <w:i w:val="0"/>
          <w:caps w:val="0"/>
          <w:color w:val="121826"/>
          <w:sz w:val="21"/>
        </w:rPr>
        <w:t>D'après le bilan établi par l'armée, à combien d'opérations extérieures et de missions de paix la Guinée a-t-elle pris part depuis 1958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Trois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Sept</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Près d'une vingtaine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Plus de cinquante</w:t>
      </w:r>
    </w:p>
    <w:p>
      <w:pPr>
        <w:keepNext/>
        <w:spacing w:before="80" w:after="40"/>
      </w:pPr>
      <w:r>
        <w:rPr>
          <w:rFonts w:ascii="Century Gothic" w:hAnsi="Century Gothic" w:eastAsia="Century Gothic"/>
          <w:b/>
          <w:i w:val="0"/>
          <w:caps w:val="0"/>
          <w:color w:val="C47D22"/>
          <w:sz w:val="21"/>
        </w:rPr>
        <w:t xml:space="preserve">37.  </w:t>
      </w:r>
      <w:r>
        <w:rPr>
          <w:rFonts w:ascii="Century Gothic" w:hAnsi="Century Gothic" w:eastAsia="Century Gothic"/>
          <w:b/>
          <w:i w:val="0"/>
          <w:caps w:val="0"/>
          <w:color w:val="121826"/>
          <w:sz w:val="21"/>
        </w:rPr>
        <w:t>Quelles sont les trois missions assignées aux forces armées par la Loi de programmation militaire 2021-2026, adoptée à l'unanimité le 19 décembre 2020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Protéger le territoire, contribuer au développement, participer aux missions de paix</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Défendre, punir, administrer</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Surveiller les frontières, collecter les impôts, gérer les mines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Former, équiper, recruter</w:t>
      </w:r>
    </w:p>
    <w:p>
      <w:pPr>
        <w:keepNext/>
        <w:spacing w:before="80" w:after="40"/>
      </w:pPr>
      <w:r>
        <w:rPr>
          <w:rFonts w:ascii="Century Gothic" w:hAnsi="Century Gothic" w:eastAsia="Century Gothic"/>
          <w:b/>
          <w:i w:val="0"/>
          <w:caps w:val="0"/>
          <w:color w:val="C47D22"/>
          <w:sz w:val="21"/>
        </w:rPr>
        <w:t xml:space="preserve">38.  </w:t>
      </w:r>
      <w:r>
        <w:rPr>
          <w:rFonts w:ascii="Century Gothic" w:hAnsi="Century Gothic" w:eastAsia="Century Gothic"/>
          <w:b/>
          <w:i w:val="0"/>
          <w:caps w:val="0"/>
          <w:color w:val="121826"/>
          <w:sz w:val="21"/>
        </w:rPr>
        <w:t>Depuis 2024, quelle mission nouvelle est confiée au Génie militaire dans le cadre de l'« Armée-Nation »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 gestion des douanes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 construction de routes, de ponts et de bâtiments publics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 formation des enseignants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La distribution de l'électricité</w:t>
      </w:r>
    </w:p>
    <w:p>
      <w:pPr>
        <w:keepNext/>
        <w:spacing w:before="80" w:after="40"/>
      </w:pPr>
      <w:r>
        <w:rPr>
          <w:rFonts w:ascii="Century Gothic" w:hAnsi="Century Gothic" w:eastAsia="Century Gothic"/>
          <w:b/>
          <w:i w:val="0"/>
          <w:caps w:val="0"/>
          <w:color w:val="C47D22"/>
          <w:sz w:val="21"/>
        </w:rPr>
        <w:t xml:space="preserve">39.  </w:t>
      </w:r>
      <w:r>
        <w:rPr>
          <w:rFonts w:ascii="Century Gothic" w:hAnsi="Century Gothic" w:eastAsia="Century Gothic"/>
          <w:b/>
          <w:i w:val="0"/>
          <w:caps w:val="0"/>
          <w:color w:val="121826"/>
          <w:sz w:val="21"/>
        </w:rPr>
        <w:t>Selon la Constitution promulguée le 26 septembre 2025, qui est le chef suprême des armées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ministre de la Défense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chef d'état-major général des armées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président de l'Assemblée nationale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Président de la République</w:t>
      </w:r>
    </w:p>
    <w:p>
      <w:pPr>
        <w:keepNext/>
        <w:spacing w:before="80" w:after="40"/>
      </w:pPr>
      <w:r>
        <w:rPr>
          <w:rFonts w:ascii="Century Gothic" w:hAnsi="Century Gothic" w:eastAsia="Century Gothic"/>
          <w:b/>
          <w:i w:val="0"/>
          <w:caps w:val="0"/>
          <w:color w:val="C47D22"/>
          <w:sz w:val="21"/>
        </w:rPr>
        <w:t xml:space="preserve">40.  </w:t>
      </w:r>
      <w:r>
        <w:rPr>
          <w:rFonts w:ascii="Century Gothic" w:hAnsi="Century Gothic" w:eastAsia="Century Gothic"/>
          <w:b/>
          <w:i w:val="0"/>
          <w:caps w:val="0"/>
          <w:color w:val="121826"/>
          <w:sz w:val="21"/>
        </w:rPr>
        <w:t>Quel général, ancien commandant du premier bataillon guinéen de la MINUSMA, est chef d'état-major général des armées depuis le 9 mai 2023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général Sadiba Koulibaly</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général Ibrahima Sory Bangoura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général Balla Samoura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général Mouctar Kaba</w:t>
      </w:r>
    </w:p>
    <w:p>
      <w:pPr>
        <w:spacing w:before="0" w:after="8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w:t>
            </w:r>
          </w:p>
        </w:tc>
        <w:tc>
          <w:tcPr>
            <w:tcW w:type="dxa" w:w="8731"/>
            <w:shd w:val="clear" w:color="auto" w:fill="2F6EA6"/>
          </w:tcPr>
          <w:p>
            <w:pPr>
              <w:spacing w:before="80"/>
            </w:pPr>
            <w:r>
              <w:rPr>
                <w:rFonts w:ascii="Century Gothic" w:hAnsi="Century Gothic" w:eastAsia="Century Gothic"/>
                <w:b/>
                <w:i w:val="0"/>
                <w:caps w:val="0"/>
                <w:color w:val="FFFFFF"/>
                <w:sz w:val="22"/>
              </w:rPr>
              <w:t>GRILLE DE RÉPONSES</w:t>
            </w:r>
          </w:p>
          <w:p>
            <w:pPr>
              <w:spacing w:after="80"/>
            </w:pPr>
            <w:r>
              <w:rPr>
                <w:rFonts w:ascii="Century Gothic" w:hAnsi="Century Gothic" w:eastAsia="Century Gothic"/>
                <w:b w:val="0"/>
                <w:i/>
                <w:caps w:val="0"/>
                <w:color w:val="D6E6F2"/>
                <w:sz w:val="17"/>
              </w:rPr>
              <w:t>À remettre à l'animateur — entourez ou cochez la lettre choisie</w:t>
            </w:r>
          </w:p>
        </w:tc>
      </w:tr>
    </w:tbl>
    <w:p>
      <w:pPr>
        <w:spacing w:after="40"/>
      </w:pPr>
    </w:p>
    <w:tbl>
      <w:tblPr>
        <w:tblW w:type="auto" w:w="0"/>
        <w:tblLook w:firstColumn="1" w:firstRow="1" w:lastColumn="0" w:lastRow="0" w:noHBand="0" w:noVBand="1" w:val="04A0"/>
        <w:jc w:val="center"/>
        <w:tblBorders>
          <w:top w:val="single" w:sz="4" w:color="E4E8ED"/>
          <w:left w:val="single" w:sz="4" w:color="E4E8ED"/>
          <w:bottom w:val="single" w:sz="4" w:color="E4E8ED"/>
          <w:right w:val="single" w:sz="4" w:color="E4E8ED"/>
          <w:insideH w:val="single" w:sz="4" w:color="E4E8ED"/>
          <w:insideV w:val="single" w:sz="4" w:color="E4E8ED"/>
        </w:tblBorders>
      </w:tblPr>
      <w:tblGrid>
        <w:gridCol w:w="1205"/>
        <w:gridCol w:w="1205"/>
        <w:gridCol w:w="1205"/>
        <w:gridCol w:w="1205"/>
        <w:gridCol w:w="1205"/>
        <w:gridCol w:w="1205"/>
        <w:gridCol w:w="1205"/>
        <w:gridCol w:w="1205"/>
      </w:tblGrid>
      <w:tr>
        <w:tc>
          <w:tcPr>
            <w:tcW w:type="dxa" w:w="1205"/>
            <w:shd w:val="clear" w:color="auto" w:fill="2F6EA6"/>
          </w:tcPr>
          <w:p>
            <w:pPr>
              <w:jc w:val="center"/>
            </w:pPr>
            <w:r>
              <w:rPr>
                <w:rFonts w:ascii="Century Gothic" w:hAnsi="Century Gothic" w:eastAsia="Century Gothic"/>
                <w:b/>
                <w:i w:val="0"/>
                <w:caps w:val="0"/>
                <w:color w:val="FFFFFF"/>
                <w:sz w:val="18"/>
              </w:rPr>
              <w:t>N°</w:t>
            </w:r>
          </w:p>
        </w:tc>
        <w:tc>
          <w:tcPr>
            <w:tcW w:type="dxa" w:w="1205"/>
            <w:shd w:val="clear" w:color="auto" w:fill="2F6EA6"/>
          </w:tcPr>
          <w:p>
            <w:pPr>
              <w:jc w:val="center"/>
            </w:pPr>
            <w:r>
              <w:rPr>
                <w:rFonts w:ascii="Century Gothic" w:hAnsi="Century Gothic" w:eastAsia="Century Gothic"/>
                <w:b/>
                <w:i w:val="0"/>
                <w:caps w:val="0"/>
                <w:color w:val="FFFFFF"/>
                <w:sz w:val="18"/>
              </w:rPr>
              <w:t>Réponse</w:t>
            </w:r>
          </w:p>
        </w:tc>
        <w:tc>
          <w:tcPr>
            <w:tcW w:type="dxa" w:w="1205"/>
            <w:shd w:val="clear" w:color="auto" w:fill="2F6EA6"/>
          </w:tcPr>
          <w:p>
            <w:pPr>
              <w:jc w:val="center"/>
            </w:pPr>
            <w:r>
              <w:rPr>
                <w:rFonts w:ascii="Century Gothic" w:hAnsi="Century Gothic" w:eastAsia="Century Gothic"/>
                <w:b/>
                <w:i w:val="0"/>
                <w:caps w:val="0"/>
                <w:color w:val="FFFFFF"/>
                <w:sz w:val="18"/>
              </w:rPr>
              <w:t>N°</w:t>
            </w:r>
          </w:p>
        </w:tc>
        <w:tc>
          <w:tcPr>
            <w:tcW w:type="dxa" w:w="1205"/>
            <w:shd w:val="clear" w:color="auto" w:fill="2F6EA6"/>
          </w:tcPr>
          <w:p>
            <w:pPr>
              <w:jc w:val="center"/>
            </w:pPr>
            <w:r>
              <w:rPr>
                <w:rFonts w:ascii="Century Gothic" w:hAnsi="Century Gothic" w:eastAsia="Century Gothic"/>
                <w:b/>
                <w:i w:val="0"/>
                <w:caps w:val="0"/>
                <w:color w:val="FFFFFF"/>
                <w:sz w:val="18"/>
              </w:rPr>
              <w:t>Réponse</w:t>
            </w:r>
          </w:p>
        </w:tc>
        <w:tc>
          <w:tcPr>
            <w:tcW w:type="dxa" w:w="1205"/>
            <w:shd w:val="clear" w:color="auto" w:fill="2F6EA6"/>
          </w:tcPr>
          <w:p>
            <w:pPr>
              <w:jc w:val="center"/>
            </w:pPr>
            <w:r>
              <w:rPr>
                <w:rFonts w:ascii="Century Gothic" w:hAnsi="Century Gothic" w:eastAsia="Century Gothic"/>
                <w:b/>
                <w:i w:val="0"/>
                <w:caps w:val="0"/>
                <w:color w:val="FFFFFF"/>
                <w:sz w:val="18"/>
              </w:rPr>
              <w:t>N°</w:t>
            </w:r>
          </w:p>
        </w:tc>
        <w:tc>
          <w:tcPr>
            <w:tcW w:type="dxa" w:w="1205"/>
            <w:shd w:val="clear" w:color="auto" w:fill="2F6EA6"/>
          </w:tcPr>
          <w:p>
            <w:pPr>
              <w:jc w:val="center"/>
            </w:pPr>
            <w:r>
              <w:rPr>
                <w:rFonts w:ascii="Century Gothic" w:hAnsi="Century Gothic" w:eastAsia="Century Gothic"/>
                <w:b/>
                <w:i w:val="0"/>
                <w:caps w:val="0"/>
                <w:color w:val="FFFFFF"/>
                <w:sz w:val="18"/>
              </w:rPr>
              <w:t>Réponse</w:t>
            </w:r>
          </w:p>
        </w:tc>
        <w:tc>
          <w:tcPr>
            <w:tcW w:type="dxa" w:w="1205"/>
            <w:shd w:val="clear" w:color="auto" w:fill="2F6EA6"/>
          </w:tcPr>
          <w:p>
            <w:pPr>
              <w:jc w:val="center"/>
            </w:pPr>
            <w:r>
              <w:rPr>
                <w:rFonts w:ascii="Century Gothic" w:hAnsi="Century Gothic" w:eastAsia="Century Gothic"/>
                <w:b/>
                <w:i w:val="0"/>
                <w:caps w:val="0"/>
                <w:color w:val="FFFFFF"/>
                <w:sz w:val="18"/>
              </w:rPr>
              <w:t>N°</w:t>
            </w:r>
          </w:p>
        </w:tc>
        <w:tc>
          <w:tcPr>
            <w:tcW w:type="dxa" w:w="1205"/>
            <w:shd w:val="clear" w:color="auto" w:fill="2F6EA6"/>
          </w:tcPr>
          <w:p>
            <w:pPr>
              <w:jc w:val="center"/>
            </w:pPr>
            <w:r>
              <w:rPr>
                <w:rFonts w:ascii="Century Gothic" w:hAnsi="Century Gothic" w:eastAsia="Century Gothic"/>
                <w:b/>
                <w:i w:val="0"/>
                <w:caps w:val="0"/>
                <w:color w:val="FFFFFF"/>
                <w:sz w:val="18"/>
              </w:rPr>
              <w:t>Réponse</w:t>
            </w:r>
          </w:p>
        </w:tc>
      </w:tr>
      <w:tr>
        <w:tc>
          <w:tcPr>
            <w:tcW w:type="dxa" w:w="1205"/>
            <w:shd w:val="clear" w:color="auto" w:fill="EDF3F8"/>
          </w:tcPr>
          <w:p>
            <w:pPr>
              <w:jc w:val="center"/>
            </w:pPr>
            <w:r>
              <w:rPr>
                <w:rFonts w:ascii="Century Gothic" w:hAnsi="Century Gothic" w:eastAsia="Century Gothic"/>
                <w:b/>
                <w:i w:val="0"/>
                <w:caps w:val="0"/>
                <w:color w:val="2A6396"/>
                <w:sz w:val="19"/>
              </w:rPr>
              <w:t>01</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11</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21</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31</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02</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12</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22</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32</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03</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13</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23</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33</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04</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14</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24</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34</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05</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15</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25</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35</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06</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16</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26</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36</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07</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17</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27</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37</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08</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18</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28</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38</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09</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19</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29</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39</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10</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20</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30</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40</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bl>
    <w:p>
      <w:pPr>
        <w:spacing w:before="0" w:after="120"/>
      </w:pPr>
    </w:p>
    <w:tbl>
      <w:tblPr>
        <w:tblW w:type="auto" w:w="0"/>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9638"/>
      </w:tblGrid>
      <w:tr>
        <w:tc>
          <w:tcPr>
            <w:tcW w:type="dxa" w:w="9638"/>
          </w:tcPr>
          <w:p>
            <w:pPr>
              <w:spacing w:before="80" w:after="80"/>
            </w:pPr>
            <w:r>
              <w:rPr>
                <w:rFonts w:ascii="Century Gothic" w:hAnsi="Century Gothic" w:eastAsia="Century Gothic"/>
                <w:b/>
                <w:i w:val="0"/>
                <w:caps w:val="0"/>
                <w:color w:val="2A6396"/>
                <w:sz w:val="20"/>
              </w:rPr>
              <w:t xml:space="preserve">Score : ______ / 40     </w:t>
            </w:r>
            <w:r>
              <w:rPr>
                <w:rFonts w:ascii="Century Gothic" w:hAnsi="Century Gothic" w:eastAsia="Century Gothic"/>
                <w:b w:val="0"/>
                <w:i w:val="0"/>
                <w:caps w:val="0"/>
                <w:color w:val="121826"/>
                <w:sz w:val="18"/>
              </w:rPr>
              <w:t>Mention :  ☐ 36-40 Gardien de la Nation   ☐ 28-35 Sentinelle   ☐ 20-27 Citoyen éclairé   ☐ &lt; 20 À approfondir</w:t>
            </w:r>
          </w:p>
        </w:tc>
      </w:tr>
    </w:tbl>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w:t>
            </w:r>
          </w:p>
        </w:tc>
        <w:tc>
          <w:tcPr>
            <w:tcW w:type="dxa" w:w="8731"/>
            <w:shd w:val="clear" w:color="auto" w:fill="2F6EA6"/>
          </w:tcPr>
          <w:p>
            <w:pPr>
              <w:spacing w:before="80"/>
            </w:pPr>
            <w:r>
              <w:rPr>
                <w:rFonts w:ascii="Century Gothic" w:hAnsi="Century Gothic" w:eastAsia="Century Gothic"/>
                <w:b/>
                <w:i w:val="0"/>
                <w:caps w:val="0"/>
                <w:color w:val="FFFFFF"/>
                <w:sz w:val="22"/>
              </w:rPr>
              <w:t>CORRIGÉ COMMENTÉ</w:t>
            </w:r>
          </w:p>
          <w:p>
            <w:pPr>
              <w:spacing w:after="80"/>
            </w:pPr>
            <w:r>
              <w:rPr>
                <w:rFonts w:ascii="Century Gothic" w:hAnsi="Century Gothic" w:eastAsia="Century Gothic"/>
                <w:b w:val="0"/>
                <w:i/>
                <w:caps w:val="0"/>
                <w:color w:val="D6E6F2"/>
                <w:sz w:val="17"/>
              </w:rPr>
              <w:t>Réservé à l'animateur / au jury</w:t>
            </w:r>
          </w:p>
        </w:tc>
      </w:tr>
    </w:tbl>
    <w:p>
      <w:pPr>
        <w:spacing w:after="40"/>
      </w:pPr>
    </w:p>
    <w:p>
      <w:pPr>
        <w:spacing w:before="120" w:after="60"/>
      </w:pPr>
      <w:r>
        <w:rPr>
          <w:rFonts w:ascii="Century Gothic" w:hAnsi="Century Gothic" w:eastAsia="Century Gothic"/>
          <w:b/>
          <w:i w:val="0"/>
          <w:caps/>
          <w:color w:val="2A6396"/>
          <w:sz w:val="20"/>
        </w:rPr>
        <w:t>A · Des résistants à la naissance de l'armée nationale (1882-1961)</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680"/>
        <w:gridCol w:w="907"/>
        <w:gridCol w:w="8050"/>
      </w:tblGrid>
      <w:tr>
        <w:tc>
          <w:tcPr>
            <w:tcW w:type="dxa" w:w="680"/>
            <w:shd w:val="clear" w:color="auto" w:fill="EDF3F8"/>
          </w:tcPr>
          <w:p>
            <w:pPr>
              <w:spacing w:before="40"/>
              <w:jc w:val="center"/>
            </w:pPr>
            <w:r>
              <w:rPr>
                <w:rFonts w:ascii="Century Gothic" w:hAnsi="Century Gothic" w:eastAsia="Century Gothic"/>
                <w:b/>
                <w:i w:val="0"/>
                <w:caps w:val="0"/>
                <w:color w:val="2A6396"/>
                <w:sz w:val="19"/>
              </w:rPr>
              <w:t>01</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Samory Touré</w:t>
            </w:r>
          </w:p>
          <w:p>
            <w:pPr>
              <w:spacing w:after="40"/>
            </w:pPr>
            <w:r>
              <w:rPr>
                <w:rFonts w:ascii="Century Gothic" w:hAnsi="Century Gothic" w:eastAsia="Century Gothic"/>
                <w:b w:val="0"/>
                <w:i/>
                <w:caps w:val="0"/>
                <w:color w:val="7F838F"/>
                <w:sz w:val="17"/>
              </w:rPr>
              <w:t>L'Almamy Samory Touré (v. 1830-1900) combat les colonnes françaises de 1882 à 1898 ; déporté au Gabon, il y meurt le 2 juin 1900. Sa statue équestre garde l'entrée du camp de Kaloum qui porte son nom.</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02</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Le frère cadet de Samory Touré et le commandant en chef de ses armées</w:t>
            </w:r>
          </w:p>
          <w:p>
            <w:pPr>
              <w:spacing w:after="40"/>
            </w:pPr>
            <w:r>
              <w:rPr>
                <w:rFonts w:ascii="Century Gothic" w:hAnsi="Century Gothic" w:eastAsia="Century Gothic"/>
                <w:b w:val="0"/>
                <w:i/>
                <w:caps w:val="0"/>
                <w:color w:val="7F838F"/>
                <w:sz w:val="17"/>
              </w:rPr>
              <w:t>Kèmè Bourama, généralissime des sofas de Samory, incarne la tradition militaire guinéenne : c'est pourquoi l'ancien camp Gallieni de Kindia, berceau de l'armée, porte son nom depuis le 7 avril 1959.</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03</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La bataille de Porédaka</w:t>
            </w:r>
          </w:p>
          <w:p>
            <w:pPr>
              <w:spacing w:after="40"/>
            </w:pPr>
            <w:r>
              <w:rPr>
                <w:rFonts w:ascii="Century Gothic" w:hAnsi="Century Gothic" w:eastAsia="Century Gothic"/>
                <w:b w:val="0"/>
                <w:i/>
                <w:caps w:val="0"/>
                <w:color w:val="7F838F"/>
                <w:sz w:val="17"/>
              </w:rPr>
              <w:t>Bokar Biro avait refusé le protectorat français. Sa défaite à Porédaka, près de Mamou, ouvre la conquête du Fouta-Djalon ; son mausolée se trouve à Botorë (Mamou).</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04</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Alpha Yaya Diallo</w:t>
            </w:r>
          </w:p>
          <w:p>
            <w:pPr>
              <w:spacing w:after="40"/>
            </w:pPr>
            <w:r>
              <w:rPr>
                <w:rFonts w:ascii="Century Gothic" w:hAnsi="Century Gothic" w:eastAsia="Century Gothic"/>
                <w:b w:val="0"/>
                <w:i/>
                <w:caps w:val="0"/>
                <w:color w:val="7F838F"/>
                <w:sz w:val="17"/>
              </w:rPr>
              <w:t>Le Camp Alpha Yaya Diallo, le plus ancien camp du pays, abrite aujourd'hui de nombreuses unités et, depuis 2023, le Prytanée militaire de Guinée.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05</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Des Nalous</w:t>
            </w:r>
          </w:p>
          <w:p>
            <w:pPr>
              <w:spacing w:after="40"/>
            </w:pPr>
            <w:r>
              <w:rPr>
                <w:rFonts w:ascii="Century Gothic" w:hAnsi="Century Gothic" w:eastAsia="Century Gothic"/>
                <w:b w:val="0"/>
                <w:i/>
                <w:caps w:val="0"/>
                <w:color w:val="7F838F"/>
                <w:sz w:val="17"/>
              </w:rPr>
              <w:t>Roi des Nalous (région de Boké) à partir de 1885, Dinah Salifou Camara est l'une des grandes figures de la résistance au Rio Nunez.</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06</w:t>
            </w:r>
          </w:p>
        </w:tc>
        <w:tc>
          <w:tcPr>
            <w:tcW w:type="dxa" w:w="907"/>
            <w:shd w:val="clear" w:color="auto" w:fill="2F6EA6"/>
          </w:tcPr>
          <w:p>
            <w:pPr>
              <w:spacing w:before="40"/>
              <w:jc w:val="center"/>
            </w:pPr>
            <w:r>
              <w:rPr>
                <w:rFonts w:ascii="Century Gothic" w:hAnsi="Century Gothic" w:eastAsia="Century Gothic"/>
                <w:b/>
                <w:i w:val="0"/>
                <w:caps w:val="0"/>
                <w:color w:val="E8A858"/>
                <w:sz w:val="22"/>
              </w:rPr>
              <w:t>D</w:t>
            </w:r>
          </w:p>
        </w:tc>
        <w:tc>
          <w:tcPr>
            <w:tcW w:type="dxa" w:w="8050"/>
          </w:tcPr>
          <w:p>
            <w:pPr>
              <w:spacing w:before="40"/>
            </w:pPr>
            <w:r>
              <w:rPr>
                <w:rFonts w:ascii="Century Gothic" w:hAnsi="Century Gothic" w:eastAsia="Century Gothic"/>
                <w:b/>
                <w:i w:val="0"/>
                <w:caps w:val="0"/>
                <w:color w:val="121826"/>
                <w:sz w:val="19"/>
              </w:rPr>
              <w:t>À Kindia</w:t>
            </w:r>
          </w:p>
          <w:p>
            <w:pPr>
              <w:spacing w:after="40"/>
            </w:pPr>
            <w:r>
              <w:rPr>
                <w:rFonts w:ascii="Century Gothic" w:hAnsi="Century Gothic" w:eastAsia="Century Gothic"/>
                <w:b w:val="0"/>
                <w:i/>
                <w:caps w:val="0"/>
                <w:color w:val="7F838F"/>
                <w:sz w:val="17"/>
              </w:rPr>
              <w:t>Au camp Gallieni de Kindia, le capitaine Noumandian Keïta rassemble 737 hommes (50 sous-officiers et 687 hommes du rang) sous la responsabilité des adjudants Toya Condé, Aboubacar Tounkara et Amadou Oularé. Le 1er novembre est depuis la fête de l'armée.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07</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L'ordonnance n° 23/PRG du 16 décembre 1958</w:t>
            </w:r>
          </w:p>
          <w:p>
            <w:pPr>
              <w:spacing w:after="40"/>
            </w:pPr>
            <w:r>
              <w:rPr>
                <w:rFonts w:ascii="Century Gothic" w:hAnsi="Century Gothic" w:eastAsia="Century Gothic"/>
                <w:b w:val="0"/>
                <w:i/>
                <w:caps w:val="0"/>
                <w:color w:val="7F838F"/>
                <w:sz w:val="17"/>
              </w:rPr>
              <w:t>L'ordonnance du 16 décembre 1958 fonde l'armée et consacre le 1er novembre 1958 comme date de sa création.</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08</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De l'Algérie, où il servait dans l'armée française</w:t>
            </w:r>
          </w:p>
          <w:p>
            <w:pPr>
              <w:spacing w:after="40"/>
            </w:pPr>
            <w:r>
              <w:rPr>
                <w:rFonts w:ascii="Century Gothic" w:hAnsi="Century Gothic" w:eastAsia="Century Gothic"/>
                <w:b w:val="0"/>
                <w:i/>
                <w:caps w:val="0"/>
                <w:color w:val="7F838F"/>
                <w:sz w:val="17"/>
              </w:rPr>
              <w:t>Les anciens militaires guinéens de l'armée française rentrent en trois contingents : 22 novembre 1958, 31 décembre 1958 et 18 juillet 1959. Ils forment le noyau de l'armée nationale.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09</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Camp Soundiata Keïta</w:t>
            </w:r>
          </w:p>
          <w:p>
            <w:pPr>
              <w:spacing w:after="40"/>
            </w:pPr>
            <w:r>
              <w:rPr>
                <w:rFonts w:ascii="Century Gothic" w:hAnsi="Century Gothic" w:eastAsia="Century Gothic"/>
                <w:b w:val="0"/>
                <w:i/>
                <w:caps w:val="0"/>
                <w:color w:val="7F838F"/>
                <w:sz w:val="17"/>
              </w:rPr>
              <w:t>Le camp Archinard de Kankan devient Soundiata Keïta ; Gallieni (Kindia) devient Kémé Bourama, Markala (Labé) El Hadj Oumar Tall et le camp de N'Zérékoré prend le nom du roi Béhanzin.</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10</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Promotion Patrice Lumumba</w:t>
            </w:r>
          </w:p>
          <w:p>
            <w:pPr>
              <w:spacing w:after="40"/>
            </w:pPr>
            <w:r>
              <w:rPr>
                <w:rFonts w:ascii="Century Gothic" w:hAnsi="Century Gothic" w:eastAsia="Century Gothic"/>
                <w:b w:val="0"/>
                <w:i/>
                <w:caps w:val="0"/>
                <w:color w:val="7F838F"/>
                <w:sz w:val="17"/>
              </w:rPr>
              <w:t>Nommée en hommage au Premier ministre congolais assassiné en janvier 1961, cette première promotion inaugure la formation nationale des officiers guinéens.</w:t>
            </w:r>
          </w:p>
        </w:tc>
      </w:tr>
    </w:tbl>
    <w:p>
      <w:pPr>
        <w:spacing w:before="120" w:after="60"/>
      </w:pPr>
      <w:r>
        <w:rPr>
          <w:rFonts w:ascii="Century Gothic" w:hAnsi="Century Gothic" w:eastAsia="Century Gothic"/>
          <w:b/>
          <w:i w:val="0"/>
          <w:caps/>
          <w:color w:val="2A6396"/>
          <w:sz w:val="20"/>
        </w:rPr>
        <w:t>B · Les grandes figures et la Gendarmerie nationale</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680"/>
        <w:gridCol w:w="907"/>
        <w:gridCol w:w="8050"/>
      </w:tblGrid>
      <w:tr>
        <w:tc>
          <w:tcPr>
            <w:tcW w:type="dxa" w:w="680"/>
            <w:shd w:val="clear" w:color="auto" w:fill="EDF3F8"/>
          </w:tcPr>
          <w:p>
            <w:pPr>
              <w:spacing w:before="40"/>
              <w:jc w:val="center"/>
            </w:pPr>
            <w:r>
              <w:rPr>
                <w:rFonts w:ascii="Century Gothic" w:hAnsi="Century Gothic" w:eastAsia="Century Gothic"/>
                <w:b/>
                <w:i w:val="0"/>
                <w:caps w:val="0"/>
                <w:color w:val="2A6396"/>
                <w:sz w:val="19"/>
              </w:rPr>
              <w:t>11</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général Noumandian Keïta</w:t>
            </w:r>
          </w:p>
          <w:p>
            <w:pPr>
              <w:spacing w:after="40"/>
            </w:pPr>
            <w:r>
              <w:rPr>
                <w:rFonts w:ascii="Century Gothic" w:hAnsi="Century Gothic" w:eastAsia="Century Gothic"/>
                <w:b w:val="0"/>
                <w:i/>
                <w:caps w:val="0"/>
                <w:color w:val="7F838F"/>
                <w:sz w:val="17"/>
              </w:rPr>
              <w:t>Officier issu de l'armée française, Noumandian Keïta organise l'armée dès octobre 1958 et la dirige jusqu'en 1971.</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12</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Lansana Diané</w:t>
            </w:r>
          </w:p>
          <w:p>
            <w:pPr>
              <w:spacing w:after="40"/>
            </w:pPr>
            <w:r>
              <w:rPr>
                <w:rFonts w:ascii="Century Gothic" w:hAnsi="Century Gothic" w:eastAsia="Century Gothic"/>
                <w:b w:val="0"/>
                <w:i/>
                <w:caps w:val="0"/>
                <w:color w:val="7F838F"/>
                <w:sz w:val="17"/>
              </w:rPr>
              <w:t>Le général Lansana Diané commande les Casques bleus guinéens de l'ONUC (1960-1961), puis dirige le ministère de l'Armée populaire à partir du 17 novembre 1965.</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13</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En 1990</w:t>
            </w:r>
          </w:p>
          <w:p>
            <w:pPr>
              <w:spacing w:after="40"/>
            </w:pPr>
            <w:r>
              <w:rPr>
                <w:rFonts w:ascii="Century Gothic" w:hAnsi="Century Gothic" w:eastAsia="Century Gothic"/>
                <w:b w:val="0"/>
                <w:i/>
                <w:caps w:val="0"/>
                <w:color w:val="7F838F"/>
                <w:sz w:val="17"/>
              </w:rPr>
              <w:t>Colonel lors de la prise du pouvoir du 3 avril 1984, Lansana Conté est promu général le 3 avril 1990, pour le sixième anniversaire du CMRN.</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14</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Le général Souleymane Kélèfa Diallo</w:t>
            </w:r>
          </w:p>
          <w:p>
            <w:pPr>
              <w:spacing w:after="40"/>
            </w:pPr>
            <w:r>
              <w:rPr>
                <w:rFonts w:ascii="Century Gothic" w:hAnsi="Century Gothic" w:eastAsia="Century Gothic"/>
                <w:b w:val="0"/>
                <w:i/>
                <w:caps w:val="0"/>
                <w:color w:val="7F838F"/>
                <w:sz w:val="17"/>
              </w:rPr>
              <w:t>Le CASA 235 qui le transportait s'écrase près de Charlesville avec dix autres personnes ; trois jours de deuil national sont décrétés. Le général Namory Traoré lui succède.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15</w:t>
            </w:r>
          </w:p>
        </w:tc>
        <w:tc>
          <w:tcPr>
            <w:tcW w:type="dxa" w:w="907"/>
            <w:shd w:val="clear" w:color="auto" w:fill="2F6EA6"/>
          </w:tcPr>
          <w:p>
            <w:pPr>
              <w:spacing w:before="40"/>
              <w:jc w:val="center"/>
            </w:pPr>
            <w:r>
              <w:rPr>
                <w:rFonts w:ascii="Century Gothic" w:hAnsi="Century Gothic" w:eastAsia="Century Gothic"/>
                <w:b/>
                <w:i w:val="0"/>
                <w:caps w:val="0"/>
                <w:color w:val="E8A858"/>
                <w:sz w:val="22"/>
              </w:rPr>
              <w:t>D</w:t>
            </w:r>
          </w:p>
        </w:tc>
        <w:tc>
          <w:tcPr>
            <w:tcW w:type="dxa" w:w="8050"/>
          </w:tcPr>
          <w:p>
            <w:pPr>
              <w:spacing w:before="40"/>
            </w:pPr>
            <w:r>
              <w:rPr>
                <w:rFonts w:ascii="Century Gothic" w:hAnsi="Century Gothic" w:eastAsia="Century Gothic"/>
                <w:b/>
                <w:i w:val="0"/>
                <w:caps w:val="0"/>
                <w:color w:val="121826"/>
                <w:sz w:val="19"/>
              </w:rPr>
              <w:t>M'Mahawa Sylla</w:t>
            </w:r>
          </w:p>
          <w:p>
            <w:pPr>
              <w:spacing w:after="40"/>
            </w:pPr>
            <w:r>
              <w:rPr>
                <w:rFonts w:ascii="Century Gothic" w:hAnsi="Century Gothic" w:eastAsia="Century Gothic"/>
                <w:b w:val="0"/>
                <w:i/>
                <w:caps w:val="0"/>
                <w:color w:val="7F838F"/>
                <w:sz w:val="17"/>
              </w:rPr>
              <w:t>La générale M'Mahawa Sylla, ancienne Casque bleue en Côte d'Ivoire, est gouverneure de Conakry depuis 2021. La générale Aminata Diallo, promue le 1er novembre 2024, est la fille de Binta Pilote, première femme pilote d'hélicoptère d'Afrique noire.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16</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13 novembre 1958</w:t>
            </w:r>
          </w:p>
          <w:p>
            <w:pPr>
              <w:spacing w:after="40"/>
            </w:pPr>
            <w:r>
              <w:rPr>
                <w:rFonts w:ascii="Century Gothic" w:hAnsi="Century Gothic" w:eastAsia="Century Gothic"/>
                <w:b w:val="0"/>
                <w:i/>
                <w:caps w:val="0"/>
                <w:color w:val="7F838F"/>
                <w:sz w:val="17"/>
              </w:rPr>
              <w:t>Créée six semaines après l'indépendance sous le nom de Direction de la Gendarmerie nationale, elle devient un état-major en 1965.</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17</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Le Haut Commandement de la Gendarmerie nationale et Direction de la Justice militaire</w:t>
            </w:r>
          </w:p>
          <w:p>
            <w:pPr>
              <w:spacing w:after="40"/>
            </w:pPr>
            <w:r>
              <w:rPr>
                <w:rFonts w:ascii="Century Gothic" w:hAnsi="Century Gothic" w:eastAsia="Century Gothic"/>
                <w:b w:val="0"/>
                <w:i/>
                <w:caps w:val="0"/>
                <w:color w:val="7F838F"/>
                <w:sz w:val="17"/>
              </w:rPr>
              <w:t>Cette réforme du secteur de la sécurité érige l'état-major en Haut Commandement (HCGN-DJM), placé sous l'autorité d'un Haut commandant.</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18</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La gendarmerie mobile</w:t>
            </w:r>
          </w:p>
          <w:p>
            <w:pPr>
              <w:spacing w:after="40"/>
            </w:pPr>
            <w:r>
              <w:rPr>
                <w:rFonts w:ascii="Century Gothic" w:hAnsi="Century Gothic" w:eastAsia="Century Gothic"/>
                <w:b w:val="0"/>
                <w:i/>
                <w:caps w:val="0"/>
                <w:color w:val="7F838F"/>
                <w:sz w:val="17"/>
              </w:rPr>
              <w:t>La gendarmerie compte quatre commandements : territoriale (brigades de proximité), mobile (escadrons de maintien de l'ordre), routière et écoles.</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19</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La gendarmerie est une force militaire relevant de la Défense, surtout présente en zone rurale ; la police est civile, sous le ministère de la Sécurité, surtout en ville</w:t>
            </w:r>
          </w:p>
          <w:p>
            <w:pPr>
              <w:spacing w:after="40"/>
            </w:pPr>
            <w:r>
              <w:rPr>
                <w:rFonts w:ascii="Century Gothic" w:hAnsi="Century Gothic" w:eastAsia="Century Gothic"/>
                <w:b w:val="0"/>
                <w:i/>
                <w:caps w:val="0"/>
                <w:color w:val="7F838F"/>
                <w:sz w:val="17"/>
              </w:rPr>
              <w:t>Gendarmes et policiers exercent tous deux la police judiciaire et le maintien de l'ordre, mais la gendarmerie reste une composante des forces armées.</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20</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Le général Balla Samoura</w:t>
            </w:r>
          </w:p>
          <w:p>
            <w:pPr>
              <w:spacing w:after="40"/>
            </w:pPr>
            <w:r>
              <w:rPr>
                <w:rFonts w:ascii="Century Gothic" w:hAnsi="Century Gothic" w:eastAsia="Century Gothic"/>
                <w:b w:val="0"/>
                <w:i/>
                <w:caps w:val="0"/>
                <w:color w:val="7F838F"/>
                <w:sz w:val="17"/>
              </w:rPr>
              <w:t>Nommé le 12 octobre 2021, Balla Samoura est élevé général de corps d'armée le 1er novembre 2024 ; il a succédé au général Ibrahima Baldé.</w:t>
            </w:r>
          </w:p>
        </w:tc>
      </w:tr>
    </w:tbl>
    <w:p>
      <w:pPr>
        <w:spacing w:before="120" w:after="60"/>
      </w:pPr>
      <w:r>
        <w:rPr>
          <w:rFonts w:ascii="Century Gothic" w:hAnsi="Century Gothic" w:eastAsia="Century Gothic"/>
          <w:b/>
          <w:i w:val="0"/>
          <w:caps/>
          <w:color w:val="2A6396"/>
          <w:sz w:val="20"/>
        </w:rPr>
        <w:t>C · Unités, écoles et spécialités</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680"/>
        <w:gridCol w:w="907"/>
        <w:gridCol w:w="8050"/>
      </w:tblGrid>
      <w:tr>
        <w:tc>
          <w:tcPr>
            <w:tcW w:type="dxa" w:w="680"/>
            <w:shd w:val="clear" w:color="auto" w:fill="EDF3F8"/>
          </w:tcPr>
          <w:p>
            <w:pPr>
              <w:spacing w:before="40"/>
              <w:jc w:val="center"/>
            </w:pPr>
            <w:r>
              <w:rPr>
                <w:rFonts w:ascii="Century Gothic" w:hAnsi="Century Gothic" w:eastAsia="Century Gothic"/>
                <w:b/>
                <w:i w:val="0"/>
                <w:caps w:val="0"/>
                <w:color w:val="2A6396"/>
                <w:sz w:val="19"/>
              </w:rPr>
              <w:t>21</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Armée de terre, Armée de l'air, Marine nationale, Gendarmerie nationale</w:t>
            </w:r>
          </w:p>
          <w:p>
            <w:pPr>
              <w:spacing w:after="40"/>
            </w:pPr>
            <w:r>
              <w:rPr>
                <w:rFonts w:ascii="Century Gothic" w:hAnsi="Century Gothic" w:eastAsia="Century Gothic"/>
                <w:b w:val="0"/>
                <w:i/>
                <w:caps w:val="0"/>
                <w:color w:val="7F838F"/>
                <w:sz w:val="17"/>
              </w:rPr>
              <w:t>Le Service de santé des armées est un service interarmées commun aux quatre composantes, placé sous l'État-major général.</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22</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Quatre</w:t>
            </w:r>
          </w:p>
          <w:p>
            <w:pPr>
              <w:spacing w:after="40"/>
            </w:pPr>
            <w:r>
              <w:rPr>
                <w:rFonts w:ascii="Century Gothic" w:hAnsi="Century Gothic" w:eastAsia="Century Gothic"/>
                <w:b w:val="0"/>
                <w:i/>
                <w:caps w:val="0"/>
                <w:color w:val="7F838F"/>
                <w:sz w:val="17"/>
              </w:rPr>
              <w:t>Les quatre régions militaires ont pour chefs-lieux Kindia (1re), Labé (2e), Kankan (3e) et N'Zérékoré (4e), chacune commandée par un général de brigade.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23</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Camp Samory Touré</w:t>
            </w:r>
          </w:p>
          <w:p>
            <w:pPr>
              <w:spacing w:after="40"/>
            </w:pPr>
            <w:r>
              <w:rPr>
                <w:rFonts w:ascii="Century Gothic" w:hAnsi="Century Gothic" w:eastAsia="Century Gothic"/>
                <w:b w:val="0"/>
                <w:i/>
                <w:caps w:val="0"/>
                <w:color w:val="7F838F"/>
                <w:sz w:val="17"/>
              </w:rPr>
              <w:t>Le Camp Samory Touré, à Coronthie, abrite aussi l'Hôpital militaire de Conakry, rénové et inauguré le 30 octobre 2023.</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24</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À Forécariah</w:t>
            </w:r>
          </w:p>
          <w:p>
            <w:pPr>
              <w:spacing w:after="40"/>
            </w:pPr>
            <w:r>
              <w:rPr>
                <w:rFonts w:ascii="Century Gothic" w:hAnsi="Century Gothic" w:eastAsia="Century Gothic"/>
                <w:b w:val="0"/>
                <w:i/>
                <w:caps w:val="0"/>
                <w:color w:val="7F838F"/>
                <w:sz w:val="17"/>
              </w:rPr>
              <w:t>Installé à Kalako, dans la préfecture de Forécariah, le GFS est commandé par le colonel Mamadi Doumbouya de 2018 à 2021, puis par le général Mouctar Kaba.</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25</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Bataillon autonome des troupes aéroportées</w:t>
            </w:r>
          </w:p>
          <w:p>
            <w:pPr>
              <w:spacing w:after="40"/>
            </w:pPr>
            <w:r>
              <w:rPr>
                <w:rFonts w:ascii="Century Gothic" w:hAnsi="Century Gothic" w:eastAsia="Century Gothic"/>
                <w:b w:val="0"/>
                <w:i/>
                <w:caps w:val="0"/>
                <w:color w:val="7F838F"/>
                <w:sz w:val="17"/>
              </w:rPr>
              <w:t>Les parachutistes du BATA, reconnaissables à leur béret rouge, forment l'une des plus anciennes unités d'élite du pays.</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26</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La lutte antiterroriste et l'intervention rapide sur tout le territoire</w:t>
            </w:r>
          </w:p>
          <w:p>
            <w:pPr>
              <w:spacing w:after="40"/>
            </w:pPr>
            <w:r>
              <w:rPr>
                <w:rFonts w:ascii="Century Gothic" w:hAnsi="Century Gothic" w:eastAsia="Century Gothic"/>
                <w:b w:val="0"/>
                <w:i/>
                <w:caps w:val="0"/>
                <w:color w:val="7F838F"/>
                <w:sz w:val="17"/>
              </w:rPr>
              <w:t>Le GFIR est la réponse de la Guinée à la menace terroriste qui pèse sur la sous-région sahélienne.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27</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Le Commandement des opérations spéciales (COS)</w:t>
            </w:r>
          </w:p>
          <w:p>
            <w:pPr>
              <w:spacing w:after="40"/>
            </w:pPr>
            <w:r>
              <w:rPr>
                <w:rFonts w:ascii="Century Gothic" w:hAnsi="Century Gothic" w:eastAsia="Century Gothic"/>
                <w:b w:val="0"/>
                <w:i/>
                <w:caps w:val="0"/>
                <w:color w:val="7F838F"/>
                <w:sz w:val="17"/>
              </w:rPr>
              <w:t>Placé sous l'autorité du chef d'état-major général, le COS est commandé par le général Mouctar Kaba.</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28</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Un escadron de drones</w:t>
            </w:r>
          </w:p>
          <w:p>
            <w:pPr>
              <w:spacing w:after="40"/>
            </w:pPr>
            <w:r>
              <w:rPr>
                <w:rFonts w:ascii="Century Gothic" w:hAnsi="Century Gothic" w:eastAsia="Century Gothic"/>
                <w:b w:val="0"/>
                <w:i/>
                <w:caps w:val="0"/>
                <w:color w:val="7F838F"/>
                <w:sz w:val="17"/>
              </w:rPr>
              <w:t>L'Escadron de drones (ESDRO) est rattaché à la Base aérienne principale de Conakry. L'Armée de l'air dispose aussi de bases à Faranah, Kamsar, Kankan et N'Zérékoré.</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29</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L'île de Kassa</w:t>
            </w:r>
          </w:p>
          <w:p>
            <w:pPr>
              <w:spacing w:after="40"/>
            </w:pPr>
            <w:r>
              <w:rPr>
                <w:rFonts w:ascii="Century Gothic" w:hAnsi="Century Gothic" w:eastAsia="Century Gothic"/>
                <w:b w:val="0"/>
                <w:i/>
                <w:caps w:val="0"/>
                <w:color w:val="7F838F"/>
                <w:sz w:val="17"/>
              </w:rPr>
              <w:t>L'École navale de Kassa (ENAK) formera les marins et officiers de la Marine, dont les régions maritimes sont basées à Conakry, Kamsar, Boffa et Forécariah.</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30</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Une école des enfants de troupe accueillant des élèves de 10 à 13 ans</w:t>
            </w:r>
          </w:p>
          <w:p>
            <w:pPr>
              <w:spacing w:after="40"/>
            </w:pPr>
            <w:r>
              <w:rPr>
                <w:rFonts w:ascii="Century Gothic" w:hAnsi="Century Gothic" w:eastAsia="Century Gothic"/>
                <w:b w:val="0"/>
                <w:i/>
                <w:caps w:val="0"/>
                <w:color w:val="7F838F"/>
                <w:sz w:val="17"/>
              </w:rPr>
              <w:t>Première école de ce type en 64 ans d'indépendance, le Prytanée recrute cinquante élèves par an et les conduit jusqu'au baccalauréat dans un cadre militaire.</w:t>
            </w:r>
          </w:p>
        </w:tc>
      </w:tr>
    </w:tbl>
    <w:p>
      <w:pPr>
        <w:spacing w:before="120" w:after="60"/>
      </w:pPr>
      <w:r>
        <w:rPr>
          <w:rFonts w:ascii="Century Gothic" w:hAnsi="Century Gothic" w:eastAsia="Century Gothic"/>
          <w:b/>
          <w:i w:val="0"/>
          <w:caps/>
          <w:color w:val="2A6396"/>
          <w:sz w:val="20"/>
        </w:rPr>
        <w:t>D · Missions extérieures et l'armée au service de la Nation</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680"/>
        <w:gridCol w:w="907"/>
        <w:gridCol w:w="8050"/>
      </w:tblGrid>
      <w:tr>
        <w:tc>
          <w:tcPr>
            <w:tcW w:type="dxa" w:w="680"/>
            <w:shd w:val="clear" w:color="auto" w:fill="EDF3F8"/>
          </w:tcPr>
          <w:p>
            <w:pPr>
              <w:spacing w:before="40"/>
              <w:jc w:val="center"/>
            </w:pPr>
            <w:r>
              <w:rPr>
                <w:rFonts w:ascii="Century Gothic" w:hAnsi="Century Gothic" w:eastAsia="Century Gothic"/>
                <w:b/>
                <w:i w:val="0"/>
                <w:caps w:val="0"/>
                <w:color w:val="2A6396"/>
                <w:sz w:val="19"/>
              </w:rPr>
              <w:t>31</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Un débarquement de troupes portugaises et de dissidents guinéens, repoussé par l'armée et la population</w:t>
            </w:r>
          </w:p>
          <w:p>
            <w:pPr>
              <w:spacing w:after="40"/>
            </w:pPr>
            <w:r>
              <w:rPr>
                <w:rFonts w:ascii="Century Gothic" w:hAnsi="Century Gothic" w:eastAsia="Century Gothic"/>
                <w:b w:val="0"/>
                <w:i/>
                <w:caps w:val="0"/>
                <w:color w:val="7F838F"/>
                <w:sz w:val="17"/>
              </w:rPr>
              <w:t>L'opération « Mar Verde » visait à renverser Sékou Touré et à capturer Amílcar Cabral. Son échec est condamné par la résolution 290 du Conseil de sécurité ; le Monument du 22 Novembre est inauguré en 1971.</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32</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En Sierra Leone</w:t>
            </w:r>
          </w:p>
          <w:p>
            <w:pPr>
              <w:spacing w:after="40"/>
            </w:pPr>
            <w:r>
              <w:rPr>
                <w:rFonts w:ascii="Century Gothic" w:hAnsi="Century Gothic" w:eastAsia="Century Gothic"/>
                <w:b w:val="0"/>
                <w:i/>
                <w:caps w:val="0"/>
                <w:color w:val="7F838F"/>
                <w:sz w:val="17"/>
              </w:rPr>
              <w:t>Débarqués à Freetown le 31 mai 1997 après le coup d'État de l'AFRC, les Guinéens participent à la chute de la junte en février 1998. La Guinée était déjà l'un des cinq pays fondateurs de l'ECOMOG au Liberia en 1990.</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33</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La Guinée-Bissau</w:t>
            </w:r>
          </w:p>
          <w:p>
            <w:pPr>
              <w:spacing w:after="40"/>
            </w:pPr>
            <w:r>
              <w:rPr>
                <w:rFonts w:ascii="Century Gothic" w:hAnsi="Century Gothic" w:eastAsia="Century Gothic"/>
                <w:b w:val="0"/>
                <w:i/>
                <w:caps w:val="0"/>
                <w:color w:val="7F838F"/>
                <w:sz w:val="17"/>
              </w:rPr>
              <w:t>Les troupes guinéennes appuient le président Nino Vieira contre la rébellion du général Ansumane Mané, jusqu'à leur relève par l'ECOMOG en mars 1999.</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34</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À Massadou (Macenta)</w:t>
            </w:r>
          </w:p>
          <w:p>
            <w:pPr>
              <w:spacing w:after="40"/>
            </w:pPr>
            <w:r>
              <w:rPr>
                <w:rFonts w:ascii="Century Gothic" w:hAnsi="Century Gothic" w:eastAsia="Century Gothic"/>
                <w:b w:val="0"/>
                <w:i/>
                <w:caps w:val="0"/>
                <w:color w:val="7F838F"/>
                <w:sz w:val="17"/>
              </w:rPr>
              <w:t>Les attaques touchent ensuite Guéckédou, Macenta, Madina Woula et Pamelap. L'armée, appuyée par les « Jeunes volontaires », repousse les assaillants en 2001.</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35</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À Kidal</w:t>
            </w:r>
          </w:p>
          <w:p>
            <w:pPr>
              <w:spacing w:after="40"/>
            </w:pPr>
            <w:r>
              <w:rPr>
                <w:rFonts w:ascii="Century Gothic" w:hAnsi="Century Gothic" w:eastAsia="Century Gothic"/>
                <w:b w:val="0"/>
                <w:i/>
                <w:caps w:val="0"/>
                <w:color w:val="7F838F"/>
                <w:sz w:val="17"/>
              </w:rPr>
              <w:t>Quelque 850 soldats guinéens sécurisent le camp de Kidal, avec neuf rotations « Gangan ». Le 12 février 2016, sept Casques bleus guinéens, dont trois femmes, y tombent lors d'une attaque.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36</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Près d'une vingtaine</w:t>
            </w:r>
          </w:p>
          <w:p>
            <w:pPr>
              <w:spacing w:after="40"/>
            </w:pPr>
            <w:r>
              <w:rPr>
                <w:rFonts w:ascii="Century Gothic" w:hAnsi="Century Gothic" w:eastAsia="Century Gothic"/>
                <w:b w:val="0"/>
                <w:i/>
                <w:caps w:val="0"/>
                <w:color w:val="7F838F"/>
                <w:sz w:val="17"/>
              </w:rPr>
              <w:t>Du Congo (1960) à la Centrafrique, en passant par la Sierra Leone, le Liberia, la Guinée-Bissau, le Burundi, le Rwanda, le Sahara occidental, la Côte d'Ivoire et le Mali : environ dix-huit engagements, bilatéraux, ECOMOG et Nations unies.</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37</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Protéger le territoire, contribuer au développement, participer aux missions de paix</w:t>
            </w:r>
          </w:p>
          <w:p>
            <w:pPr>
              <w:spacing w:after="40"/>
            </w:pPr>
            <w:r>
              <w:rPr>
                <w:rFonts w:ascii="Century Gothic" w:hAnsi="Century Gothic" w:eastAsia="Century Gothic"/>
                <w:b w:val="0"/>
                <w:i/>
                <w:caps w:val="0"/>
                <w:color w:val="7F838F"/>
                <w:sz w:val="17"/>
              </w:rPr>
              <w:t>Dotée de 4 836 milliards de francs guinéens, la LPM inscrit dans la loi le rôle de l'armée dans le développement du pays.</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38</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La construction de routes, de ponts et de bâtiments publics</w:t>
            </w:r>
          </w:p>
          <w:p>
            <w:pPr>
              <w:spacing w:after="40"/>
            </w:pPr>
            <w:r>
              <w:rPr>
                <w:rFonts w:ascii="Century Gothic" w:hAnsi="Century Gothic" w:eastAsia="Century Gothic"/>
                <w:b w:val="0"/>
                <w:i/>
                <w:caps w:val="0"/>
                <w:color w:val="7F838F"/>
                <w:sz w:val="17"/>
              </w:rPr>
              <w:t>Le Génie militaire a ouvert des centrales de concassage à Kindia et d'enrobage à Coyah (avril 2025) et construit les ponts de Kakimbo et de Démoudoula à Conakry. Les forces de défense avaient déjà appuyé la riposte contre Ebola (2014-2016) et la COVID-19.</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39</w:t>
            </w:r>
          </w:p>
        </w:tc>
        <w:tc>
          <w:tcPr>
            <w:tcW w:type="dxa" w:w="907"/>
            <w:shd w:val="clear" w:color="auto" w:fill="2F6EA6"/>
          </w:tcPr>
          <w:p>
            <w:pPr>
              <w:spacing w:before="40"/>
              <w:jc w:val="center"/>
            </w:pPr>
            <w:r>
              <w:rPr>
                <w:rFonts w:ascii="Century Gothic" w:hAnsi="Century Gothic" w:eastAsia="Century Gothic"/>
                <w:b/>
                <w:i w:val="0"/>
                <w:caps w:val="0"/>
                <w:color w:val="E8A858"/>
                <w:sz w:val="22"/>
              </w:rPr>
              <w:t>D</w:t>
            </w:r>
          </w:p>
        </w:tc>
        <w:tc>
          <w:tcPr>
            <w:tcW w:type="dxa" w:w="8050"/>
          </w:tcPr>
          <w:p>
            <w:pPr>
              <w:spacing w:before="40"/>
            </w:pPr>
            <w:r>
              <w:rPr>
                <w:rFonts w:ascii="Century Gothic" w:hAnsi="Century Gothic" w:eastAsia="Century Gothic"/>
                <w:b/>
                <w:i w:val="0"/>
                <w:caps w:val="0"/>
                <w:color w:val="121826"/>
                <w:sz w:val="19"/>
              </w:rPr>
              <w:t>Le Président de la République</w:t>
            </w:r>
          </w:p>
          <w:p>
            <w:pPr>
              <w:spacing w:after="40"/>
            </w:pPr>
            <w:r>
              <w:rPr>
                <w:rFonts w:ascii="Century Gothic" w:hAnsi="Century Gothic" w:eastAsia="Century Gothic"/>
                <w:b w:val="0"/>
                <w:i/>
                <w:caps w:val="0"/>
                <w:color w:val="7F838F"/>
                <w:sz w:val="17"/>
              </w:rPr>
              <w:t>Le Président de la République préside aussi le Conseil supérieur de défense et de sécurité nationale, créé par décret le 11 juin 2025.</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40</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général Ibrahima Sory Bangoura</w:t>
            </w:r>
          </w:p>
          <w:p>
            <w:pPr>
              <w:spacing w:after="40"/>
            </w:pPr>
            <w:r>
              <w:rPr>
                <w:rFonts w:ascii="Century Gothic" w:hAnsi="Century Gothic" w:eastAsia="Century Gothic"/>
                <w:b w:val="0"/>
                <w:i/>
                <w:caps w:val="0"/>
                <w:color w:val="7F838F"/>
                <w:sz w:val="17"/>
              </w:rPr>
              <w:t>Engagé en 1985 et formé à l'EMIA, Ibrahima Sory Bangoura est élevé général de corps d'armée le 1er novembre 2024, le jour où le président Mamadi Doumbouya devient général d'armée.</w:t>
            </w:r>
          </w:p>
        </w:tc>
      </w:tr>
    </w:tbl>
    <w:p>
      <w:pPr>
        <w:spacing w:before="0" w:after="80"/>
      </w:pPr>
    </w:p>
    <w:p>
      <w:pPr>
        <w:spacing w:before="0" w:after="80"/>
      </w:pPr>
      <w:r>
        <w:rPr>
          <w:rFonts w:ascii="Century Gothic" w:hAnsi="Century Gothic" w:eastAsia="Century Gothic"/>
          <w:b w:val="0"/>
          <w:i/>
          <w:caps w:val="0"/>
          <w:color w:val="7F838F"/>
          <w:sz w:val="15"/>
        </w:rPr>
        <w:t>Sources : DIRPA / Guineenews (« L'armée guinéenne : sa création, ses mutations, ses campagnes », 2018) ; Guinée360 ; Le Djely ; Présidence de la République ; Nations unies (MINUSMA, MINUSCA) ; France 24 ; Jeune Afrique ; Wikipédia (Forces armées de la Guinée, Gendarmerie nationale guinéenne).</w:t>
      </w:r>
    </w:p>
    <w:sectPr w:rsidR="00FC693F" w:rsidRPr="0006063C" w:rsidSect="00034616">
      <w:footerReference w:type="default" r:id="rId9"/>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eastAsia="Century Gothic"/>
        <w:b w:val="0"/>
        <w:i w:val="0"/>
        <w:caps/>
        <w:color w:val="9AA3AE"/>
        <w:sz w:val="15"/>
      </w:rPr>
      <w:t>Semaine de la Fête Nationale · An 68 · République de Guinée · Quiz Armée et Gendarmerie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eastAsia="Century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