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28090"/>
          <w:sz w:val="52"/>
          <w:szCs w:val="52"/>
        </w:rPr>
        <w:t xml:space="preserve">Blurt × Bloodstone</w:t>
      </w:r>
    </w:p>
    <w:p>
      <w:pPr>
        <w:spacing w:after="200"/>
        <w:jc w:val="center"/>
      </w:pPr>
      <w:r>
        <w:rPr>
          <w:b/>
          <w:bCs/>
          <w:color w:val="21295C"/>
          <w:sz w:val="40"/>
          <w:szCs w:val="40"/>
        </w:rPr>
        <w:t xml:space="preserve">The Symbiotic Vision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A Sovereign Internet Awakens (2027–2035)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White Paper v1.0 · July 2026 · v0.15.0-beta</w:t>
      </w:r>
    </w:p>
    <w:p>
      <w:pPr>
        <w:jc w:val="center"/>
      </w:pPr>
      <w:hyperlink w:history="1" r:id="rIdynushr5om9u0ogxiv838l">
        <w:r>
          <w:rPr>
            <w:rStyle w:val="Hyperlink"/>
            <w:sz w:val="22"/>
            <w:szCs w:val="22"/>
          </w:rPr>
          <w:t xml:space="preserve">bloodstonewallet.mytunnel.org</w:t>
        </w:r>
      </w:hyperlink>
    </w:p>
    <w:p>
      <w:pPr>
        <w:pStyle w:val="Heading1"/>
      </w:pPr>
      <w:r>
        <w:t xml:space="preserve">Executive Summary: The Living Stack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Imagine a world where every Raspberry Pi is a sovereign nation, every published thought becomes an eternal digital monument, and every community owns its culture, infrastructure, and economy.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This is the convergence of Blurt’s censorship-resistant social layer and Bloodstone’s decentralized storage mesh — a self-healing, self-funding nervous system for human civilization.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Welcome to the Symbiotic Stack.</w:t>
      </w:r>
    </w:p>
    <w:p>
      <w:pPr>
        <w:pStyle w:val="Heading2"/>
      </w:pPr>
      <w:r>
        <w:t xml:space="preserve">What Is Live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Convergence Layers 0–5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Beta — all layers shipping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Waves A–E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provenance through DTN TLS +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QUASAR defense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 — braid validation in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DTN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Hardened — mDNS, TLS, alerting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Economic rails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Designed — enforcement toggles 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Living Stack Architecture</w:t>
      </w:r>
    </w:p>
    <w:p>
      <w:pPr>
        <w:pStyle w:val="Heading2"/>
      </w:pPr>
      <w:r>
        <w:t xml:space="preserve">Layer 0: Sovereign Digital Souls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bloodstone_agent/v1 · Blurt keys + AI agent identity</w:t>
      </w:r>
    </w:p>
    <w:p>
      <w:pPr>
        <w:pStyle w:val="Heading2"/>
      </w:pPr>
      <w:r>
        <w:t xml:space="preserve">Layer 1: Eternal Publishing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bloodstone_provenance/v1 · blog manifests · Post-Truth Engine</w:t>
      </w:r>
    </w:p>
    <w:p>
      <w:pPr>
        <w:pStyle w:val="Heading2"/>
      </w:pPr>
      <w:r>
        <w:t xml:space="preserve">Layer 2: Planetary Chain Mesh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BSM1 chunks · DTN bundles · quorum · mDNS · TLS</w:t>
      </w:r>
    </w:p>
    <w:p>
      <w:pPr>
        <w:pStyle w:val="Heading2"/>
      </w:pPr>
      <w:r>
        <w:t xml:space="preserve">Layer 3: Edge Intelligence Fleet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Pi/Android providers · LAN registry · Bitaxe merge-mining</w:t>
      </w:r>
    </w:p>
    <w:p>
      <w:pPr>
        <w:pStyle w:val="Heading2"/>
      </w:pPr>
      <w:r>
        <w:t xml:space="preserve">Layer 4: Economic Singularity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storage/compute/bandwidth memo rails · STONE credits</w:t>
      </w:r>
    </w:p>
    <w:p>
      <w:pPr>
        <w:pStyle w:val="Heading2"/>
      </w:pPr>
      <w:r>
        <w:t xml:space="preserve">Layer 5: Sovereign Interfaces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LIVE BETA: Condenser embed · spatial WebXR · AR overlays</w:t>
      </w:r>
    </w:p>
    <w:p>
      <w:pPr>
        <w:pStyle w:val="Heading2"/>
      </w:pPr>
      <w:r>
        <w:t xml:space="preserve">Layer 6: Autonomous Expansion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PLANNED: AI curation · DAO bounties · viral node replication</w:t>
      </w:r>
    </w:p>
    <w:p>
      <w:r>
        <w:br w:type="page"/>
      </w:r>
    </w:p>
    <w:p>
      <w:pPr>
        <w:pStyle w:val="Heading1"/>
      </w:pPr>
      <w:r>
        <w:t xml:space="preserve">Use Cases</w:t>
      </w:r>
    </w:p>
    <w:p>
      <w:pPr>
        <w:pStyle w:val="Heading2"/>
      </w:pPr>
      <w:r>
        <w:t xml:space="preserve">1. The Eternal Dissident Journalist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Content sharded across nodes; accessible via local meshes, DTN, and sneakernet. Audience pays in BLURT/STONE; node operators earn hosting fees.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Fit today: STRONG — provenance + mesh anchors + DTN forward.</w:t>
      </w:r>
    </w:p>
    <w:p>
      <w:pPr>
        <w:pStyle w:val="Heading2"/>
      </w:pPr>
      <w:r>
        <w:t xml:space="preserve">2. Creator-Owned Global Media Empire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Zero platform rent. HTTP Range streaming from neighborhood Pis. Fans seed content; creators keep 95%+ revenue.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Fit today: MODERATE — streaming + embed + storage credits live.</w:t>
      </w:r>
    </w:p>
    <w:p>
      <w:pPr>
        <w:pStyle w:val="Heading2"/>
      </w:pPr>
      <w:r>
        <w:t xml:space="preserve">3. Resilient Offline-First Disaster Mesh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After blackout, Pis form local mesh. DTN syncs when uplink returns.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Fit today: STRONGEST — DTN, mDNS, TLS proxy, quorum heal.</w:t>
      </w:r>
    </w:p>
    <w:p>
      <w:pPr>
        <w:pStyle w:val="Heading2"/>
      </w:pPr>
      <w:r>
        <w:t xml:space="preserve">4. Post-Fediverse Social Universe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Transparent feeds, forkable moderation, on-chain provenance against deep fakes.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Fit today: MODERATE — manifests + provenance verify live.</w:t>
      </w:r>
    </w:p>
    <w:p>
      <w:pPr>
        <w:pStyle w:val="Heading2"/>
      </w:pPr>
      <w:r>
        <w:t xml:space="preserve">5. Creative &amp; Scientific Commons (2030+)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Datasets, papers, and 3D models in the mesh. AI synthesis across the living archive.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Fit today: EARLY — spatial manifests + chunk storage.</w:t>
      </w:r>
    </w:p>
    <w:p>
      <w:r>
        <w:br w:type="page"/>
      </w:r>
    </w:p>
    <w:p>
      <w:pPr>
        <w:pStyle w:val="Heading1"/>
      </w:pPr>
      <w:r>
        <w:t xml:space="preserve">Economic Hyper-Flywheel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Creation → valuable content floods the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 → storage and bandwidth needs drive STONE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→ millions run nodes, earning while strengthening the mesh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Innovation → developers and AIs build new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→ billions of humans and AI agents participate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Compounding → stronger network → more content → higher token value</w:t>
      </w:r>
    </w:p>
    <w:p>
      <w:pPr>
        <w:pStyle w:val="Heading2"/>
      </w:pPr>
      <w:r>
        <w:t xml:space="preserve">Tokenomics Synergy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Blurt Alone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Blurt + Bloodstone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rewards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+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Censorship resistance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Multi-path resilience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Planetary edge computing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potential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internet layer</w:t>
            </w:r>
          </w:p>
        </w:tc>
      </w:tr>
    </w:tbl>
    <w:p>
      <w:pPr>
        <w:pStyle w:val="Heading2"/>
      </w:pPr>
      <w:r>
        <w:t xml:space="preserve">Roadmap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2027 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Layers 0–5 beta, Waves A–E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2028–29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 rails, compute jobs, Pi fleet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2030–32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Gossip, satellite handoff, offline Condenser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Symbiosis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2033–35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L6 AI, DAO bounties, closed flywheel</w:t>
            </w:r>
          </w:p>
        </w:tc>
      </w:tr>
    </w:tbl>
    <w:p>
      <w:pPr>
        <w:pStyle w:val="Heading1"/>
      </w:pPr>
      <w:r>
        <w:t xml:space="preserve">Manifesto</w:t>
      </w:r>
    </w:p>
    <w:p>
      <w:pPr>
        <w:spacing w:after="200" w:before="200"/>
        <w:jc w:val="center"/>
      </w:pPr>
      <w:r>
        <w:rPr>
          <w:i/>
          <w:iCs/>
          <w:color w:val="028090"/>
          <w:sz w:val="26"/>
          <w:szCs w:val="26"/>
        </w:rPr>
        <w:t xml:space="preserve">Blurt + Bloodstone = the permanent, self-owning, AI-augmented nervous system of a free and creative humanity — running on devices you control and paying you to participate in civilization’s next chapter.</w:t>
      </w:r>
    </w:p>
    <w:p>
      <w:pPr>
        <w:pStyle w:val="Heading2"/>
      </w:pPr>
      <w:r>
        <w:t xml:space="preserve">Call to Action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We have the keys. We have the partnership. We have the technical foundation.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Every node spun up, every piece of content published, every developer who joins accelerates this future.</w:t>
      </w:r>
    </w:p>
    <w:p>
      <w:pPr>
        <w:spacing w:after="120"/>
      </w:pPr>
      <w:r>
        <w:rPr>
          <w:b/>
          <w:bCs/>
          <w:i w:val="false"/>
          <w:iCs w:val="false"/>
          <w:sz w:val="24"/>
          <w:szCs w:val="24"/>
        </w:rPr>
        <w:t xml:space="preserve">Let’s build the Symbiotic Stack. Let’s make the internet ours again.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Verify live stack: GET /api/convergence/status</w:t>
      </w:r>
    </w:p>
    <w:p>
      <w:hyperlink w:history="1" r:id="rIdpoaqla1xxjz-dpuhxfjlq">
        <w:r>
          <w:rPr>
            <w:rStyle w:val="Hyperlink"/>
            <w:sz w:val="20"/>
            <w:szCs w:val="20"/>
          </w:rPr>
          <w:t xml:space="preserve">https://bloodstonewallet.mytunnel.org/api/convergence/status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Bloodstone LLC · July 2026 ·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Blurt × Bloodstone — Symbiotic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12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nushr5om9u0ogxiv838l" Type="http://schemas.openxmlformats.org/officeDocument/2006/relationships/hyperlink" Target="https://bloodstonewallet.mytunnel.org" TargetMode="External"/><Relationship Id="rIdpoaqla1xxjz-dpuhxfjlq" Type="http://schemas.openxmlformats.org/officeDocument/2006/relationships/hyperlink" Target="https://bloodstonewallet.mytunnel.org/api/convergence/statu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2026-07-08T14:24:57.793Z</dcterms:created>
  <dcterms:modified xsi:type="dcterms:W3CDTF">2026-07-08T14:24:57.793Z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