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Bloodstone Response: “Starlink Is Just Broadband — Why Is That Groundbreaking?”</w:t>
      </w:r>
    </w:p>
    <w:p>
      <w:r/>
      <w:r>
        <w:rPr>
          <w:b/>
        </w:rPr>
        <w:t>Prepared for:</w:t>
      </w:r>
      <w:r>
        <w:t xml:space="preserve"> Blurt</w:t>
      </w:r>
    </w:p>
    <w:p>
      <w:r/>
      <w:r>
        <w:rPr>
          <w:b/>
        </w:rPr>
        <w:t>Date:</w:t>
      </w:r>
      <w:r>
        <w:t xml:space="preserve"> July 8, 2026</w:t>
      </w:r>
    </w:p>
    <w:p>
      <w:r/>
      <w:r>
        <w:rPr>
          <w:b/>
        </w:rPr>
        <w:t>Subject:</w:t>
      </w:r>
      <w:r>
        <w:t xml:space="preserve"> Wave I — Starlink / satellite uplink handoff (`bloodstone_dtn_starlink/v1`)</w:t>
      </w:r>
    </w:p>
    <w:p>
      <w:r/>
      <w:r>
        <w:rPr>
          <w:b/>
        </w:rPr>
        <w:t>Live coordinator:</w:t>
      </w:r>
      <w:r>
        <w:t xml:space="preserve"> https://bloodstonewallet.mytunnel.org</w:t>
      </w:r>
    </w:p>
    <w:p/>
    <w:p>
      <w:pPr>
        <w:pStyle w:val="Heading1"/>
      </w:pPr>
      <w:r>
        <w:t>Short answer</w:t>
      </w:r>
    </w:p>
    <w:p>
      <w:r/>
      <w:r>
        <w:rPr>
          <w:b/>
        </w:rPr>
        <w:t>You are right at the IP layer.</w:t>
      </w:r>
      <w:r>
        <w:t xml:space="preserve"> Starlink, LTE, café WiFi, and fiber all look like “the internet” to a normal app that assumes always-on connectivity.</w:t>
      </w:r>
    </w:p>
    <w:p>
      <w:r/>
      <w:r>
        <w:rPr>
          <w:b/>
        </w:rPr>
        <w:t>What Bloodstone ships is not “we discovered Starlink.”</w:t>
      </w:r>
      <w:r>
        <w:t xml:space="preserve"> It is an </w:t>
      </w:r>
      <w:r>
        <w:rPr>
          <w:b/>
        </w:rPr>
        <w:t>opportunistic DTN handoff bridge</w:t>
      </w:r>
      <w:r>
        <w:t xml:space="preserve"> that treats *any* brief, flaky uplink — commonly a Starlink dish on a Pi shed, but not only that — as a </w:t>
      </w:r>
      <w:r>
        <w:rPr>
          <w:b/>
        </w:rPr>
        <w:t>trigger to flush store-and-forward mesh bundles</w:t>
      </w:r>
      <w:r>
        <w:t xml:space="preserve"> that were queued while the node was offline.</w:t>
      </w:r>
    </w:p>
    <w:p>
      <w:r>
        <w:t xml:space="preserve">The breakthrough is </w:t>
      </w:r>
      <w:r>
        <w:rPr>
          <w:b/>
        </w:rPr>
        <w:t>when and what gets synchronized</w:t>
      </w:r>
      <w:r>
        <w:t>, not the brand on the router.</w:t>
      </w:r>
    </w:p>
    <w:p/>
    <w:p>
      <w:pPr>
        <w:pStyle w:val="Heading1"/>
      </w:pPr>
      <w:r>
        <w:t>1. What Blurt is reacting to (and fairly)</w:t>
      </w:r>
    </w:p>
    <w:p>
      <w:r>
        <w:t>If the pitch sounds like:</w:t>
      </w:r>
    </w:p>
    <w:p>
      <w:r>
        <w:rPr>
          <w:i/>
        </w:rPr>
        <w:t>“We plugged into Starlink, therefore censorship-resistant mesh.”</w:t>
      </w:r>
    </w:p>
    <w:p>
      <w:r>
        <w:t xml:space="preserve">—that is </w:t>
      </w:r>
      <w:r>
        <w:rPr>
          <w:b/>
        </w:rPr>
        <w:t>not</w:t>
      </w:r>
      <w:r>
        <w:t xml:space="preserve"> accurate. Starlink is a WAN link. Pages load. APIs respond. In that sense it is broadband.</w:t>
      </w:r>
    </w:p>
    <w:p>
      <w:r>
        <w:t>A journalist with a laptop on Starlink can already post to Blurt the conventional way. No Bloodstone required.</w:t>
      </w:r>
    </w:p>
    <w:p>
      <w:r>
        <w:t xml:space="preserve">So the fair question is: </w:t>
      </w:r>
      <w:r>
        <w:rPr>
          <w:b/>
        </w:rPr>
        <w:t>what does Bloodstone add that Starlink alone does not?</w:t>
      </w:r>
      <w:r/>
    </w:p>
    <w:p/>
    <w:p>
      <w:pPr>
        <w:pStyle w:val="Heading1"/>
      </w:pPr>
      <w:r>
        <w:t>2. The actual problem we are solving</w:t>
      </w:r>
    </w:p>
    <w:p>
      <w:r>
        <w:t xml:space="preserve">Bloodstone’s edge nodes (Raspberry Pi fleet, LAN capsules) are designed for </w:t>
      </w:r>
      <w:r>
        <w:rPr>
          <w:b/>
        </w:rPr>
        <w:t>intermittent connectivity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4320"/>
          </w:tcPr>
          <w:p>
            <w:r>
              <w:t>Power is limited</w:t>
            </w:r>
          </w:p>
        </w:tc>
        <w:tc>
          <w:tcPr>
            <w:tcW w:type="dxa" w:w="4320"/>
          </w:tcPr>
          <w:p>
            <w:r>
              <w:t>Node may run hours offline, minutes online</w:t>
            </w:r>
          </w:p>
        </w:tc>
      </w:tr>
      <w:tr>
        <w:tc>
          <w:tcPr>
            <w:tcW w:type="dxa" w:w="4320"/>
          </w:tcPr>
          <w:p>
            <w:r>
              <w:t>Uplink is bursty</w:t>
            </w:r>
          </w:p>
        </w:tc>
        <w:tc>
          <w:tcPr>
            <w:tcW w:type="dxa" w:w="4320"/>
          </w:tcPr>
          <w:p>
            <w:r>
              <w:t>Satellite or LTE window may last 30–120 seconds</w:t>
            </w:r>
          </w:p>
        </w:tc>
      </w:tr>
      <w:tr>
        <w:tc>
          <w:tcPr>
            <w:tcW w:type="dxa" w:w="4320"/>
          </w:tcPr>
          <w:p>
            <w:r>
              <w:t>Flush is scheduled</w:t>
            </w:r>
          </w:p>
        </w:tc>
        <w:tc>
          <w:tcPr>
            <w:tcW w:type="dxa" w:w="4320"/>
          </w:tcPr>
          <w:p>
            <w:r>
              <w:t>DTN forward queue normally uploads only in UTC windows (`02:00–02:30`, `14:00–14:30`)</w:t>
            </w:r>
          </w:p>
        </w:tc>
      </w:tr>
      <w:tr>
        <w:tc>
          <w:tcPr>
            <w:tcW w:type="dxa" w:w="4320"/>
          </w:tcPr>
          <w:p>
            <w:r>
              <w:t>Work accumulates offline</w:t>
            </w:r>
          </w:p>
        </w:tc>
        <w:tc>
          <w:tcPr>
            <w:tcW w:type="dxa" w:w="4320"/>
          </w:tcPr>
          <w:p>
            <w:r>
              <w:t>Anchors, chunks, gossip peers, replication heals, bridge swaps, AI routes queue locally</w:t>
            </w:r>
          </w:p>
        </w:tc>
      </w:tr>
      <w:tr>
        <w:tc>
          <w:tcPr>
            <w:tcW w:type="dxa" w:w="4320"/>
          </w:tcPr>
          <w:p>
            <w:r>
              <w:t>Human ops are not 24/7</w:t>
            </w:r>
          </w:p>
        </w:tc>
        <w:tc>
          <w:tcPr>
            <w:tcW w:type="dxa" w:w="4320"/>
          </w:tcPr>
          <w:p>
            <w:r>
              <w:t>Nobody should SSH in to “upload now” when the sky opens</w:t>
            </w:r>
          </w:p>
        </w:tc>
      </w:tr>
    </w:tbl>
    <w:p/>
    <w:p>
      <w:r/>
      <w:r>
        <w:rPr>
          <w:b/>
        </w:rPr>
        <w:t>Classic always-online assumption:</w:t>
      </w:r>
      <w:r>
        <w:t xml:space="preserve"> app calls API → server responds → done.</w:t>
      </w:r>
    </w:p>
    <w:p>
      <w:r/>
      <w:r>
        <w:rPr>
          <w:b/>
        </w:rPr>
        <w:t>Bloodstone DTN assumption:</w:t>
      </w:r>
      <w:r>
        <w:t xml:space="preserve"> node </w:t>
      </w:r>
      <w:r>
        <w:rPr>
          <w:b/>
        </w:rPr>
        <w:t>stores</w:t>
      </w:r>
      <w:r>
        <w:t xml:space="preserve"> portable zip bundles locally → waits for </w:t>
      </w:r>
      <w:r>
        <w:rPr>
          <w:b/>
        </w:rPr>
        <w:t>any</w:t>
      </w:r>
      <w:r>
        <w:t xml:space="preserve"> viable path upstream → </w:t>
      </w:r>
      <w:r>
        <w:rPr>
          <w:b/>
        </w:rPr>
        <w:t>handoff</w:t>
      </w:r>
      <w:r>
        <w:t xml:space="preserve"> without human intervention.</w:t>
      </w:r>
    </w:p>
    <w:p>
      <w:r>
        <w:t xml:space="preserve">Starlink is one common way that path appears. The code names it “Starlink” because that is the deployment story (remote shed, dish on `eth1`). The mechanism is </w:t>
      </w:r>
      <w:r>
        <w:rPr>
          <w:b/>
        </w:rPr>
        <w:t>uplink-agnostic</w:t>
      </w:r>
      <w:r>
        <w:t>.</w:t>
      </w:r>
    </w:p>
    <w:p/>
    <w:p>
      <w:pPr>
        <w:pStyle w:val="Heading1"/>
      </w:pPr>
      <w:r>
        <w:t>3. What Wave I actually built (plain language)</w:t>
      </w:r>
    </w:p>
    <w:p>
      <w:r>
        <w:t xml:space="preserve">Wave I (`bloodstone_dtn_starlink/v1`, live in v0.19.0-beta) adds </w:t>
      </w:r>
      <w:r>
        <w:rPr>
          <w:b/>
        </w:rPr>
        <w:t>automatic handoff</w:t>
      </w:r>
      <w:r>
        <w:t xml:space="preserve"> on top of the DTN forward queue:</w:t>
      </w:r>
    </w:p>
    <w:p>
      <w:r>
        <w:rPr>
          <w:b w:val="0"/>
          <w:sz w:val="18"/>
        </w:rPr>
        <w:t>Offline work → bundles queued on Pi → brief uplink detected → flush to coordinator → mesh catches up</w:t>
      </w:r>
    </w:p>
    <w:p>
      <w:pPr>
        <w:pStyle w:val="Heading2"/>
      </w:pPr>
      <w:r>
        <w:t>3.1 Probe (is there a usable window?)</w:t>
      </w:r>
    </w:p>
    <w:p>
      <w:pPr>
        <w:pStyle w:val="ListBullet"/>
      </w:pPr>
      <w:r>
        <w:t>HTTP probe to coordinator (`/api/convergence/status`)</w:t>
      </w:r>
    </w:p>
    <w:p>
      <w:pPr>
        <w:pStyle w:val="ListBullet"/>
      </w:pPr>
      <w:r>
        <w:t>Optional bind to a specific NIC (`DTN_STARLINK_INTERFACE=eth1`) so LTE failover vs dish are distinguishable</w:t>
      </w:r>
    </w:p>
    <w:p>
      <w:pPr>
        <w:pStyle w:val="ListBullet"/>
      </w:pPr>
      <w:r>
        <w:t>Latency ceiling (default 8s) — rejects “technically connected but unusable” links</w:t>
      </w:r>
    </w:p>
    <w:p>
      <w:pPr>
        <w:pStyle w:val="ListBullet"/>
      </w:pPr>
      <w:r>
        <w:t>**Streak requirement** — must see 2 consecutive good probes before handoff (avoids flapping)</w:t>
      </w:r>
    </w:p>
    <w:p>
      <w:pPr>
        <w:pStyle w:val="Heading2"/>
      </w:pPr>
      <w:r>
        <w:t>3.2 Handoff (flush the queue now)</w:t>
      </w:r>
    </w:p>
    <w:p>
      <w:pPr>
        <w:pStyle w:val="ListBullet"/>
      </w:pPr>
      <w:r>
        <w:t>Delivers up to N pending DTN bundles (default 5) to the coordinator</w:t>
      </w:r>
    </w:p>
    <w:p>
      <w:pPr>
        <w:pStyle w:val="ListBullet"/>
      </w:pPr>
      <w:r>
        <w:t>**Bypasses scheduled flush windows** when uplink is detected (`DTN_STARLINK_BYPASS_FLUSH_WINDOW=1`)</w:t>
      </w:r>
    </w:p>
    <w:p>
      <w:pPr>
        <w:pStyle w:val="ListBullet"/>
      </w:pPr>
      <w:r>
        <w:t>Cooldown between handoffs (default 300s) so a flickering link does not spam uploads</w:t>
      </w:r>
    </w:p>
    <w:p>
      <w:pPr>
        <w:pStyle w:val="ListBullet"/>
      </w:pPr>
      <w:r>
        <w:t>Runs automatically inside DTN upkeep (every ~5 minutes on Pi fleet timer)</w:t>
      </w:r>
    </w:p>
    <w:p>
      <w:pPr>
        <w:pStyle w:val="Heading2"/>
      </w:pPr>
      <w:r>
        <w:t>3.3 APIs (observable, not magic)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`GET /api/convergence/dtn/starlink/status`</w:t>
            </w:r>
          </w:p>
        </w:tc>
        <w:tc>
          <w:tcPr>
            <w:tcW w:type="dxa" w:w="4320"/>
          </w:tcPr>
          <w:p>
            <w:r>
              <w:t>Config, last probe, last handoff</w:t>
            </w:r>
          </w:p>
        </w:tc>
      </w:tr>
      <w:tr>
        <w:tc>
          <w:tcPr>
            <w:tcW w:type="dxa" w:w="4320"/>
          </w:tcPr>
          <w:p>
            <w:r>
              <w:t>`GET/POST /api/convergence/dtn/starlink/probe`</w:t>
            </w:r>
          </w:p>
        </w:tc>
        <w:tc>
          <w:tcPr>
            <w:tcW w:type="dxa" w:w="4320"/>
          </w:tcPr>
          <w:p>
            <w:r>
              <w:t>Test uplink right now</w:t>
            </w:r>
          </w:p>
        </w:tc>
      </w:tr>
      <w:tr>
        <w:tc>
          <w:tcPr>
            <w:tcW w:type="dxa" w:w="4320"/>
          </w:tcPr>
          <w:p>
            <w:r>
              <w:t>`POST /api/convergence/dtn/starlink/handoff`</w:t>
            </w:r>
          </w:p>
        </w:tc>
        <w:tc>
          <w:tcPr>
            <w:tcW w:type="dxa" w:w="4320"/>
          </w:tcPr>
          <w:p>
            <w:r>
              <w:t>Force or automatic flush</w:t>
            </w:r>
          </w:p>
        </w:tc>
      </w:tr>
    </w:tbl>
    <w:p/>
    <w:p/>
    <w:p>
      <w:pPr>
        <w:pStyle w:val="Heading1"/>
      </w:pPr>
      <w:r>
        <w:t>4. Why this is different from “just use broadband”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Ordinary broadband usage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Bloodstone DTN + handoff</w:t>
            </w:r>
          </w:p>
        </w:tc>
      </w:tr>
      <w:tr>
        <w:tc>
          <w:tcPr>
            <w:tcW w:type="dxa" w:w="4320"/>
          </w:tcPr>
          <w:p>
            <w:r>
              <w:t>App fails when offline</w:t>
            </w:r>
          </w:p>
        </w:tc>
        <w:tc>
          <w:tcPr>
            <w:tcW w:type="dxa" w:w="4320"/>
          </w:tcPr>
          <w:p>
            <w:r>
              <w:t>Work is **queued** as portable bundles</w:t>
            </w:r>
          </w:p>
        </w:tc>
      </w:tr>
      <w:tr>
        <w:tc>
          <w:tcPr>
            <w:tcW w:type="dxa" w:w="4320"/>
          </w:tcPr>
          <w:p>
            <w:r>
              <w:t>Upload happens when user clicks Post</w:t>
            </w:r>
          </w:p>
        </w:tc>
        <w:tc>
          <w:tcPr>
            <w:tcW w:type="dxa" w:w="4320"/>
          </w:tcPr>
          <w:p>
            <w:r>
              <w:t>Upload happens when **uptime window opens**, even at 3am</w:t>
            </w:r>
          </w:p>
        </w:tc>
      </w:tr>
      <w:tr>
        <w:tc>
          <w:tcPr>
            <w:tcW w:type="dxa" w:w="4320"/>
          </w:tcPr>
          <w:p>
            <w:r>
              <w:t>Single HTTP request</w:t>
            </w:r>
          </w:p>
        </w:tc>
        <w:tc>
          <w:tcPr>
            <w:tcW w:type="dxa" w:w="4320"/>
          </w:tcPr>
          <w:p>
            <w:r>
              <w:t>**Batch** of mesh state: anchors, chunks, gossip, quorum votes, offline feed, bridge swaps</w:t>
            </w:r>
          </w:p>
        </w:tc>
      </w:tr>
      <w:tr>
        <w:tc>
          <w:tcPr>
            <w:tcW w:type="dxa" w:w="4320"/>
          </w:tcPr>
          <w:p>
            <w:r>
              <w:t>No memory of outage</w:t>
            </w:r>
          </w:p>
        </w:tc>
        <w:tc>
          <w:tcPr>
            <w:tcW w:type="dxa" w:w="4320"/>
          </w:tcPr>
          <w:p>
            <w:r>
              <w:t>**Watermarks + forward queue** survive reboots</w:t>
            </w:r>
          </w:p>
        </w:tc>
      </w:tr>
      <w:tr>
        <w:tc>
          <w:tcPr>
            <w:tcW w:type="dxa" w:w="4320"/>
          </w:tcPr>
          <w:p>
            <w:r>
              <w:t>Manual retry</w:t>
            </w:r>
          </w:p>
        </w:tc>
        <w:tc>
          <w:tcPr>
            <w:tcW w:type="dxa" w:w="4320"/>
          </w:tcPr>
          <w:p>
            <w:r>
              <w:t>**Upkeep loop** probes and flushes automatically</w:t>
            </w:r>
          </w:p>
        </w:tc>
      </w:tr>
      <w:tr>
        <w:tc>
          <w:tcPr>
            <w:tcW w:type="dxa" w:w="4320"/>
          </w:tcPr>
          <w:p>
            <w:r>
              <w:t>Flush only when you remember</w:t>
            </w:r>
          </w:p>
        </w:tc>
        <w:tc>
          <w:tcPr>
            <w:tcW w:type="dxa" w:w="4320"/>
          </w:tcPr>
          <w:p>
            <w:r>
              <w:t>Flush on **schedule OR opportunistic uplink**</w:t>
            </w:r>
          </w:p>
        </w:tc>
      </w:tr>
    </w:tbl>
    <w:p/>
    <w:p>
      <w:r/>
      <w:r>
        <w:rPr>
          <w:b/>
        </w:rPr>
        <w:t>Analogy:</w:t>
      </w:r>
      <w:r>
        <w:t xml:space="preserve"> Starlink is the truck lane to the highway. Bloodstone is the </w:t>
      </w:r>
      <w:r>
        <w:rPr>
          <w:b/>
        </w:rPr>
        <w:t>warehouse loading dock</w:t>
      </w:r>
      <w:r>
        <w:t xml:space="preserve"> that only opens the bay door when a truck actually arrives — and ships pallets that were packed while the dock was closed.</w:t>
      </w:r>
    </w:p>
    <w:p/>
    <w:p>
      <w:pPr>
        <w:pStyle w:val="Heading1"/>
      </w:pPr>
      <w:r>
        <w:t>5. Where Starlink fits (without over-claiming)</w:t>
      </w:r>
    </w:p>
    <w:p>
      <w:r>
        <w:t xml:space="preserve">Starlink is </w:t>
      </w:r>
      <w:r>
        <w:rPr>
          <w:b/>
        </w:rPr>
        <w:t>not</w:t>
      </w:r>
      <w:r>
        <w:t xml:space="preserve"> the innovation. It is a </w:t>
      </w:r>
      <w:r>
        <w:rPr>
          <w:b/>
        </w:rPr>
        <w:t>frequent real-world trigger</w:t>
      </w:r>
      <w:r>
        <w:t xml:space="preserve"> for the innovation:</w:t>
      </w:r>
    </w:p>
    <w:p>
      <w:r>
        <w:t xml:space="preserve">1. </w:t>
      </w:r>
      <w:r>
        <w:rPr>
          <w:b/>
        </w:rPr>
        <w:t>Geography</w:t>
      </w:r>
      <w:r>
        <w:t xml:space="preserve"> — Pi nodes where fiber never arrives but a dish does</w:t>
      </w:r>
    </w:p>
    <w:p>
      <w:r>
        <w:t xml:space="preserve">2. </w:t>
      </w:r>
      <w:r>
        <w:rPr>
          <w:b/>
        </w:rPr>
        <w:t>Burst pattern</w:t>
      </w:r>
      <w:r>
        <w:t xml:space="preserve"> — power budget may allow short sync windows, not continuous streaming</w:t>
      </w:r>
    </w:p>
    <w:p>
      <w:r>
        <w:t xml:space="preserve">3. </w:t>
      </w:r>
      <w:r>
        <w:rPr>
          <w:b/>
        </w:rPr>
        <w:t>Physical separation</w:t>
      </w:r>
      <w:r>
        <w:t xml:space="preserve"> — `DTN_STARLINK_INTERFACE` can mean “only trust handoff when the dish NIC is up”</w:t>
      </w:r>
    </w:p>
    <w:p>
      <w:r>
        <w:t xml:space="preserve">4. </w:t>
      </w:r>
      <w:r>
        <w:rPr>
          <w:b/>
        </w:rPr>
        <w:t>Censorship-adjacent scenarios</w:t>
      </w:r>
      <w:r>
        <w:t xml:space="preserve"> — local mesh + sneakernet keeps content alive; satellite is one </w:t>
      </w:r>
      <w:r>
        <w:rPr>
          <w:b/>
        </w:rPr>
        <w:t>exit lane</w:t>
      </w:r>
      <w:r>
        <w:t xml:space="preserve"> for bundles, not for browsing</w:t>
      </w:r>
    </w:p>
    <w:p>
      <w:r>
        <w:t xml:space="preserve">The same handoff fires on </w:t>
      </w:r>
      <w:r>
        <w:rPr>
          <w:b/>
        </w:rPr>
        <w:t>LTE failover, tethered phone, or brief café WiFi</w:t>
      </w:r>
      <w:r>
        <w:t xml:space="preserve"> if the probe succeeds. We label the module “Starlink” for operator clarity, not because we hard-code SpaceX APIs.</w:t>
      </w:r>
    </w:p>
    <w:p/>
    <w:p>
      <w:pPr>
        <w:pStyle w:val="Heading1"/>
      </w:pPr>
      <w:r>
        <w:t>6. What this does *not* claim</w:t>
      </w:r>
    </w:p>
    <w:p>
      <w:r>
        <w:t>To keep the partnership honest: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we do **not** make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Reality</w:t>
            </w:r>
          </w:p>
        </w:tc>
      </w:tr>
      <w:tr>
        <w:tc>
          <w:tcPr>
            <w:tcW w:type="dxa" w:w="4320"/>
          </w:tcPr>
          <w:p>
            <w:r>
              <w:t>“Starlink replaces Blurt RPC”</w:t>
            </w:r>
          </w:p>
        </w:tc>
        <w:tc>
          <w:tcPr>
            <w:tcW w:type="dxa" w:w="4320"/>
          </w:tcPr>
          <w:p>
            <w:r>
              <w:t>Blurt remains the trust anchor; handoff syncs **mesh sidecars**</w:t>
            </w:r>
          </w:p>
        </w:tc>
      </w:tr>
      <w:tr>
        <w:tc>
          <w:tcPr>
            <w:tcW w:type="dxa" w:w="4320"/>
          </w:tcPr>
          <w:p>
            <w:r>
              <w:t>“Satellite bypasses all blocking”</w:t>
            </w:r>
          </w:p>
        </w:tc>
        <w:tc>
          <w:tcPr>
            <w:tcW w:type="dxa" w:w="4320"/>
          </w:tcPr>
          <w:p>
            <w:r>
              <w:t>Terminal + uplink can still be targeted; mesh helps **after** local copies exist</w:t>
            </w:r>
          </w:p>
        </w:tc>
      </w:tr>
      <w:tr>
        <w:tc>
          <w:tcPr>
            <w:tcW w:type="dxa" w:w="4320"/>
          </w:tcPr>
          <w:p>
            <w:r>
              <w:t>“Always faster than posting direct”</w:t>
            </w:r>
          </w:p>
        </w:tc>
        <w:tc>
          <w:tcPr>
            <w:tcW w:type="dxa" w:w="4320"/>
          </w:tcPr>
          <w:p>
            <w:r>
              <w:t>Direct post on stable fiber is simpler; DTN wins on **offline-first**</w:t>
            </w:r>
          </w:p>
        </w:tc>
      </w:tr>
      <w:tr>
        <w:tc>
          <w:tcPr>
            <w:tcW w:type="dxa" w:w="4320"/>
          </w:tcPr>
          <w:p>
            <w:r>
              <w:t>“Proprietary Starlink integration”</w:t>
            </w:r>
          </w:p>
        </w:tc>
        <w:tc>
          <w:tcPr>
            <w:tcW w:type="dxa" w:w="4320"/>
          </w:tcPr>
          <w:p>
            <w:r>
              <w:t>We probe HTTP reachability; no Starlink API key required</w:t>
            </w:r>
          </w:p>
        </w:tc>
      </w:tr>
    </w:tbl>
    <w:p/>
    <w:p/>
    <w:p>
      <w:pPr>
        <w:pStyle w:val="Heading1"/>
      </w:pPr>
      <w:r>
        <w:t>7. How this connects to the rest of the stack</w:t>
      </w:r>
    </w:p>
    <w:p>
      <w:r>
        <w:t>Handoff is one link in a chain Blurt cares about:</w:t>
      </w:r>
    </w:p>
    <w:p>
      <w:r>
        <w:rPr>
          <w:b w:val="0"/>
          <w:sz w:val="18"/>
        </w:rPr>
        <w:t>Blurt post (truth) → mesh anchors/chunks (Wave A–C)</w:t>
        <w:br/>
        <w:t xml:space="preserve">                  → gossip peers (Wave H)</w:t>
        <w:br/>
        <w:t xml:space="preserve">                  → planetary quorum (Wave K)</w:t>
        <w:br/>
        <w:t xml:space="preserve">                  → offline Condenser reader (Wave J)</w:t>
        <w:br/>
        <w:t xml:space="preserve">                  → memo rails / bridge (Wave G, L)</w:t>
        <w:br/>
        <w:t xml:space="preserve">                  → **handoff when uplink returns (Wave I)**</w:t>
      </w:r>
    </w:p>
    <w:p>
      <w:r>
        <w:t xml:space="preserve">Without handoff, a Pi could </w:t>
      </w:r>
      <w:r>
        <w:rPr>
          <w:b/>
        </w:rPr>
        <w:t>host</w:t>
      </w:r>
      <w:r>
        <w:t xml:space="preserve"> truth locally but fall behind the coordinator for hours until the next UTC flush window. Wave I closes that gap.</w:t>
      </w:r>
    </w:p>
    <w:p/>
    <w:p>
      <w:pPr>
        <w:pStyle w:val="Heading1"/>
      </w:pPr>
      <w:r>
        <w:t>8. Suggested wording for Blurt-facing materials</w:t>
      </w:r>
    </w:p>
    <w:p>
      <w:r/>
      <w:r>
        <w:rPr>
          <w:b/>
        </w:rPr>
        <w:t>Use:</w:t>
      </w:r>
      <w:r/>
    </w:p>
    <w:p>
      <w:r>
        <w:rPr>
          <w:i/>
        </w:rPr>
        <w:t>“Bloodstone nodes queue mesh bundles while offline and **automatically hand off** when a brief satellite or LTE uplink appears — without waiting for a scheduled sync window.”</w:t>
      </w:r>
    </w:p>
    <w:p>
      <w:r/>
      <w:r>
        <w:rPr>
          <w:b/>
        </w:rPr>
        <w:t>Avoid:</w:t>
      </w:r>
      <w:r/>
    </w:p>
    <w:p>
      <w:r>
        <w:rPr>
          <w:i/>
        </w:rPr>
        <w:t>“Starlink integration revolutionizes blockchain.”</w:t>
      </w:r>
    </w:p>
    <w:p/>
    <w:p>
      <w:pPr>
        <w:pStyle w:val="Heading1"/>
      </w:pPr>
      <w:r>
        <w:t>9. One-minute demo script</w:t>
      </w:r>
    </w:p>
    <w:p>
      <w:r>
        <w:t>On a Pi with queued DTN bundles:</w:t>
      </w:r>
    </w:p>
    <w:p>
      <w:r>
        <w:rPr>
          <w:b w:val="0"/>
          <w:sz w:val="18"/>
        </w:rPr>
        <w:t># Status — is handoff enabled?</w:t>
        <w:br/>
        <w:t>curl -fsS http://127.0.0.1:8887/api/convergence/dtn/starlink/status | jq .</w:t>
        <w:br/>
        <w:br/>
        <w:t># Simulate / verify uplink probe</w:t>
        <w:br/>
        <w:t>curl -fsS http://127.0.0.1:8887/api/convergence/dtn/starlink/probe | jq .connected,.latency_ms,.probe_streak</w:t>
        <w:br/>
        <w:br/>
        <w:t># Trigger handoff (or wait for upkeep timer)</w:t>
        <w:br/>
        <w:t>curl -X POST http://127.0.0.1:8887/api/convergence/dtn/starlink/handoff | jq .delivered,.pending_forwards</w:t>
      </w:r>
    </w:p>
    <w:p>
      <w:r>
        <w:t>Coordinator mirror:</w:t>
      </w:r>
    </w:p>
    <w:p>
      <w:r>
        <w:t>https://bloodstonewallet.mytunnel.org/api/convergence/dtn/starlink/status</w:t>
      </w:r>
    </w:p>
    <w:p/>
    <w:p>
      <w:pPr>
        <w:pStyle w:val="Heading1"/>
      </w:pPr>
      <w:r>
        <w:t>10. Bottom line for Blurt reviewers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Is Starlink just broadband?</w:t>
            </w:r>
          </w:p>
        </w:tc>
        <w:tc>
          <w:tcPr>
            <w:tcW w:type="dxa" w:w="4320"/>
          </w:tcPr>
          <w:p>
            <w:r>
              <w:t>**Yes**, at the transport layer.</w:t>
            </w:r>
          </w:p>
        </w:tc>
      </w:tr>
      <w:tr>
        <w:tc>
          <w:tcPr>
            <w:tcW w:type="dxa" w:w="4320"/>
          </w:tcPr>
          <w:p>
            <w:r>
              <w:t>Is linking to it groundbreaking?</w:t>
            </w:r>
          </w:p>
        </w:tc>
        <w:tc>
          <w:tcPr>
            <w:tcW w:type="dxa" w:w="4320"/>
          </w:tcPr>
          <w:p>
            <w:r>
              <w:t>**Not by itself.**</w:t>
            </w:r>
          </w:p>
        </w:tc>
      </w:tr>
      <w:tr>
        <w:tc>
          <w:tcPr>
            <w:tcW w:type="dxa" w:w="4320"/>
          </w:tcPr>
          <w:p>
            <w:r>
              <w:t>What is groundbreaking?</w:t>
            </w:r>
          </w:p>
        </w:tc>
        <w:tc>
          <w:tcPr>
            <w:tcW w:type="dxa" w:w="4320"/>
          </w:tcPr>
          <w:p>
            <w:r>
              <w:t>**Opportunistic DTN handoff** — packing mesh work offline and flushing on ephemeral uplink, bypassing flush windows, with probe streaks and NIC awareness.</w:t>
            </w:r>
          </w:p>
        </w:tc>
      </w:tr>
      <w:tr>
        <w:tc>
          <w:tcPr>
            <w:tcW w:type="dxa" w:w="4320"/>
          </w:tcPr>
          <w:p>
            <w:r>
              <w:t>Why name Starlink at all?</w:t>
            </w:r>
          </w:p>
        </w:tc>
        <w:tc>
          <w:tcPr>
            <w:tcW w:type="dxa" w:w="4320"/>
          </w:tcPr>
          <w:p>
            <w:r>
              <w:t>**Deployment reality** for off-grid Pi fleet; code works for any brief WAN.</w:t>
            </w:r>
          </w:p>
        </w:tc>
      </w:tr>
    </w:tbl>
    <w:p/>
    <w:p>
      <w:r>
        <w:t xml:space="preserve">We welcome Blurt pushing us to keep the story precise: </w:t>
      </w:r>
      <w:r>
        <w:rPr>
          <w:b/>
        </w:rPr>
        <w:t>the mesh is the story; the satellite is often the doorbell.</w:t>
      </w:r>
      <w:r/>
    </w:p>
    <w:p/>
    <w:p>
      <w:r>
        <w:t>*Bloodstone LLC · Convergence coordinator · Wave I live (v0.19.0-beta+)*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