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68FB7" w14:textId="70F458C9" w:rsidR="00246571" w:rsidRPr="006C7F32" w:rsidRDefault="00634B2E" w:rsidP="006C7F32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6C7F32">
        <w:rPr>
          <w:rFonts w:ascii="Times New Roman" w:eastAsia="宋体" w:hAnsi="Times New Roman" w:cs="Times New Roman"/>
          <w:sz w:val="32"/>
          <w:szCs w:val="32"/>
        </w:rPr>
        <w:t>复习提纲</w:t>
      </w:r>
    </w:p>
    <w:p w14:paraId="60232A26" w14:textId="77777777" w:rsidR="000722DB" w:rsidRPr="000722DB" w:rsidRDefault="00634B2E" w:rsidP="000722DB">
      <w:pPr>
        <w:spacing w:before="100" w:beforeAutospacing="1" w:line="360" w:lineRule="auto"/>
        <w:rPr>
          <w:rFonts w:ascii="Times New Roman" w:eastAsia="宋体" w:hAnsi="Times New Roman" w:cs="Times New Roman"/>
          <w:sz w:val="30"/>
          <w:szCs w:val="30"/>
        </w:rPr>
      </w:pPr>
      <w:r w:rsidRPr="000722DB">
        <w:rPr>
          <w:rFonts w:ascii="Times New Roman" w:eastAsia="宋体" w:hAnsi="Times New Roman" w:cs="Times New Roman"/>
          <w:sz w:val="30"/>
          <w:szCs w:val="30"/>
        </w:rPr>
        <w:t>1</w:t>
      </w:r>
      <w:r w:rsidRPr="000722DB">
        <w:rPr>
          <w:rFonts w:ascii="Times New Roman" w:eastAsia="宋体" w:hAnsi="Times New Roman" w:cs="Times New Roman"/>
          <w:sz w:val="30"/>
          <w:szCs w:val="30"/>
        </w:rPr>
        <w:t>、张量的概念</w:t>
      </w:r>
    </w:p>
    <w:p w14:paraId="5BAC2BFC" w14:textId="48CB9422" w:rsidR="00634B2E" w:rsidRPr="000722DB" w:rsidRDefault="00634B2E" w:rsidP="000722D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22DB">
        <w:rPr>
          <w:rFonts w:ascii="Times New Roman" w:eastAsia="宋体" w:hAnsi="Times New Roman" w:cs="Times New Roman"/>
          <w:sz w:val="24"/>
          <w:szCs w:val="24"/>
        </w:rPr>
        <w:t>包括：</w:t>
      </w:r>
      <w:r w:rsidRPr="000722DB">
        <w:rPr>
          <w:rFonts w:ascii="Times New Roman" w:eastAsia="宋体" w:hAnsi="Times New Roman" w:cs="Times New Roman"/>
          <w:sz w:val="24"/>
          <w:szCs w:val="24"/>
        </w:rPr>
        <w:t>“</w:t>
      </w:r>
      <w:r w:rsidRPr="000722DB">
        <w:rPr>
          <w:rFonts w:ascii="Times New Roman" w:eastAsia="宋体" w:hAnsi="Times New Roman" w:cs="Times New Roman"/>
          <w:sz w:val="24"/>
          <w:szCs w:val="24"/>
        </w:rPr>
        <w:t>有序数组</w:t>
      </w:r>
      <w:r w:rsidR="006C7F32">
        <w:rPr>
          <w:rFonts w:ascii="Times New Roman" w:eastAsia="宋体" w:hAnsi="Times New Roman" w:cs="Times New Roman" w:hint="eastAsia"/>
          <w:sz w:val="24"/>
          <w:szCs w:val="24"/>
        </w:rPr>
        <w:t>集合</w:t>
      </w:r>
      <w:r w:rsidRPr="000722DB">
        <w:rPr>
          <w:rFonts w:ascii="Times New Roman" w:eastAsia="宋体" w:hAnsi="Times New Roman" w:cs="Times New Roman"/>
          <w:sz w:val="24"/>
          <w:szCs w:val="24"/>
        </w:rPr>
        <w:t>”</w:t>
      </w:r>
      <w:r w:rsidRPr="000722DB">
        <w:rPr>
          <w:rFonts w:ascii="Times New Roman" w:eastAsia="宋体" w:hAnsi="Times New Roman" w:cs="Times New Roman"/>
          <w:sz w:val="24"/>
          <w:szCs w:val="24"/>
        </w:rPr>
        <w:t>中，有序性、数的个数（比如分量的个数，不变量个数），坐标变换</w:t>
      </w:r>
      <w:r w:rsidR="00800C7C" w:rsidRPr="000722DB">
        <w:rPr>
          <w:rFonts w:ascii="Times New Roman" w:eastAsia="宋体" w:hAnsi="Times New Roman" w:cs="Times New Roman"/>
          <w:sz w:val="24"/>
          <w:szCs w:val="24"/>
        </w:rPr>
        <w:t>关系</w:t>
      </w:r>
    </w:p>
    <w:p w14:paraId="2C4BE188" w14:textId="265B5D3F" w:rsidR="00634B2E" w:rsidRPr="000722DB" w:rsidRDefault="00634B2E" w:rsidP="000722DB">
      <w:pPr>
        <w:spacing w:before="100" w:beforeAutospacing="1" w:line="360" w:lineRule="auto"/>
        <w:rPr>
          <w:rFonts w:ascii="Times New Roman" w:eastAsia="宋体" w:hAnsi="Times New Roman" w:cs="Times New Roman"/>
          <w:sz w:val="30"/>
          <w:szCs w:val="30"/>
        </w:rPr>
      </w:pPr>
      <w:r w:rsidRPr="000722DB">
        <w:rPr>
          <w:rFonts w:ascii="Times New Roman" w:eastAsia="宋体" w:hAnsi="Times New Roman" w:cs="Times New Roman"/>
          <w:sz w:val="30"/>
          <w:szCs w:val="30"/>
        </w:rPr>
        <w:t>2</w:t>
      </w:r>
      <w:r w:rsidRPr="000722DB">
        <w:rPr>
          <w:rFonts w:ascii="Times New Roman" w:eastAsia="宋体" w:hAnsi="Times New Roman" w:cs="Times New Roman"/>
          <w:sz w:val="30"/>
          <w:szCs w:val="30"/>
        </w:rPr>
        <w:t>、场论</w:t>
      </w:r>
    </w:p>
    <w:p w14:paraId="10565DAA" w14:textId="1A932CDE" w:rsidR="00634B2E" w:rsidRPr="006C7F32" w:rsidRDefault="00634B2E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场的定义、两大要素、梯度的定义及意义（与方向导数的关系）、散度的定义及意义、旋度的定义及意义，掌握基本的散度的计算公式</w:t>
      </w:r>
    </w:p>
    <w:p w14:paraId="7E331D6A" w14:textId="5B3AED12" w:rsidR="00634B2E" w:rsidRPr="006C7F32" w:rsidRDefault="00634B2E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重点掌握：采用张量</w:t>
      </w:r>
      <w:r w:rsidRPr="000722DB">
        <w:rPr>
          <w:rFonts w:ascii="Times New Roman" w:eastAsia="宋体" w:hAnsi="Times New Roman" w:cs="Times New Roman"/>
          <w:sz w:val="24"/>
          <w:szCs w:val="24"/>
        </w:rPr>
        <w:t>方法</w:t>
      </w:r>
      <w:r w:rsidRPr="006C7F32">
        <w:rPr>
          <w:rFonts w:ascii="Times New Roman" w:eastAsia="宋体" w:hAnsi="Times New Roman" w:cs="Times New Roman"/>
          <w:sz w:val="24"/>
          <w:szCs w:val="24"/>
        </w:rPr>
        <w:t>表示梯度、散度和旋度</w:t>
      </w:r>
    </w:p>
    <w:p w14:paraId="46E8C5C9" w14:textId="18DD0EF0" w:rsidR="00800C7C" w:rsidRPr="006C7F32" w:rsidRDefault="00634B2E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会将哈密尔顿算子表示的式子，展开成张量形式</w:t>
      </w:r>
      <w:r w:rsidR="00800C7C" w:rsidRPr="006C7F32">
        <w:rPr>
          <w:rFonts w:ascii="Times New Roman" w:eastAsia="宋体" w:hAnsi="Times New Roman" w:cs="Times New Roman"/>
          <w:sz w:val="24"/>
          <w:szCs w:val="24"/>
        </w:rPr>
        <w:t>，会用张量形式证明一些恒等式，比如有同学在群里提</w:t>
      </w:r>
      <w:r w:rsidR="006C7F32">
        <w:rPr>
          <w:rFonts w:ascii="Times New Roman" w:eastAsia="宋体" w:hAnsi="Times New Roman" w:cs="Times New Roman" w:hint="eastAsia"/>
          <w:sz w:val="24"/>
          <w:szCs w:val="24"/>
        </w:rPr>
        <w:t>到过</w:t>
      </w:r>
      <w:r w:rsidR="00800C7C" w:rsidRPr="006C7F32">
        <w:rPr>
          <w:rFonts w:ascii="Times New Roman" w:eastAsia="宋体" w:hAnsi="Times New Roman" w:cs="Times New Roman"/>
          <w:sz w:val="24"/>
          <w:szCs w:val="24"/>
        </w:rPr>
        <w:t>的：</w:t>
      </w:r>
    </w:p>
    <w:p w14:paraId="05C98DAD" w14:textId="7485AA72" w:rsidR="00634B2E" w:rsidRPr="000722DB" w:rsidRDefault="00800C7C" w:rsidP="006C7F32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0722DB">
        <w:rPr>
          <w:rFonts w:ascii="Times New Roman" w:eastAsia="宋体" w:hAnsi="Times New Roman" w:cs="Times New Roman"/>
          <w:noProof/>
        </w:rPr>
        <w:drawing>
          <wp:inline distT="0" distB="0" distL="0" distR="0" wp14:anchorId="2763ECB4" wp14:editId="58FAE5C5">
            <wp:extent cx="3683479" cy="333279"/>
            <wp:effectExtent l="0" t="0" r="0" b="0"/>
            <wp:docPr id="1" name="图片 1" descr="C:\Users\Administrator\Documents\WeChat Files\wxid_87bs494timgp22\FileStorage\Temp\9c81d77b87eb54303e6214bc21d72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87bs494timgp22\FileStorage\Temp\9c81d77b87eb54303e6214bc21d720f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907" cy="34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127A" w14:textId="2C517667" w:rsidR="00634B2E" w:rsidRPr="006C7F32" w:rsidRDefault="00634B2E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6C7F32">
        <w:rPr>
          <w:rFonts w:ascii="Times New Roman" w:eastAsia="宋体" w:hAnsi="Times New Roman" w:cs="Times New Roman"/>
          <w:sz w:val="24"/>
          <w:szCs w:val="24"/>
        </w:rPr>
        <w:t>掌握奥高定理</w:t>
      </w:r>
      <w:proofErr w:type="gramEnd"/>
      <w:r w:rsidRPr="006C7F32">
        <w:rPr>
          <w:rFonts w:ascii="Times New Roman" w:eastAsia="宋体" w:hAnsi="Times New Roman" w:cs="Times New Roman"/>
          <w:sz w:val="24"/>
          <w:szCs w:val="24"/>
        </w:rPr>
        <w:t>，会用它推导公式，</w:t>
      </w:r>
      <w:r w:rsidRPr="000722DB">
        <w:rPr>
          <w:rFonts w:ascii="Times New Roman" w:eastAsia="宋体" w:hAnsi="Times New Roman" w:cs="Times New Roman"/>
          <w:sz w:val="24"/>
          <w:szCs w:val="24"/>
        </w:rPr>
        <w:t>比如</w:t>
      </w:r>
      <w:r w:rsidRPr="006C7F32">
        <w:rPr>
          <w:rFonts w:ascii="Times New Roman" w:eastAsia="宋体" w:hAnsi="Times New Roman" w:cs="Times New Roman"/>
          <w:sz w:val="24"/>
          <w:szCs w:val="24"/>
        </w:rPr>
        <w:t>推导流体力学连续方程、动量方程的微分形式。</w:t>
      </w:r>
    </w:p>
    <w:p w14:paraId="1CA975CE" w14:textId="758448DC" w:rsidR="00634B2E" w:rsidRPr="006C7F32" w:rsidRDefault="00634B2E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会将三阶行列式展开成</w:t>
      </w:r>
      <w:r w:rsidRPr="000722DB">
        <w:rPr>
          <w:rFonts w:ascii="Times New Roman" w:eastAsia="宋体" w:hAnsi="Times New Roman" w:cs="Times New Roman"/>
          <w:sz w:val="24"/>
          <w:szCs w:val="24"/>
        </w:rPr>
        <w:t>张量表示</w:t>
      </w:r>
      <w:r w:rsidRPr="006C7F32">
        <w:rPr>
          <w:rFonts w:ascii="Times New Roman" w:eastAsia="宋体" w:hAnsi="Times New Roman" w:cs="Times New Roman"/>
          <w:sz w:val="24"/>
          <w:szCs w:val="24"/>
        </w:rPr>
        <w:t>的形式</w:t>
      </w:r>
    </w:p>
    <w:p w14:paraId="44F8716E" w14:textId="6221B7B1" w:rsidR="00634B2E" w:rsidRPr="006C7F32" w:rsidRDefault="00634B2E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掌握一般张量的梯度、散度和旋度的展开形式</w:t>
      </w:r>
    </w:p>
    <w:p w14:paraId="61B9B75A" w14:textId="272DB571" w:rsidR="00634B2E" w:rsidRPr="000722DB" w:rsidRDefault="002617C8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掌握柱坐标系下哈密尔顿</w:t>
      </w:r>
      <w:r w:rsidRPr="000722DB">
        <w:rPr>
          <w:rFonts w:ascii="Times New Roman" w:eastAsia="宋体" w:hAnsi="Times New Roman" w:cs="Times New Roman"/>
          <w:sz w:val="24"/>
          <w:szCs w:val="24"/>
        </w:rPr>
        <w:t>算子</w:t>
      </w:r>
      <w:r w:rsidRPr="006C7F32">
        <w:rPr>
          <w:rFonts w:ascii="Times New Roman" w:eastAsia="宋体" w:hAnsi="Times New Roman" w:cs="Times New Roman"/>
          <w:sz w:val="24"/>
          <w:szCs w:val="24"/>
        </w:rPr>
        <w:t>，会推导柱坐标系下的</w:t>
      </w:r>
      <w:r w:rsidR="00E673CA" w:rsidRPr="006C7F32">
        <w:rPr>
          <w:rFonts w:ascii="Times New Roman" w:eastAsia="宋体" w:hAnsi="Times New Roman" w:cs="Times New Roman"/>
          <w:sz w:val="24"/>
          <w:szCs w:val="24"/>
        </w:rPr>
        <w:t>场的三度的表达式</w:t>
      </w:r>
    </w:p>
    <w:p w14:paraId="3FFCFCEE" w14:textId="4E98E545" w:rsidR="00634B2E" w:rsidRPr="000722DB" w:rsidRDefault="00800C7C" w:rsidP="000722DB">
      <w:pPr>
        <w:spacing w:before="100" w:beforeAutospacing="1" w:line="360" w:lineRule="auto"/>
        <w:rPr>
          <w:rFonts w:ascii="Times New Roman" w:eastAsia="宋体" w:hAnsi="Times New Roman" w:cs="Times New Roman"/>
          <w:sz w:val="30"/>
          <w:szCs w:val="30"/>
        </w:rPr>
      </w:pPr>
      <w:r w:rsidRPr="000722DB">
        <w:rPr>
          <w:rFonts w:ascii="Times New Roman" w:eastAsia="宋体" w:hAnsi="Times New Roman" w:cs="Times New Roman"/>
          <w:sz w:val="30"/>
          <w:szCs w:val="30"/>
        </w:rPr>
        <w:t>3</w:t>
      </w:r>
      <w:r w:rsidRPr="000722DB">
        <w:rPr>
          <w:rFonts w:ascii="Times New Roman" w:eastAsia="宋体" w:hAnsi="Times New Roman" w:cs="Times New Roman"/>
          <w:sz w:val="30"/>
          <w:szCs w:val="30"/>
        </w:rPr>
        <w:t>、张量的运算</w:t>
      </w:r>
    </w:p>
    <w:p w14:paraId="183E085F" w14:textId="518D6D86" w:rsidR="00634B2E" w:rsidRPr="006C7F32" w:rsidRDefault="00800C7C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二阶单位张量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 </m:t>
        </m:r>
      </m:oMath>
      <w:r w:rsidRPr="006C7F32">
        <w:rPr>
          <w:rFonts w:ascii="Times New Roman" w:eastAsia="宋体" w:hAnsi="Times New Roman" w:cs="Times New Roman"/>
          <w:sz w:val="24"/>
          <w:szCs w:val="24"/>
        </w:rPr>
        <w:t>的基本性质：</w:t>
      </w:r>
      <w:r w:rsidRPr="000722DB">
        <w:rPr>
          <w:rFonts w:ascii="Times New Roman" w:eastAsia="宋体" w:hAnsi="Times New Roman" w:cs="Times New Roman"/>
          <w:sz w:val="24"/>
          <w:szCs w:val="24"/>
        </w:rPr>
        <w:t>对称性</w:t>
      </w:r>
      <w:r w:rsidRPr="006C7F32">
        <w:rPr>
          <w:rFonts w:ascii="Times New Roman" w:eastAsia="宋体" w:hAnsi="Times New Roman" w:cs="Times New Roman"/>
          <w:sz w:val="24"/>
          <w:szCs w:val="24"/>
        </w:rPr>
        <w:t>、置换性，会利用这些性质，进行简单的张量运算</w:t>
      </w:r>
    </w:p>
    <w:p w14:paraId="39AF9EE6" w14:textId="01BB696E" w:rsidR="00800C7C" w:rsidRPr="006C7F32" w:rsidRDefault="00800C7C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三阶张量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ijk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 </m:t>
        </m:r>
      </m:oMath>
      <w:r w:rsidRPr="006C7F32">
        <w:rPr>
          <w:rFonts w:ascii="Times New Roman" w:eastAsia="宋体" w:hAnsi="Times New Roman" w:cs="Times New Roman"/>
          <w:sz w:val="24"/>
          <w:szCs w:val="24"/>
        </w:rPr>
        <w:t>的性质：取值、反对称性、</w:t>
      </w:r>
      <w:r w:rsidRPr="006C7F32">
        <w:rPr>
          <w:rFonts w:ascii="Cambria Math" w:eastAsia="宋体" w:hAnsi="Cambria Math" w:cs="Cambria Math"/>
          <w:sz w:val="24"/>
          <w:szCs w:val="24"/>
        </w:rPr>
        <w:t>𝜀</w:t>
      </w:r>
      <w:r w:rsidRPr="006C7F32">
        <w:rPr>
          <w:rFonts w:ascii="Times New Roman" w:eastAsia="宋体" w:hAnsi="Times New Roman" w:cs="Times New Roman"/>
          <w:sz w:val="24"/>
          <w:szCs w:val="24"/>
        </w:rPr>
        <w:t>−</w:t>
      </w:r>
      <w:r w:rsidRPr="006C7F32">
        <w:rPr>
          <w:rFonts w:ascii="Cambria Math" w:eastAsia="宋体" w:hAnsi="Cambria Math" w:cs="Cambria Math"/>
          <w:sz w:val="24"/>
          <w:szCs w:val="24"/>
        </w:rPr>
        <w:t>𝛿</w:t>
      </w:r>
      <w:r w:rsidRPr="006C7F32">
        <w:rPr>
          <w:rFonts w:ascii="Times New Roman" w:eastAsia="宋体" w:hAnsi="Times New Roman" w:cs="Times New Roman"/>
          <w:sz w:val="24"/>
          <w:szCs w:val="24"/>
        </w:rPr>
        <w:t>恒等式、会用它展开三阶行列式和矢量旋度</w:t>
      </w:r>
    </w:p>
    <w:p w14:paraId="3582FF55" w14:textId="584D92CC" w:rsidR="00800C7C" w:rsidRPr="006C7F32" w:rsidRDefault="00800C7C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掌握张量识别定理的结论，会用它证明某个量是</w:t>
      </w:r>
      <w:r w:rsidR="006C7F32">
        <w:rPr>
          <w:rFonts w:ascii="Times New Roman" w:eastAsia="宋体" w:hAnsi="Times New Roman" w:cs="Times New Roman" w:hint="eastAsia"/>
          <w:sz w:val="24"/>
          <w:szCs w:val="24"/>
        </w:rPr>
        <w:t>否</w:t>
      </w:r>
      <w:r w:rsidRPr="006C7F32">
        <w:rPr>
          <w:rFonts w:ascii="Times New Roman" w:eastAsia="宋体" w:hAnsi="Times New Roman" w:cs="Times New Roman"/>
          <w:sz w:val="24"/>
          <w:szCs w:val="24"/>
        </w:rPr>
        <w:t>张量</w:t>
      </w:r>
    </w:p>
    <w:p w14:paraId="22257EBD" w14:textId="1B4DCD45" w:rsidR="00800C7C" w:rsidRPr="000722DB" w:rsidRDefault="00800C7C" w:rsidP="000722DB">
      <w:pPr>
        <w:spacing w:before="100" w:beforeAutospacing="1" w:line="360" w:lineRule="auto"/>
        <w:rPr>
          <w:rFonts w:ascii="Times New Roman" w:eastAsia="宋体" w:hAnsi="Times New Roman" w:cs="Times New Roman"/>
          <w:sz w:val="30"/>
          <w:szCs w:val="30"/>
        </w:rPr>
      </w:pPr>
      <w:r w:rsidRPr="000722DB">
        <w:rPr>
          <w:rFonts w:ascii="Times New Roman" w:eastAsia="宋体" w:hAnsi="Times New Roman" w:cs="Times New Roman"/>
          <w:sz w:val="30"/>
          <w:szCs w:val="30"/>
        </w:rPr>
        <w:t>4</w:t>
      </w:r>
      <w:r w:rsidRPr="000722DB">
        <w:rPr>
          <w:rFonts w:ascii="Times New Roman" w:eastAsia="宋体" w:hAnsi="Times New Roman" w:cs="Times New Roman"/>
          <w:sz w:val="30"/>
          <w:szCs w:val="30"/>
        </w:rPr>
        <w:t>、二阶张量的性质</w:t>
      </w:r>
    </w:p>
    <w:p w14:paraId="119D9956" w14:textId="530A7527" w:rsidR="00634B2E" w:rsidRPr="006C7F32" w:rsidRDefault="00800C7C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主值、主轴及不变量的个数、性质（</w:t>
      </w:r>
      <w:r w:rsidRPr="000722DB">
        <w:rPr>
          <w:rFonts w:ascii="Times New Roman" w:eastAsia="宋体" w:hAnsi="Times New Roman" w:cs="Times New Roman"/>
          <w:sz w:val="24"/>
          <w:szCs w:val="24"/>
        </w:rPr>
        <w:t>比如</w:t>
      </w:r>
      <w:r w:rsidRPr="006C7F32">
        <w:rPr>
          <w:rFonts w:ascii="Times New Roman" w:eastAsia="宋体" w:hAnsi="Times New Roman" w:cs="Times New Roman"/>
          <w:sz w:val="24"/>
          <w:szCs w:val="24"/>
        </w:rPr>
        <w:t>对称二阶张量的主值为实数、主轴</w:t>
      </w:r>
      <w:r w:rsidRPr="006C7F32">
        <w:rPr>
          <w:rFonts w:ascii="Times New Roman" w:eastAsia="宋体" w:hAnsi="Times New Roman" w:cs="Times New Roman"/>
          <w:sz w:val="24"/>
          <w:szCs w:val="24"/>
        </w:rPr>
        <w:lastRenderedPageBreak/>
        <w:t>正交性等等），掌握主值、主轴和不变量的计算式</w:t>
      </w:r>
      <w:r w:rsidRPr="006C7F32">
        <w:rPr>
          <w:rFonts w:ascii="Times New Roman" w:eastAsia="宋体" w:hAnsi="Times New Roman" w:cs="Times New Roman"/>
          <w:sz w:val="24"/>
          <w:szCs w:val="24"/>
        </w:rPr>
        <w:t>/</w:t>
      </w:r>
      <w:r w:rsidRPr="006C7F32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7FE1DDE9" w14:textId="00802DBD" w:rsidR="00800C7C" w:rsidRPr="006C7F32" w:rsidRDefault="00800C7C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掌握共轭、对称和反对称张量的定义</w:t>
      </w:r>
    </w:p>
    <w:p w14:paraId="7AAE60B6" w14:textId="148F56F4" w:rsidR="00800C7C" w:rsidRPr="006C7F32" w:rsidRDefault="00800C7C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重点掌握对称二阶张量的性质：</w:t>
      </w:r>
      <w:r w:rsidRPr="000722DB">
        <w:rPr>
          <w:rFonts w:ascii="Times New Roman" w:eastAsia="宋体" w:hAnsi="Times New Roman" w:cs="Times New Roman"/>
          <w:sz w:val="24"/>
          <w:szCs w:val="24"/>
        </w:rPr>
        <w:t>主值</w:t>
      </w:r>
      <w:r w:rsidRPr="006C7F32">
        <w:rPr>
          <w:rFonts w:ascii="Times New Roman" w:eastAsia="宋体" w:hAnsi="Times New Roman" w:cs="Times New Roman"/>
          <w:sz w:val="24"/>
          <w:szCs w:val="24"/>
        </w:rPr>
        <w:t>、主轴、标准形式和几何表示</w:t>
      </w:r>
    </w:p>
    <w:p w14:paraId="01B4DD8D" w14:textId="17628108" w:rsidR="00800C7C" w:rsidRDefault="00800C7C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会将一个二阶张量分解为对称张量和反对称张量</w:t>
      </w:r>
    </w:p>
    <w:p w14:paraId="38FCC2EF" w14:textId="52B21BD5" w:rsidR="00F54D0A" w:rsidRDefault="00F54D0A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500A8ED2" w14:textId="0050F8FA" w:rsidR="00F54D0A" w:rsidRPr="000722DB" w:rsidRDefault="00F54D0A" w:rsidP="00F54D0A">
      <w:pPr>
        <w:spacing w:before="100" w:beforeAutospacing="1" w:line="360" w:lineRule="auto"/>
        <w:rPr>
          <w:rFonts w:ascii="Times New Roman" w:eastAsia="宋体" w:hAnsi="Times New Roman" w:cs="Times New Roman"/>
          <w:sz w:val="30"/>
          <w:szCs w:val="30"/>
        </w:rPr>
      </w:pPr>
      <w:r w:rsidRPr="000722DB">
        <w:rPr>
          <w:rFonts w:ascii="Times New Roman" w:eastAsia="宋体" w:hAnsi="Times New Roman" w:cs="Times New Roman"/>
          <w:sz w:val="30"/>
          <w:szCs w:val="30"/>
        </w:rPr>
        <w:t>4</w:t>
      </w:r>
      <w:r w:rsidRPr="000722DB">
        <w:rPr>
          <w:rFonts w:ascii="Times New Roman" w:eastAsia="宋体" w:hAnsi="Times New Roman" w:cs="Times New Roman"/>
          <w:sz w:val="30"/>
          <w:szCs w:val="30"/>
        </w:rPr>
        <w:t>、</w:t>
      </w:r>
      <w:r>
        <w:rPr>
          <w:rFonts w:ascii="Times New Roman" w:eastAsia="宋体" w:hAnsi="Times New Roman" w:cs="Times New Roman" w:hint="eastAsia"/>
          <w:sz w:val="30"/>
          <w:szCs w:val="30"/>
        </w:rPr>
        <w:t>飞行</w:t>
      </w:r>
      <w:r w:rsidRPr="000722DB">
        <w:rPr>
          <w:rFonts w:ascii="Times New Roman" w:eastAsia="宋体" w:hAnsi="Times New Roman" w:cs="Times New Roman"/>
          <w:sz w:val="30"/>
          <w:szCs w:val="30"/>
        </w:rPr>
        <w:t>力学部分</w:t>
      </w:r>
    </w:p>
    <w:p w14:paraId="1F45F20C" w14:textId="7F99D243" w:rsidR="00F54D0A" w:rsidRPr="00F54D0A" w:rsidRDefault="00F54D0A" w:rsidP="00F54D0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54D0A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proofErr w:type="gramStart"/>
      <w:r w:rsidRPr="00F54D0A">
        <w:rPr>
          <w:rFonts w:ascii="Times New Roman" w:eastAsia="宋体" w:hAnsi="Times New Roman" w:cs="Times New Roman"/>
          <w:sz w:val="24"/>
          <w:szCs w:val="24"/>
        </w:rPr>
        <w:t>协变基矢量</w:t>
      </w:r>
      <w:proofErr w:type="gramEnd"/>
      <w:r w:rsidRPr="00F54D0A">
        <w:rPr>
          <w:rFonts w:ascii="Times New Roman" w:eastAsia="宋体" w:hAnsi="Times New Roman" w:cs="Times New Roman"/>
          <w:sz w:val="24"/>
          <w:szCs w:val="24"/>
        </w:rPr>
        <w:t>、逆变基矢量</w:t>
      </w:r>
    </w:p>
    <w:p w14:paraId="59636736" w14:textId="12E7FB24" w:rsidR="00F54D0A" w:rsidRPr="00F54D0A" w:rsidRDefault="00F54D0A" w:rsidP="00F54D0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54D0A"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F54D0A">
        <w:rPr>
          <w:rFonts w:ascii="Times New Roman" w:eastAsia="宋体" w:hAnsi="Times New Roman" w:cs="Times New Roman"/>
          <w:sz w:val="24"/>
          <w:szCs w:val="24"/>
        </w:rPr>
        <w:t>张量的逆变分量、协变分量</w:t>
      </w:r>
      <w:r>
        <w:rPr>
          <w:rFonts w:ascii="Times New Roman" w:eastAsia="宋体" w:hAnsi="Times New Roman" w:cs="Times New Roman" w:hint="eastAsia"/>
          <w:sz w:val="24"/>
          <w:szCs w:val="24"/>
        </w:rPr>
        <w:t>、混变分量</w:t>
      </w:r>
    </w:p>
    <w:p w14:paraId="557B6CF0" w14:textId="0F4B2758" w:rsidR="00F54D0A" w:rsidRPr="00F54D0A" w:rsidRDefault="00F54D0A" w:rsidP="00F54D0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54D0A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F54D0A">
        <w:rPr>
          <w:rFonts w:ascii="Times New Roman" w:eastAsia="宋体" w:hAnsi="Times New Roman" w:cs="Times New Roman"/>
          <w:sz w:val="24"/>
          <w:szCs w:val="24"/>
        </w:rPr>
        <w:t>并矢运算</w:t>
      </w:r>
    </w:p>
    <w:p w14:paraId="7B0F29B9" w14:textId="0175C73D" w:rsidR="00F54D0A" w:rsidRPr="00F54D0A" w:rsidRDefault="00F54D0A" w:rsidP="00F54D0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54D0A"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F54D0A">
        <w:rPr>
          <w:rFonts w:ascii="Times New Roman" w:eastAsia="宋体" w:hAnsi="Times New Roman" w:cs="Times New Roman"/>
          <w:sz w:val="24"/>
          <w:szCs w:val="24"/>
        </w:rPr>
        <w:t>一阶、二阶</w:t>
      </w:r>
      <w:r>
        <w:rPr>
          <w:rFonts w:ascii="Times New Roman" w:eastAsia="宋体" w:hAnsi="Times New Roman" w:cs="Times New Roman" w:hint="eastAsia"/>
          <w:sz w:val="24"/>
          <w:szCs w:val="24"/>
        </w:rPr>
        <w:t>、三阶</w:t>
      </w:r>
      <w:r w:rsidRPr="00F54D0A">
        <w:rPr>
          <w:rFonts w:ascii="Times New Roman" w:eastAsia="宋体" w:hAnsi="Times New Roman" w:cs="Times New Roman"/>
          <w:sz w:val="24"/>
          <w:szCs w:val="24"/>
        </w:rPr>
        <w:t>张量的坐标变换</w:t>
      </w:r>
    </w:p>
    <w:p w14:paraId="15E2AEAC" w14:textId="782DBFAA" w:rsidR="00F54D0A" w:rsidRDefault="00F54D0A" w:rsidP="00F54D0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54D0A"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bookmarkStart w:id="0" w:name="_GoBack"/>
      <w:bookmarkEnd w:id="0"/>
      <w:r w:rsidRPr="00F54D0A">
        <w:rPr>
          <w:rFonts w:ascii="Times New Roman" w:eastAsia="宋体" w:hAnsi="Times New Roman" w:cs="Times New Roman"/>
          <w:sz w:val="24"/>
          <w:szCs w:val="24"/>
        </w:rPr>
        <w:t>运用张量知识</w:t>
      </w:r>
      <w:r>
        <w:rPr>
          <w:rFonts w:ascii="Times New Roman" w:eastAsia="宋体" w:hAnsi="Times New Roman" w:cs="Times New Roman" w:hint="eastAsia"/>
          <w:sz w:val="24"/>
          <w:szCs w:val="24"/>
        </w:rPr>
        <w:t>将基于直角坐标的动力学模型转化为</w:t>
      </w:r>
      <w:r w:rsidRPr="00F54D0A">
        <w:rPr>
          <w:rFonts w:ascii="Times New Roman" w:eastAsia="宋体" w:hAnsi="Times New Roman" w:cs="Times New Roman"/>
          <w:sz w:val="24"/>
          <w:szCs w:val="24"/>
        </w:rPr>
        <w:t>基于广义坐标的动力学模型</w:t>
      </w:r>
    </w:p>
    <w:p w14:paraId="4B00D37A" w14:textId="77777777" w:rsidR="00F54D0A" w:rsidRPr="00F54D0A" w:rsidRDefault="00F54D0A" w:rsidP="006C7F32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4BE16E3" w14:textId="7E23E4AD" w:rsidR="00800C7C" w:rsidRPr="000722DB" w:rsidRDefault="00F54D0A" w:rsidP="000722DB">
      <w:pPr>
        <w:spacing w:before="100" w:beforeAutospacing="1" w:line="360" w:lineRule="auto"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/>
          <w:sz w:val="30"/>
          <w:szCs w:val="30"/>
        </w:rPr>
        <w:t>5</w:t>
      </w:r>
      <w:r w:rsidR="00800C7C" w:rsidRPr="000722DB">
        <w:rPr>
          <w:rFonts w:ascii="Times New Roman" w:eastAsia="宋体" w:hAnsi="Times New Roman" w:cs="Times New Roman"/>
          <w:sz w:val="30"/>
          <w:szCs w:val="30"/>
        </w:rPr>
        <w:t>、流体力学部分</w:t>
      </w:r>
    </w:p>
    <w:p w14:paraId="3025CDF3" w14:textId="5B1132BA" w:rsidR="00800C7C" w:rsidRPr="006C7F32" w:rsidRDefault="00800C7C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掌握</w:t>
      </w:r>
      <w:r w:rsidR="002617C8" w:rsidRPr="006C7F32">
        <w:rPr>
          <w:rFonts w:ascii="Times New Roman" w:eastAsia="宋体" w:hAnsi="Times New Roman" w:cs="Times New Roman"/>
          <w:sz w:val="24"/>
          <w:szCs w:val="24"/>
        </w:rPr>
        <w:t>流体的力学特性与固体的不同，</w:t>
      </w:r>
      <w:r w:rsidR="002617C8" w:rsidRPr="000722DB">
        <w:rPr>
          <w:rFonts w:ascii="Times New Roman" w:eastAsia="宋体" w:hAnsi="Times New Roman" w:cs="Times New Roman"/>
          <w:sz w:val="24"/>
          <w:szCs w:val="24"/>
        </w:rPr>
        <w:t>易流性</w:t>
      </w:r>
      <w:r w:rsidR="002617C8" w:rsidRPr="006C7F32">
        <w:rPr>
          <w:rFonts w:ascii="Times New Roman" w:eastAsia="宋体" w:hAnsi="Times New Roman" w:cs="Times New Roman"/>
          <w:sz w:val="24"/>
          <w:szCs w:val="24"/>
        </w:rPr>
        <w:t>、质点、流体微团、连续介质假设</w:t>
      </w:r>
      <w:r w:rsidR="002617C8" w:rsidRPr="006C7F32">
        <w:rPr>
          <w:rFonts w:ascii="Times New Roman" w:eastAsia="宋体" w:hAnsi="Times New Roman" w:cs="Times New Roman"/>
          <w:sz w:val="24"/>
          <w:szCs w:val="24"/>
        </w:rPr>
        <w:t>/</w:t>
      </w:r>
      <w:r w:rsidR="002617C8" w:rsidRPr="006C7F32">
        <w:rPr>
          <w:rFonts w:ascii="Times New Roman" w:eastAsia="宋体" w:hAnsi="Times New Roman" w:cs="Times New Roman"/>
          <w:sz w:val="24"/>
          <w:szCs w:val="24"/>
        </w:rPr>
        <w:t>模型、欧拉法的概念</w:t>
      </w:r>
    </w:p>
    <w:p w14:paraId="763794C6" w14:textId="51BA82D7" w:rsidR="002617C8" w:rsidRPr="006C7F32" w:rsidRDefault="002617C8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重点掌握欧拉法流场中的速度分解定理，包括：系数矩阵的公式（会推导）、</w:t>
      </w:r>
      <w:r w:rsidR="006C7F32">
        <w:rPr>
          <w:rFonts w:ascii="Times New Roman" w:eastAsia="宋体" w:hAnsi="Times New Roman" w:cs="Times New Roman" w:hint="eastAsia"/>
          <w:sz w:val="24"/>
          <w:szCs w:val="24"/>
        </w:rPr>
        <w:t>它</w:t>
      </w:r>
      <w:r w:rsidRPr="006C7F32">
        <w:rPr>
          <w:rFonts w:ascii="Times New Roman" w:eastAsia="宋体" w:hAnsi="Times New Roman" w:cs="Times New Roman"/>
          <w:sz w:val="24"/>
          <w:szCs w:val="24"/>
        </w:rPr>
        <w:t>是张量的证明、分解成对称和反对称，以及对称和发对称系数张量的分量的物理意义（微团旋转角速度、线变形率和剪切变形角速度）</w:t>
      </w:r>
    </w:p>
    <w:p w14:paraId="000151B3" w14:textId="77A4188F" w:rsidR="002617C8" w:rsidRPr="006C7F32" w:rsidRDefault="002617C8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流体受力：表里</w:t>
      </w:r>
      <w:r w:rsidR="006C7F32">
        <w:rPr>
          <w:rFonts w:ascii="Times New Roman" w:eastAsia="宋体" w:hAnsi="Times New Roman" w:cs="Times New Roman" w:hint="eastAsia"/>
          <w:sz w:val="24"/>
          <w:szCs w:val="24"/>
        </w:rPr>
        <w:t>力</w:t>
      </w:r>
      <w:r w:rsidRPr="006C7F32">
        <w:rPr>
          <w:rFonts w:ascii="Times New Roman" w:eastAsia="宋体" w:hAnsi="Times New Roman" w:cs="Times New Roman"/>
          <w:sz w:val="24"/>
          <w:szCs w:val="24"/>
        </w:rPr>
        <w:t>和质量力，应力的定义，牛顿内摩擦定律；表面应力为什么是个张量</w:t>
      </w:r>
      <w:r w:rsidR="006C7F32">
        <w:rPr>
          <w:rFonts w:ascii="Times New Roman" w:eastAsia="宋体" w:hAnsi="Times New Roman" w:cs="Times New Roman" w:hint="eastAsia"/>
          <w:sz w:val="24"/>
          <w:szCs w:val="24"/>
        </w:rPr>
        <w:t>（而且是个对称张量）</w:t>
      </w:r>
      <w:r w:rsidRPr="006C7F32">
        <w:rPr>
          <w:rFonts w:ascii="Times New Roman" w:eastAsia="宋体" w:hAnsi="Times New Roman" w:cs="Times New Roman"/>
          <w:sz w:val="24"/>
          <w:szCs w:val="24"/>
        </w:rPr>
        <w:t>？</w:t>
      </w:r>
    </w:p>
    <w:p w14:paraId="74BCDD94" w14:textId="228E9B1B" w:rsidR="00800C7C" w:rsidRPr="006C7F32" w:rsidRDefault="002617C8" w:rsidP="006C7F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C7F32">
        <w:rPr>
          <w:rFonts w:ascii="Times New Roman" w:eastAsia="宋体" w:hAnsi="Times New Roman" w:cs="Times New Roman"/>
          <w:sz w:val="24"/>
          <w:szCs w:val="24"/>
        </w:rPr>
        <w:t>雷诺输运</w:t>
      </w:r>
      <w:proofErr w:type="gramStart"/>
      <w:r w:rsidRPr="006C7F32">
        <w:rPr>
          <w:rFonts w:ascii="Times New Roman" w:eastAsia="宋体" w:hAnsi="Times New Roman" w:cs="Times New Roman"/>
          <w:sz w:val="24"/>
          <w:szCs w:val="24"/>
        </w:rPr>
        <w:t>定理定理</w:t>
      </w:r>
      <w:proofErr w:type="gramEnd"/>
      <w:r w:rsidRPr="006C7F32">
        <w:rPr>
          <w:rFonts w:ascii="Times New Roman" w:eastAsia="宋体" w:hAnsi="Times New Roman" w:cs="Times New Roman"/>
          <w:sz w:val="24"/>
          <w:szCs w:val="24"/>
        </w:rPr>
        <w:t>：掌握定义，会用它推导流体力学控制方程，比如质量守恒方程的推导过程</w:t>
      </w:r>
    </w:p>
    <w:p w14:paraId="53E13087" w14:textId="010F7D18" w:rsidR="002617C8" w:rsidRPr="000722DB" w:rsidRDefault="002617C8" w:rsidP="000722DB">
      <w:pPr>
        <w:spacing w:line="360" w:lineRule="auto"/>
        <w:rPr>
          <w:rFonts w:ascii="Times New Roman" w:eastAsia="宋体" w:hAnsi="Times New Roman" w:cs="Times New Roman"/>
        </w:rPr>
      </w:pPr>
    </w:p>
    <w:p w14:paraId="4A3EB139" w14:textId="77777777" w:rsidR="002617C8" w:rsidRPr="000722DB" w:rsidRDefault="002617C8" w:rsidP="000722DB">
      <w:pPr>
        <w:spacing w:line="360" w:lineRule="auto"/>
        <w:rPr>
          <w:rFonts w:ascii="Times New Roman" w:eastAsia="宋体" w:hAnsi="Times New Roman" w:cs="Times New Roman"/>
        </w:rPr>
      </w:pPr>
    </w:p>
    <w:sectPr w:rsidR="002617C8" w:rsidRPr="000722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F53941" w14:textId="77777777" w:rsidR="00F30621" w:rsidRDefault="00F30621" w:rsidP="00634B2E">
      <w:r>
        <w:separator/>
      </w:r>
    </w:p>
  </w:endnote>
  <w:endnote w:type="continuationSeparator" w:id="0">
    <w:p w14:paraId="62C961EB" w14:textId="77777777" w:rsidR="00F30621" w:rsidRDefault="00F30621" w:rsidP="00634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1105A" w14:textId="77777777" w:rsidR="00F30621" w:rsidRDefault="00F30621" w:rsidP="00634B2E">
      <w:r>
        <w:separator/>
      </w:r>
    </w:p>
  </w:footnote>
  <w:footnote w:type="continuationSeparator" w:id="0">
    <w:p w14:paraId="0D0A2FC7" w14:textId="77777777" w:rsidR="00F30621" w:rsidRDefault="00F30621" w:rsidP="00634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66"/>
    <w:rsid w:val="000722DB"/>
    <w:rsid w:val="000741E0"/>
    <w:rsid w:val="0016027A"/>
    <w:rsid w:val="001D4251"/>
    <w:rsid w:val="001D5078"/>
    <w:rsid w:val="00246571"/>
    <w:rsid w:val="002617C8"/>
    <w:rsid w:val="003A334D"/>
    <w:rsid w:val="00634B2E"/>
    <w:rsid w:val="006C7F32"/>
    <w:rsid w:val="00800C7C"/>
    <w:rsid w:val="00831866"/>
    <w:rsid w:val="00E673CA"/>
    <w:rsid w:val="00F30621"/>
    <w:rsid w:val="00F5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9B3942"/>
  <w15:chartTrackingRefBased/>
  <w15:docId w15:val="{7E751E85-E93A-4DB9-A15F-6800DDCF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4B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4B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4B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4B2E"/>
    <w:rPr>
      <w:sz w:val="18"/>
      <w:szCs w:val="18"/>
    </w:rPr>
  </w:style>
  <w:style w:type="paragraph" w:styleId="a7">
    <w:name w:val="List Paragraph"/>
    <w:basedOn w:val="a"/>
    <w:uiPriority w:val="34"/>
    <w:qFormat/>
    <w:rsid w:val="00634B2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2024-12-27T08:39:00Z</dcterms:created>
  <dcterms:modified xsi:type="dcterms:W3CDTF">2024-12-27T09:28:00Z</dcterms:modified>
</cp:coreProperties>
</file>