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Миразим</w:t>
      </w:r>
      <w:r>
        <w:t xml:space="preserve"> </w:t>
      </w:r>
      <w:r>
        <w:t xml:space="preserve">Азимов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40889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407568"/>
            <wp:effectExtent b="0" l="0" r="0" t="0"/>
            <wp:docPr descr="Рис. 2: 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892130"/>
            <wp:effectExtent b="0" l="0" r="0" t="0"/>
            <wp:docPr descr="Рис. 3: 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5), (рис. 6)</w:t>
      </w:r>
    </w:p>
    <w:p>
      <w:pPr>
        <w:pStyle w:val="CaptionedFigure"/>
      </w:pPr>
      <w:bookmarkStart w:id="37" w:name="fig:004"/>
      <w:r>
        <w:drawing>
          <wp:inline>
            <wp:extent cx="5334000" cy="4258733"/>
            <wp:effectExtent b="0" l="0" r="0" t="0"/>
            <wp:docPr descr="Рис. 4: 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Название рисунка</w:t>
      </w:r>
    </w:p>
    <w:p>
      <w:pPr>
        <w:pStyle w:val="CaptionedFigure"/>
      </w:pPr>
      <w:bookmarkStart w:id="41" w:name="fig:005"/>
      <w:r>
        <w:drawing>
          <wp:inline>
            <wp:extent cx="5334000" cy="881349"/>
            <wp:effectExtent b="0" l="0" r="0" t="0"/>
            <wp:docPr descr="Рис. 5: 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Название рисунка</w:t>
      </w:r>
    </w:p>
    <w:p>
      <w:pPr>
        <w:pStyle w:val="BodyText"/>
      </w:pPr>
      <w:bookmarkStart w:id="42" w:name="fig:006"/>
      <w:r>
        <w:t xml:space="preserve">Рис. 6: Название рисунка</w:t>
      </w:r>
      <w:bookmarkEnd w:id="42"/>
    </w:p>
    <w:p>
      <w:pPr>
        <w:pStyle w:val="BodyText"/>
      </w:pPr>
      <w:r>
        <w:t xml:space="preserve">Измените текст программы добавив или изменив инструкции jmp. (рис. 7), (рис. 8)</w:t>
      </w:r>
    </w:p>
    <w:p>
      <w:pPr>
        <w:pStyle w:val="CaptionedFigure"/>
      </w:pPr>
      <w:bookmarkStart w:id="46" w:name="fig:007"/>
      <w:r>
        <w:drawing>
          <wp:inline>
            <wp:extent cx="5334000" cy="4258733"/>
            <wp:effectExtent b="0" l="0" r="0" t="0"/>
            <wp:docPr descr="Рис. 7: 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7: Название рисунка</w:t>
      </w:r>
    </w:p>
    <w:p>
      <w:pPr>
        <w:pStyle w:val="CaptionedFigure"/>
      </w:pPr>
      <w:bookmarkStart w:id="50" w:name="fig:008"/>
      <w:r>
        <w:drawing>
          <wp:inline>
            <wp:extent cx="5334000" cy="1037918"/>
            <wp:effectExtent b="0" l="0" r="0" t="0"/>
            <wp:docPr descr="Рис. 8: Название рисунка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8: Название рисунка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9) Внимательно</w:t>
      </w:r>
      <w:r>
        <w:t xml:space="preserve"> </w:t>
      </w:r>
      <w:r>
        <w:t xml:space="preserve">изучили текст программы из листинга 8.3 и введите в lab8-2.asm. (рис. 10)</w:t>
      </w:r>
    </w:p>
    <w:p>
      <w:pPr>
        <w:pStyle w:val="CaptionedFigure"/>
      </w:pPr>
      <w:bookmarkStart w:id="54" w:name="fig:009"/>
      <w:r>
        <w:drawing>
          <wp:inline>
            <wp:extent cx="5334000" cy="243685"/>
            <wp:effectExtent b="0" l="0" r="0" t="0"/>
            <wp:docPr descr="Рис. 9: Название рисунка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9: Название рисунка</w:t>
      </w:r>
    </w:p>
    <w:p>
      <w:pPr>
        <w:pStyle w:val="CaptionedFigure"/>
      </w:pPr>
      <w:bookmarkStart w:id="58" w:name="fig:010"/>
      <w:r>
        <w:drawing>
          <wp:inline>
            <wp:extent cx="5334000" cy="4098170"/>
            <wp:effectExtent b="0" l="0" r="0" t="0"/>
            <wp:docPr descr="Рис. 10: Название рисунка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10: Название рисунка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11)</w:t>
      </w:r>
    </w:p>
    <w:p>
      <w:pPr>
        <w:pStyle w:val="CaptionedFigure"/>
      </w:pPr>
      <w:bookmarkStart w:id="62" w:name="fig:011"/>
      <w:r>
        <w:drawing>
          <wp:inline>
            <wp:extent cx="5334000" cy="1399379"/>
            <wp:effectExtent b="0" l="0" r="0" t="0"/>
            <wp:docPr descr="Рис. 11: Название рисунка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11: Название рисунка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3"/>
    <w:bookmarkStart w:id="88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12)</w:t>
      </w:r>
    </w:p>
    <w:p>
      <w:pPr>
        <w:pStyle w:val="CaptionedFigure"/>
      </w:pPr>
      <w:bookmarkStart w:id="67" w:name="fig:012"/>
      <w:r>
        <w:drawing>
          <wp:inline>
            <wp:extent cx="5334000" cy="199911"/>
            <wp:effectExtent b="0" l="0" r="0" t="0"/>
            <wp:docPr descr="Рис. 12: Название рисунка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 Название рисунка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13), (рис. 14)</w:t>
      </w:r>
    </w:p>
    <w:p>
      <w:pPr>
        <w:pStyle w:val="CaptionedFigure"/>
      </w:pPr>
      <w:bookmarkStart w:id="71" w:name="fig:013"/>
      <w:r>
        <w:drawing>
          <wp:inline>
            <wp:extent cx="5334000" cy="199911"/>
            <wp:effectExtent b="0" l="0" r="0" t="0"/>
            <wp:docPr descr="Рис. 13: Название рисунка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Название рисунка</w:t>
      </w:r>
    </w:p>
    <w:p>
      <w:pPr>
        <w:pStyle w:val="CaptionedFigure"/>
      </w:pPr>
      <w:bookmarkStart w:id="75" w:name="fig:014"/>
      <w:r>
        <w:drawing>
          <wp:inline>
            <wp:extent cx="5334000" cy="3239128"/>
            <wp:effectExtent b="0" l="0" r="0" t="0"/>
            <wp:docPr descr="Рис. 14: Название рисунка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Название рисунка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1)45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2)46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3)47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15) Выполните трансляцию с получением файла</w:t>
      </w:r>
      <w:r>
        <w:t xml:space="preserve"> </w:t>
      </w:r>
      <w:r>
        <w:t xml:space="preserve">листинга: (рис. 16), (рис. 17)</w:t>
      </w:r>
    </w:p>
    <w:p>
      <w:pPr>
        <w:pStyle w:val="CaptionedFigure"/>
      </w:pPr>
      <w:bookmarkStart w:id="79" w:name="fig:015"/>
      <w:r>
        <w:drawing>
          <wp:inline>
            <wp:extent cx="5334000" cy="1611795"/>
            <wp:effectExtent b="0" l="0" r="0" t="0"/>
            <wp:docPr descr="Рис. 15: Название рисунка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Название рисунка</w:t>
      </w:r>
    </w:p>
    <w:p>
      <w:pPr>
        <w:pStyle w:val="CaptionedFigure"/>
      </w:pPr>
      <w:bookmarkStart w:id="83" w:name="fig:016"/>
      <w:r>
        <w:drawing>
          <wp:inline>
            <wp:extent cx="5334000" cy="237506"/>
            <wp:effectExtent b="0" l="0" r="0" t="0"/>
            <wp:docPr descr="Рис. 16: Название рисунка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Название рисунка</w:t>
      </w:r>
    </w:p>
    <w:p>
      <w:pPr>
        <w:pStyle w:val="CaptionedFigure"/>
      </w:pPr>
      <w:bookmarkStart w:id="87" w:name="fig:017"/>
      <w:r>
        <w:drawing>
          <wp:inline>
            <wp:extent cx="5334000" cy="3567952"/>
            <wp:effectExtent b="0" l="0" r="0" t="0"/>
            <wp:docPr descr="Рис. 17: Название рисунка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17: Название рисунка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8"/>
    <w:bookmarkStart w:id="9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18) Значения переменных выбрали из таблицы в соответствии</w:t>
      </w:r>
      <w:r>
        <w:t xml:space="preserve"> </w:t>
      </w:r>
      <w:r>
        <w:t xml:space="preserve">с 17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19)</w:t>
      </w:r>
    </w:p>
    <w:p>
      <w:pPr>
        <w:pStyle w:val="CaptionedFigure"/>
      </w:pPr>
      <w:bookmarkStart w:id="92" w:name="fig:018"/>
      <w:r>
        <w:drawing>
          <wp:inline>
            <wp:extent cx="5334000" cy="3567952"/>
            <wp:effectExtent b="0" l="0" r="0" t="0"/>
            <wp:docPr descr="Рис. 18: Название рисунк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Название рисунка</w:t>
      </w:r>
    </w:p>
    <w:p>
      <w:pPr>
        <w:pStyle w:val="CaptionedFigure"/>
      </w:pPr>
      <w:bookmarkStart w:id="96" w:name="fig:019"/>
      <w:r>
        <w:drawing>
          <wp:inline>
            <wp:extent cx="5334000" cy="833717"/>
            <wp:effectExtent b="0" l="0" r="0" t="0"/>
            <wp:docPr descr="Рис. 19: Название рисун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20)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17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21)</w:t>
      </w:r>
    </w:p>
    <w:p>
      <w:pPr>
        <w:pStyle w:val="FirstParagraph"/>
      </w:pPr>
      <w:bookmarkStart w:id="97" w:name="fig:020"/>
      <w:r>
        <w:t xml:space="preserve">Рис. 20: Название рисунка</w:t>
      </w:r>
      <w:bookmarkEnd w:id="97"/>
    </w:p>
    <w:p>
      <w:pPr>
        <w:pStyle w:val="BodyText"/>
      </w:pPr>
      <w:bookmarkStart w:id="98" w:name="fig:021"/>
      <w:r>
        <w:t xml:space="preserve">Рис. 21: Название рисунка</w:t>
      </w:r>
      <w:bookmarkEnd w:id="98"/>
    </w:p>
    <w:bookmarkEnd w:id="99"/>
    <w:bookmarkEnd w:id="100"/>
    <w:bookmarkStart w:id="10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Миразим Азимов</dc:creator>
  <dc:language>ru-RU</dc:language>
  <cp:keywords/>
  <dcterms:created xsi:type="dcterms:W3CDTF">2022-11-30T21:28:33Z</dcterms:created>
  <dcterms:modified xsi:type="dcterms:W3CDTF">2022-11-30T21:28:33Z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