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AD231B" w14:textId="77777777" w:rsidR="00760A2C" w:rsidRDefault="00000000" w:rsidP="0004130B">
      <w:pPr>
        <w:pStyle w:val="Heading2"/>
        <w:rPr>
          <w:b/>
        </w:rPr>
      </w:pPr>
      <w:bookmarkStart w:id="0" w:name="_whf20g71knhf" w:colFirst="0" w:colLast="0"/>
      <w:bookmarkEnd w:id="0"/>
      <w:r>
        <w:rPr>
          <w:b/>
        </w:rPr>
        <w:t>Project 2: Installing Bioinformatics Softwares on the terminal</w:t>
      </w:r>
    </w:p>
    <w:p w14:paraId="70289B25" w14:textId="77777777" w:rsidR="00760A2C" w:rsidRDefault="00000000">
      <w:pPr>
        <w:rPr>
          <w:i/>
          <w:color w:val="E06666"/>
        </w:rPr>
      </w:pPr>
      <w:r>
        <w:t xml:space="preserve"> </w:t>
      </w:r>
      <w:r>
        <w:rPr>
          <w:i/>
          <w:color w:val="E06666"/>
        </w:rPr>
        <w:t xml:space="preserve">N/B: You need to install and setup your conda environment with either </w:t>
      </w:r>
      <w:proofErr w:type="gramStart"/>
      <w:r>
        <w:rPr>
          <w:i/>
          <w:color w:val="E06666"/>
        </w:rPr>
        <w:t>anaconda</w:t>
      </w:r>
      <w:proofErr w:type="gramEnd"/>
      <w:r>
        <w:rPr>
          <w:i/>
          <w:color w:val="E06666"/>
        </w:rPr>
        <w:t xml:space="preserve"> or </w:t>
      </w:r>
      <w:proofErr w:type="spellStart"/>
      <w:r>
        <w:rPr>
          <w:i/>
          <w:color w:val="E06666"/>
        </w:rPr>
        <w:t>miniconda</w:t>
      </w:r>
      <w:proofErr w:type="spellEnd"/>
      <w:r>
        <w:rPr>
          <w:i/>
          <w:color w:val="E06666"/>
        </w:rPr>
        <w:t>.</w:t>
      </w:r>
    </w:p>
    <w:p w14:paraId="60D4E090" w14:textId="77777777" w:rsidR="00760A2C" w:rsidRDefault="00000000">
      <w:pPr>
        <w:rPr>
          <w:color w:val="FF0000"/>
        </w:rPr>
      </w:pPr>
      <w:r>
        <w:rPr>
          <w:color w:val="FF0000"/>
        </w:rPr>
        <w:t xml:space="preserve">Please copy exactly what worked. Do not paraphrase. A single mismatch makes you </w:t>
      </w:r>
      <w:proofErr w:type="spellStart"/>
      <w:proofErr w:type="gramStart"/>
      <w:r>
        <w:rPr>
          <w:color w:val="FF0000"/>
        </w:rPr>
        <w:t>loose</w:t>
      </w:r>
      <w:proofErr w:type="spellEnd"/>
      <w:proofErr w:type="gramEnd"/>
      <w:r>
        <w:rPr>
          <w:color w:val="FF0000"/>
        </w:rPr>
        <w:t xml:space="preserve"> your point.</w:t>
      </w:r>
    </w:p>
    <w:p w14:paraId="61B7D38B" w14:textId="77777777" w:rsidR="00760A2C" w:rsidRDefault="00760A2C">
      <w:pPr>
        <w:spacing w:line="360" w:lineRule="auto"/>
      </w:pPr>
    </w:p>
    <w:p w14:paraId="643B7687"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Activate your base conda environment</w:t>
      </w:r>
    </w:p>
    <w:p w14:paraId="583EFC9F" w14:textId="77777777" w:rsidR="00760A2C" w:rsidRDefault="00760A2C">
      <w:pPr>
        <w:spacing w:line="331" w:lineRule="auto"/>
        <w:rPr>
          <w:rFonts w:ascii="Ubuntu" w:eastAsia="Ubuntu" w:hAnsi="Ubuntu" w:cs="Ubuntu"/>
          <w:sz w:val="20"/>
          <w:szCs w:val="20"/>
          <w:u w:val="single"/>
          <w:shd w:val="clear" w:color="auto" w:fill="EFEFEF"/>
        </w:rPr>
      </w:pPr>
    </w:p>
    <w:tbl>
      <w:tblPr>
        <w:tblStyle w:val="af4"/>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38F1E01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36E48F7" w14:textId="57371D3D"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C73DAA" w:rsidRPr="00C73DAA">
              <w:rPr>
                <w:rFonts w:ascii="Ubuntu" w:eastAsia="Ubuntu" w:hAnsi="Ubuntu" w:cs="Ubuntu"/>
                <w:color w:val="DCDCDC"/>
                <w:sz w:val="20"/>
                <w:szCs w:val="20"/>
              </w:rPr>
              <w:t>conda activate base</w:t>
            </w:r>
          </w:p>
        </w:tc>
      </w:tr>
    </w:tbl>
    <w:p w14:paraId="322F4460" w14:textId="77777777" w:rsidR="00760A2C" w:rsidRDefault="00760A2C">
      <w:pPr>
        <w:rPr>
          <w:rFonts w:ascii="Ubuntu" w:eastAsia="Ubuntu" w:hAnsi="Ubuntu" w:cs="Ubuntu"/>
        </w:rPr>
      </w:pPr>
    </w:p>
    <w:p w14:paraId="5A5EE52C"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Create a conda environment names funtools</w:t>
      </w:r>
    </w:p>
    <w:p w14:paraId="058AC213" w14:textId="77777777" w:rsidR="00760A2C" w:rsidRDefault="00760A2C">
      <w:pPr>
        <w:spacing w:line="331" w:lineRule="auto"/>
        <w:rPr>
          <w:rFonts w:ascii="Ubuntu" w:eastAsia="Ubuntu" w:hAnsi="Ubuntu" w:cs="Ubuntu"/>
          <w:sz w:val="20"/>
          <w:szCs w:val="20"/>
          <w:u w:val="single"/>
          <w:shd w:val="clear" w:color="auto" w:fill="EFEFEF"/>
        </w:rPr>
      </w:pPr>
    </w:p>
    <w:tbl>
      <w:tblPr>
        <w:tblStyle w:val="af5"/>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4503A7F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3743F465" w14:textId="262E59D8"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C73DAA" w:rsidRPr="00C73DAA">
              <w:rPr>
                <w:rFonts w:ascii="Ubuntu" w:eastAsia="Ubuntu" w:hAnsi="Ubuntu" w:cs="Ubuntu"/>
                <w:color w:val="DCDCDC"/>
                <w:sz w:val="20"/>
                <w:szCs w:val="20"/>
              </w:rPr>
              <w:t>conda create --name funtools</w:t>
            </w:r>
          </w:p>
        </w:tc>
      </w:tr>
    </w:tbl>
    <w:p w14:paraId="384EE647" w14:textId="77777777" w:rsidR="00760A2C" w:rsidRDefault="00760A2C">
      <w:pPr>
        <w:ind w:left="720"/>
        <w:rPr>
          <w:rFonts w:ascii="Ubuntu" w:eastAsia="Ubuntu" w:hAnsi="Ubuntu" w:cs="Ubuntu"/>
        </w:rPr>
      </w:pPr>
    </w:p>
    <w:p w14:paraId="45E4F2D5"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Activate the funtools environment</w:t>
      </w:r>
    </w:p>
    <w:p w14:paraId="7B44A254" w14:textId="77777777" w:rsidR="00760A2C" w:rsidRDefault="00760A2C">
      <w:pPr>
        <w:spacing w:line="331" w:lineRule="auto"/>
        <w:rPr>
          <w:rFonts w:ascii="Ubuntu" w:eastAsia="Ubuntu" w:hAnsi="Ubuntu" w:cs="Ubuntu"/>
          <w:sz w:val="20"/>
          <w:szCs w:val="20"/>
          <w:u w:val="single"/>
          <w:shd w:val="clear" w:color="auto" w:fill="EFEFEF"/>
        </w:rPr>
      </w:pPr>
    </w:p>
    <w:tbl>
      <w:tblPr>
        <w:tblStyle w:val="af6"/>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0F9752CD"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3145F43" w14:textId="5DF287E7"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C73DAA" w:rsidRPr="00C73DAA">
              <w:rPr>
                <w:rFonts w:ascii="Ubuntu" w:eastAsia="Ubuntu" w:hAnsi="Ubuntu" w:cs="Ubuntu"/>
                <w:color w:val="DCDCDC"/>
                <w:sz w:val="20"/>
                <w:szCs w:val="20"/>
              </w:rPr>
              <w:t>conda activate funtools</w:t>
            </w:r>
          </w:p>
        </w:tc>
      </w:tr>
    </w:tbl>
    <w:p w14:paraId="3B50448F" w14:textId="77777777" w:rsidR="00760A2C" w:rsidRDefault="00760A2C">
      <w:pPr>
        <w:ind w:left="720"/>
        <w:rPr>
          <w:rFonts w:ascii="Ubuntu" w:eastAsia="Ubuntu" w:hAnsi="Ubuntu" w:cs="Ubuntu"/>
        </w:rPr>
      </w:pPr>
    </w:p>
    <w:p w14:paraId="116303BC"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Figlet using conda</w:t>
      </w:r>
    </w:p>
    <w:p w14:paraId="1E92F859" w14:textId="77777777" w:rsidR="00760A2C" w:rsidRDefault="00760A2C">
      <w:pPr>
        <w:spacing w:line="331" w:lineRule="auto"/>
        <w:rPr>
          <w:rFonts w:ascii="Ubuntu" w:eastAsia="Ubuntu" w:hAnsi="Ubuntu" w:cs="Ubuntu"/>
          <w:sz w:val="20"/>
          <w:szCs w:val="20"/>
          <w:u w:val="single"/>
          <w:shd w:val="clear" w:color="auto" w:fill="EFEFEF"/>
        </w:rPr>
      </w:pPr>
    </w:p>
    <w:tbl>
      <w:tblPr>
        <w:tblStyle w:val="af7"/>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5EE92C0A"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74E38E4" w14:textId="1750C8BC"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A968B9">
              <w:rPr>
                <w:rStyle w:val="HTMLCode"/>
                <w:rFonts w:eastAsia="Arial"/>
              </w:rPr>
              <w:t>conda install tsnyder::figlet</w:t>
            </w:r>
          </w:p>
        </w:tc>
      </w:tr>
    </w:tbl>
    <w:p w14:paraId="324B51BA" w14:textId="77777777" w:rsidR="00760A2C" w:rsidRDefault="00760A2C">
      <w:pPr>
        <w:ind w:left="720"/>
        <w:rPr>
          <w:rFonts w:ascii="Ubuntu" w:eastAsia="Ubuntu" w:hAnsi="Ubuntu" w:cs="Ubuntu"/>
        </w:rPr>
      </w:pPr>
    </w:p>
    <w:p w14:paraId="0E8B1B19"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Run the following command figlet {your name}. Put a screenshot of what you see below 😀</w:t>
      </w:r>
    </w:p>
    <w:p w14:paraId="15CE7B2C" w14:textId="77777777" w:rsidR="00712FCC" w:rsidRDefault="00712FCC" w:rsidP="00712FCC">
      <w:pPr>
        <w:spacing w:line="360" w:lineRule="auto"/>
        <w:ind w:left="720"/>
        <w:rPr>
          <w:noProof/>
        </w:rPr>
      </w:pPr>
    </w:p>
    <w:p w14:paraId="5A7C54F0" w14:textId="430044AF" w:rsidR="00712FCC" w:rsidRDefault="00A968B9" w:rsidP="00712FCC">
      <w:pPr>
        <w:spacing w:line="360" w:lineRule="auto"/>
        <w:ind w:left="720"/>
        <w:jc w:val="center"/>
        <w:rPr>
          <w:rFonts w:ascii="Ubuntu" w:eastAsia="Ubuntu" w:hAnsi="Ubuntu" w:cs="Ubuntu"/>
        </w:rPr>
      </w:pPr>
      <w:r>
        <w:rPr>
          <w:noProof/>
        </w:rPr>
        <w:drawing>
          <wp:inline distT="0" distB="0" distL="0" distR="0" wp14:anchorId="7C57C456" wp14:editId="1275254C">
            <wp:extent cx="4761167" cy="2470785"/>
            <wp:effectExtent l="0" t="0" r="1905" b="5715"/>
            <wp:docPr id="20398725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72586" name="Picture 1" descr="A screenshot of a computer screen&#10;&#10;Description automatically generated"/>
                    <pic:cNvPicPr/>
                  </pic:nvPicPr>
                  <pic:blipFill>
                    <a:blip r:embed="rId5"/>
                    <a:stretch>
                      <a:fillRect/>
                    </a:stretch>
                  </pic:blipFill>
                  <pic:spPr>
                    <a:xfrm>
                      <a:off x="0" y="0"/>
                      <a:ext cx="4766859" cy="2473739"/>
                    </a:xfrm>
                    <a:prstGeom prst="rect">
                      <a:avLst/>
                    </a:prstGeom>
                  </pic:spPr>
                </pic:pic>
              </a:graphicData>
            </a:graphic>
          </wp:inline>
        </w:drawing>
      </w:r>
    </w:p>
    <w:p w14:paraId="099B4F59" w14:textId="77777777" w:rsidR="00760A2C" w:rsidRDefault="00760A2C">
      <w:pPr>
        <w:spacing w:line="360" w:lineRule="auto"/>
        <w:ind w:left="720"/>
        <w:rPr>
          <w:rFonts w:ascii="Ubuntu" w:eastAsia="Ubuntu" w:hAnsi="Ubuntu" w:cs="Ubuntu"/>
        </w:rPr>
      </w:pPr>
    </w:p>
    <w:p w14:paraId="263FC4D4" w14:textId="77777777" w:rsidR="00760A2C" w:rsidRDefault="00000000">
      <w:pPr>
        <w:numPr>
          <w:ilvl w:val="0"/>
          <w:numId w:val="3"/>
        </w:numPr>
        <w:spacing w:line="360" w:lineRule="auto"/>
      </w:pPr>
      <w:r>
        <w:rPr>
          <w:rFonts w:ascii="Ubuntu" w:eastAsia="Ubuntu" w:hAnsi="Ubuntu" w:cs="Ubuntu"/>
        </w:rPr>
        <w:t>Install bwa through the bioconda channel</w:t>
      </w:r>
    </w:p>
    <w:p w14:paraId="776EB508" w14:textId="77777777" w:rsidR="00760A2C" w:rsidRDefault="00760A2C">
      <w:pPr>
        <w:spacing w:line="331" w:lineRule="auto"/>
        <w:rPr>
          <w:rFonts w:ascii="Ubuntu" w:eastAsia="Ubuntu" w:hAnsi="Ubuntu" w:cs="Ubuntu"/>
          <w:sz w:val="20"/>
          <w:szCs w:val="20"/>
          <w:u w:val="single"/>
          <w:shd w:val="clear" w:color="auto" w:fill="EFEFEF"/>
        </w:rPr>
      </w:pPr>
    </w:p>
    <w:tbl>
      <w:tblPr>
        <w:tblStyle w:val="af8"/>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14702958"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D23E0B3" w14:textId="488117D0"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F92EE3" w:rsidRPr="00F92EE3">
              <w:rPr>
                <w:rFonts w:ascii="Ubuntu" w:eastAsia="Ubuntu" w:hAnsi="Ubuntu" w:cs="Ubuntu"/>
                <w:color w:val="DCDCDC"/>
                <w:sz w:val="20"/>
                <w:szCs w:val="20"/>
              </w:rPr>
              <w:t>conda install bwa</w:t>
            </w:r>
          </w:p>
        </w:tc>
      </w:tr>
    </w:tbl>
    <w:p w14:paraId="2DEEC141" w14:textId="77777777" w:rsidR="00760A2C" w:rsidRDefault="00760A2C">
      <w:pPr>
        <w:ind w:left="720"/>
        <w:rPr>
          <w:rFonts w:ascii="Ubuntu" w:eastAsia="Ubuntu" w:hAnsi="Ubuntu" w:cs="Ubuntu"/>
        </w:rPr>
      </w:pPr>
    </w:p>
    <w:p w14:paraId="3B789B80"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blast through the bioconda channel</w:t>
      </w:r>
    </w:p>
    <w:p w14:paraId="1CF262E1" w14:textId="77777777" w:rsidR="00760A2C" w:rsidRDefault="00760A2C">
      <w:pPr>
        <w:spacing w:line="331" w:lineRule="auto"/>
        <w:rPr>
          <w:rFonts w:ascii="Ubuntu" w:eastAsia="Ubuntu" w:hAnsi="Ubuntu" w:cs="Ubuntu"/>
          <w:sz w:val="20"/>
          <w:szCs w:val="20"/>
          <w:u w:val="single"/>
          <w:shd w:val="clear" w:color="auto" w:fill="EFEFEF"/>
        </w:rPr>
      </w:pPr>
    </w:p>
    <w:tbl>
      <w:tblPr>
        <w:tblStyle w:val="af9"/>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2DDB0E5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9C8225D" w14:textId="1A94C934"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sidRPr="00E07975">
              <w:rPr>
                <w:rFonts w:ascii="Ubuntu" w:eastAsia="Ubuntu" w:hAnsi="Ubuntu" w:cs="Ubuntu"/>
                <w:color w:val="DCDCDC"/>
                <w:sz w:val="20"/>
                <w:szCs w:val="20"/>
              </w:rPr>
              <w:t>conda install blast</w:t>
            </w:r>
          </w:p>
        </w:tc>
      </w:tr>
    </w:tbl>
    <w:p w14:paraId="47C22786" w14:textId="77777777" w:rsidR="00760A2C" w:rsidRDefault="00760A2C">
      <w:pPr>
        <w:ind w:left="720"/>
        <w:rPr>
          <w:rFonts w:ascii="Ubuntu" w:eastAsia="Ubuntu" w:hAnsi="Ubuntu" w:cs="Ubuntu"/>
        </w:rPr>
      </w:pPr>
    </w:p>
    <w:p w14:paraId="7E732C8C"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samtools through the bioconda channel</w:t>
      </w:r>
    </w:p>
    <w:p w14:paraId="2380F424" w14:textId="77777777" w:rsidR="00760A2C" w:rsidRDefault="00760A2C">
      <w:pPr>
        <w:spacing w:line="331" w:lineRule="auto"/>
        <w:rPr>
          <w:rFonts w:ascii="Ubuntu" w:eastAsia="Ubuntu" w:hAnsi="Ubuntu" w:cs="Ubuntu"/>
          <w:sz w:val="20"/>
          <w:szCs w:val="20"/>
          <w:u w:val="single"/>
          <w:shd w:val="clear" w:color="auto" w:fill="EFEFEF"/>
        </w:rPr>
      </w:pPr>
    </w:p>
    <w:tbl>
      <w:tblPr>
        <w:tblStyle w:val="af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44B336B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522D788" w14:textId="225F836B"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Pr>
                <w:rFonts w:ascii="Ubuntu" w:eastAsia="Ubuntu" w:hAnsi="Ubuntu" w:cs="Ubuntu"/>
                <w:color w:val="DCDCDC"/>
                <w:sz w:val="20"/>
                <w:szCs w:val="20"/>
              </w:rPr>
              <w:t>conda install samtools</w:t>
            </w:r>
          </w:p>
        </w:tc>
      </w:tr>
    </w:tbl>
    <w:p w14:paraId="2A465702" w14:textId="77777777" w:rsidR="00760A2C" w:rsidRDefault="00760A2C">
      <w:pPr>
        <w:ind w:left="720"/>
        <w:rPr>
          <w:rFonts w:ascii="Ubuntu" w:eastAsia="Ubuntu" w:hAnsi="Ubuntu" w:cs="Ubuntu"/>
        </w:rPr>
      </w:pPr>
    </w:p>
    <w:p w14:paraId="6784A35E"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bedtools through the bioconda channel</w:t>
      </w:r>
    </w:p>
    <w:p w14:paraId="667C3D77" w14:textId="77777777" w:rsidR="00760A2C" w:rsidRDefault="00760A2C">
      <w:pPr>
        <w:spacing w:line="331" w:lineRule="auto"/>
        <w:rPr>
          <w:rFonts w:ascii="Ubuntu" w:eastAsia="Ubuntu" w:hAnsi="Ubuntu" w:cs="Ubuntu"/>
          <w:sz w:val="20"/>
          <w:szCs w:val="20"/>
          <w:u w:val="single"/>
          <w:shd w:val="clear" w:color="auto" w:fill="EFEFEF"/>
        </w:rPr>
      </w:pPr>
    </w:p>
    <w:tbl>
      <w:tblPr>
        <w:tblStyle w:val="afb"/>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385F09B8"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74EE2C9" w14:textId="6016942D"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Pr>
                <w:rFonts w:ascii="Ubuntu" w:eastAsia="Ubuntu" w:hAnsi="Ubuntu" w:cs="Ubuntu"/>
                <w:color w:val="DCDCDC"/>
                <w:sz w:val="20"/>
                <w:szCs w:val="20"/>
              </w:rPr>
              <w:t>conda install bedtools</w:t>
            </w:r>
          </w:p>
        </w:tc>
      </w:tr>
    </w:tbl>
    <w:p w14:paraId="3104A35F" w14:textId="77777777" w:rsidR="00760A2C" w:rsidRDefault="00760A2C">
      <w:pPr>
        <w:ind w:left="720"/>
        <w:rPr>
          <w:rFonts w:ascii="Ubuntu" w:eastAsia="Ubuntu" w:hAnsi="Ubuntu" w:cs="Ubuntu"/>
        </w:rPr>
      </w:pPr>
    </w:p>
    <w:p w14:paraId="19FC50F3"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spades.py through the bioconda channel</w:t>
      </w:r>
    </w:p>
    <w:p w14:paraId="7FBA4128" w14:textId="77777777" w:rsidR="00760A2C" w:rsidRDefault="00760A2C">
      <w:pPr>
        <w:spacing w:line="331" w:lineRule="auto"/>
        <w:rPr>
          <w:rFonts w:ascii="Ubuntu" w:eastAsia="Ubuntu" w:hAnsi="Ubuntu" w:cs="Ubuntu"/>
          <w:sz w:val="20"/>
          <w:szCs w:val="20"/>
          <w:u w:val="single"/>
          <w:shd w:val="clear" w:color="auto" w:fill="EFEFEF"/>
        </w:rPr>
      </w:pPr>
    </w:p>
    <w:tbl>
      <w:tblPr>
        <w:tblStyle w:val="afc"/>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0C06182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762954B" w14:textId="3DA58C6C"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Pr>
                <w:rFonts w:ascii="Ubuntu" w:eastAsia="Ubuntu" w:hAnsi="Ubuntu" w:cs="Ubuntu"/>
                <w:color w:val="DCDCDC"/>
                <w:sz w:val="20"/>
                <w:szCs w:val="20"/>
              </w:rPr>
              <w:t>conda install spades.py</w:t>
            </w:r>
          </w:p>
        </w:tc>
      </w:tr>
    </w:tbl>
    <w:p w14:paraId="60D9ECC1" w14:textId="77777777" w:rsidR="00760A2C" w:rsidRDefault="00760A2C">
      <w:pPr>
        <w:ind w:left="720"/>
        <w:rPr>
          <w:rFonts w:ascii="Ubuntu" w:eastAsia="Ubuntu" w:hAnsi="Ubuntu" w:cs="Ubuntu"/>
        </w:rPr>
      </w:pPr>
    </w:p>
    <w:p w14:paraId="235C9EBA"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Install bcftools through the bioconda channel</w:t>
      </w:r>
    </w:p>
    <w:p w14:paraId="33420DA7" w14:textId="77777777" w:rsidR="00760A2C" w:rsidRDefault="00760A2C">
      <w:pPr>
        <w:spacing w:line="331" w:lineRule="auto"/>
        <w:rPr>
          <w:rFonts w:ascii="Ubuntu" w:eastAsia="Ubuntu" w:hAnsi="Ubuntu" w:cs="Ubuntu"/>
          <w:sz w:val="20"/>
          <w:szCs w:val="20"/>
          <w:u w:val="single"/>
          <w:shd w:val="clear" w:color="auto" w:fill="EFEFEF"/>
        </w:rPr>
      </w:pPr>
    </w:p>
    <w:tbl>
      <w:tblPr>
        <w:tblStyle w:val="afd"/>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4B16B33A"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8128F78" w14:textId="31C9F923"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Pr>
                <w:rFonts w:ascii="Ubuntu" w:eastAsia="Ubuntu" w:hAnsi="Ubuntu" w:cs="Ubuntu"/>
                <w:color w:val="DCDCDC"/>
                <w:sz w:val="20"/>
                <w:szCs w:val="20"/>
              </w:rPr>
              <w:t>conda install bcftools</w:t>
            </w:r>
          </w:p>
        </w:tc>
      </w:tr>
    </w:tbl>
    <w:p w14:paraId="40E6A098" w14:textId="77777777" w:rsidR="00760A2C" w:rsidRDefault="00760A2C">
      <w:pPr>
        <w:ind w:left="720"/>
        <w:rPr>
          <w:rFonts w:ascii="Ubuntu" w:eastAsia="Ubuntu" w:hAnsi="Ubuntu" w:cs="Ubuntu"/>
        </w:rPr>
      </w:pPr>
    </w:p>
    <w:p w14:paraId="6AABCFF7"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 xml:space="preserve">Install </w:t>
      </w:r>
      <w:proofErr w:type="spellStart"/>
      <w:r>
        <w:rPr>
          <w:rFonts w:ascii="Ubuntu" w:eastAsia="Ubuntu" w:hAnsi="Ubuntu" w:cs="Ubuntu"/>
        </w:rPr>
        <w:t>fastp</w:t>
      </w:r>
      <w:proofErr w:type="spellEnd"/>
      <w:r>
        <w:rPr>
          <w:rFonts w:ascii="Ubuntu" w:eastAsia="Ubuntu" w:hAnsi="Ubuntu" w:cs="Ubuntu"/>
        </w:rPr>
        <w:t xml:space="preserve"> through the bioconda channel</w:t>
      </w:r>
    </w:p>
    <w:p w14:paraId="5C563462" w14:textId="77777777" w:rsidR="00760A2C" w:rsidRDefault="00760A2C">
      <w:pPr>
        <w:spacing w:line="331" w:lineRule="auto"/>
        <w:rPr>
          <w:rFonts w:ascii="Ubuntu" w:eastAsia="Ubuntu" w:hAnsi="Ubuntu" w:cs="Ubuntu"/>
          <w:sz w:val="20"/>
          <w:szCs w:val="20"/>
          <w:u w:val="single"/>
          <w:shd w:val="clear" w:color="auto" w:fill="EFEFEF"/>
        </w:rPr>
      </w:pPr>
    </w:p>
    <w:tbl>
      <w:tblPr>
        <w:tblStyle w:val="afe"/>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7E0B113D"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22484E4" w14:textId="25F2E131" w:rsidR="00760A2C" w:rsidRDefault="00000000">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E07975">
              <w:rPr>
                <w:rFonts w:ascii="Ubuntu" w:eastAsia="Ubuntu" w:hAnsi="Ubuntu" w:cs="Ubuntu"/>
                <w:color w:val="DCDCDC"/>
                <w:sz w:val="20"/>
                <w:szCs w:val="20"/>
              </w:rPr>
              <w:t xml:space="preserve">conda install </w:t>
            </w:r>
            <w:proofErr w:type="spellStart"/>
            <w:r w:rsidR="00E07975">
              <w:rPr>
                <w:rFonts w:ascii="Ubuntu" w:eastAsia="Ubuntu" w:hAnsi="Ubuntu" w:cs="Ubuntu"/>
                <w:color w:val="DCDCDC"/>
                <w:sz w:val="20"/>
                <w:szCs w:val="20"/>
              </w:rPr>
              <w:t>fastp</w:t>
            </w:r>
            <w:proofErr w:type="spellEnd"/>
          </w:p>
        </w:tc>
      </w:tr>
    </w:tbl>
    <w:p w14:paraId="09A15F74" w14:textId="77777777" w:rsidR="00760A2C" w:rsidRDefault="00760A2C">
      <w:pPr>
        <w:ind w:left="720"/>
        <w:rPr>
          <w:rFonts w:ascii="Ubuntu" w:eastAsia="Ubuntu" w:hAnsi="Ubuntu" w:cs="Ubuntu"/>
        </w:rPr>
      </w:pPr>
    </w:p>
    <w:p w14:paraId="0ED79639" w14:textId="77777777" w:rsidR="00760A2C" w:rsidRDefault="00000000">
      <w:pPr>
        <w:numPr>
          <w:ilvl w:val="0"/>
          <w:numId w:val="3"/>
        </w:numPr>
        <w:spacing w:line="360" w:lineRule="auto"/>
        <w:rPr>
          <w:rFonts w:ascii="Ubuntu" w:eastAsia="Ubuntu" w:hAnsi="Ubuntu" w:cs="Ubuntu"/>
        </w:rPr>
      </w:pPr>
      <w:r>
        <w:rPr>
          <w:rFonts w:ascii="Ubuntu" w:eastAsia="Ubuntu" w:hAnsi="Ubuntu" w:cs="Ubuntu"/>
        </w:rPr>
        <w:t xml:space="preserve">Install </w:t>
      </w:r>
      <w:proofErr w:type="spellStart"/>
      <w:r>
        <w:rPr>
          <w:rFonts w:ascii="Ubuntu" w:eastAsia="Ubuntu" w:hAnsi="Ubuntu" w:cs="Ubuntu"/>
        </w:rPr>
        <w:t>multiqc</w:t>
      </w:r>
      <w:proofErr w:type="spellEnd"/>
      <w:r>
        <w:rPr>
          <w:rFonts w:ascii="Ubuntu" w:eastAsia="Ubuntu" w:hAnsi="Ubuntu" w:cs="Ubuntu"/>
        </w:rPr>
        <w:t xml:space="preserve"> through the bioconda channel</w:t>
      </w:r>
    </w:p>
    <w:p w14:paraId="7FAABB35" w14:textId="77777777" w:rsidR="00760A2C" w:rsidRDefault="00760A2C">
      <w:pPr>
        <w:spacing w:line="331" w:lineRule="auto"/>
        <w:rPr>
          <w:rFonts w:ascii="Ubuntu" w:eastAsia="Ubuntu" w:hAnsi="Ubuntu" w:cs="Ubuntu"/>
          <w:sz w:val="20"/>
          <w:szCs w:val="20"/>
          <w:u w:val="single"/>
          <w:shd w:val="clear" w:color="auto" w:fill="EFEFEF"/>
        </w:rPr>
      </w:pPr>
    </w:p>
    <w:tbl>
      <w:tblPr>
        <w:tblStyle w:val="aff"/>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760A2C" w14:paraId="584EA04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3DCCA6D" w14:textId="2AC4BACA" w:rsidR="00760A2C"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07975">
              <w:rPr>
                <w:rFonts w:ascii="Consolas" w:eastAsia="Consolas" w:hAnsi="Consolas" w:cs="Consolas"/>
                <w:color w:val="DCDCDC"/>
                <w:sz w:val="20"/>
                <w:szCs w:val="20"/>
              </w:rPr>
              <w:t xml:space="preserve">conda install </w:t>
            </w:r>
            <w:proofErr w:type="spellStart"/>
            <w:r w:rsidR="00E07975">
              <w:rPr>
                <w:rFonts w:ascii="Consolas" w:eastAsia="Consolas" w:hAnsi="Consolas" w:cs="Consolas"/>
                <w:color w:val="DCDCDC"/>
                <w:sz w:val="20"/>
                <w:szCs w:val="20"/>
              </w:rPr>
              <w:t>multiqc</w:t>
            </w:r>
            <w:proofErr w:type="spellEnd"/>
          </w:p>
        </w:tc>
      </w:tr>
    </w:tbl>
    <w:p w14:paraId="5B676DC0" w14:textId="77777777" w:rsidR="00760A2C" w:rsidRDefault="00760A2C">
      <w:pPr>
        <w:shd w:val="clear" w:color="auto" w:fill="FFFFFF"/>
        <w:spacing w:after="120" w:line="360" w:lineRule="auto"/>
        <w:rPr>
          <w:b/>
        </w:rPr>
      </w:pPr>
    </w:p>
    <w:p w14:paraId="29EA542A" w14:textId="77777777" w:rsidR="00760A2C" w:rsidRDefault="00000000">
      <w:pPr>
        <w:rPr>
          <w:highlight w:val="red"/>
        </w:rPr>
      </w:pPr>
      <w:r>
        <w:rPr>
          <w:highlight w:val="red"/>
        </w:rPr>
        <w:t xml:space="preserve">To submit this project, make this document open using the </w:t>
      </w:r>
      <w:r>
        <w:rPr>
          <w:b/>
          <w:highlight w:val="red"/>
        </w:rPr>
        <w:t>🔒share icon</w:t>
      </w:r>
      <w:r>
        <w:rPr>
          <w:highlight w:val="red"/>
        </w:rPr>
        <w:t xml:space="preserve"> at the top right corner. Copy the link and submit it on </w:t>
      </w:r>
      <w:proofErr w:type="spellStart"/>
      <w:r>
        <w:rPr>
          <w:highlight w:val="red"/>
        </w:rPr>
        <w:t>HackBio</w:t>
      </w:r>
      <w:proofErr w:type="spellEnd"/>
      <w:r>
        <w:rPr>
          <w:highlight w:val="red"/>
        </w:rPr>
        <w:t xml:space="preserve"> platform.</w:t>
      </w:r>
    </w:p>
    <w:p w14:paraId="1DAB9AF0" w14:textId="77777777" w:rsidR="00760A2C" w:rsidRDefault="00760A2C"/>
    <w:p w14:paraId="1A1E992C" w14:textId="325613A6" w:rsidR="00760A2C" w:rsidRDefault="00000000">
      <w:pPr>
        <w:shd w:val="clear" w:color="auto" w:fill="FFFFFF"/>
        <w:spacing w:after="120" w:line="360" w:lineRule="auto"/>
        <w:rPr>
          <w:b/>
        </w:rPr>
      </w:pPr>
      <w:r>
        <w:rPr>
          <w:b/>
        </w:rPr>
        <w:t>Finally, everyone in your team should be ready to discuss your code submission with Learning Resources:</w:t>
      </w:r>
    </w:p>
    <w:p w14:paraId="22E6DAC5" w14:textId="77777777" w:rsidR="00760A2C" w:rsidRDefault="00000000">
      <w:pPr>
        <w:shd w:val="clear" w:color="auto" w:fill="FFFFFF"/>
        <w:spacing w:before="240" w:after="240" w:line="360" w:lineRule="auto"/>
      </w:pPr>
      <w:r>
        <w:t>The Official learning resource for this internship is</w:t>
      </w:r>
      <w:hyperlink r:id="rId6">
        <w:r>
          <w:t xml:space="preserve"> </w:t>
        </w:r>
      </w:hyperlink>
      <w:hyperlink r:id="rId7">
        <w:proofErr w:type="spellStart"/>
        <w:r>
          <w:rPr>
            <w:b/>
            <w:color w:val="1155CC"/>
            <w:u w:val="single"/>
          </w:rPr>
          <w:t>HackBio’s</w:t>
        </w:r>
        <w:proofErr w:type="spellEnd"/>
        <w:r>
          <w:rPr>
            <w:b/>
            <w:color w:val="1155CC"/>
            <w:u w:val="single"/>
          </w:rPr>
          <w:t xml:space="preserve"> Genomics Course</w:t>
        </w:r>
      </w:hyperlink>
      <w:r>
        <w:t>. Sign up to enjoy uninterrupted and synchronized flow of bioinformatics knowledge. If you have access to the course already, everything you need for the internship is already provided in the course.</w:t>
      </w:r>
    </w:p>
    <w:p w14:paraId="0D636A5F" w14:textId="77777777" w:rsidR="00760A2C" w:rsidRDefault="00000000">
      <w:pPr>
        <w:shd w:val="clear" w:color="auto" w:fill="FFFFFF"/>
        <w:spacing w:before="240" w:after="240" w:line="360" w:lineRule="auto"/>
      </w:pPr>
      <w:r>
        <w:t>However, we have plans for you if you are unable to purchase the course. We have gathered some resources for you to help you learn and navigate the internship better.</w:t>
      </w:r>
    </w:p>
    <w:p w14:paraId="39F477D5" w14:textId="77777777" w:rsidR="00760A2C" w:rsidRDefault="00000000">
      <w:pPr>
        <w:shd w:val="clear" w:color="auto" w:fill="FFFFFF"/>
        <w:spacing w:before="240" w:after="240" w:line="360" w:lineRule="auto"/>
        <w:rPr>
          <w:b/>
        </w:rPr>
      </w:pPr>
      <w:r>
        <w:rPr>
          <w:b/>
        </w:rPr>
        <w:t>Stage 1</w:t>
      </w:r>
    </w:p>
    <w:p w14:paraId="72A5FE7E" w14:textId="77777777" w:rsidR="00760A2C" w:rsidRDefault="00000000">
      <w:pPr>
        <w:numPr>
          <w:ilvl w:val="0"/>
          <w:numId w:val="1"/>
        </w:numPr>
        <w:shd w:val="clear" w:color="auto" w:fill="FFFFFF"/>
        <w:spacing w:before="240" w:line="360" w:lineRule="auto"/>
      </w:pPr>
      <w:r>
        <w:t>How to</w:t>
      </w:r>
      <w:hyperlink r:id="rId8">
        <w:r>
          <w:t xml:space="preserve"> </w:t>
        </w:r>
      </w:hyperlink>
      <w:hyperlink r:id="rId9">
        <w:r>
          <w:rPr>
            <w:color w:val="1155CC"/>
            <w:u w:val="single"/>
          </w:rPr>
          <w:t>Access the terminal</w:t>
        </w:r>
      </w:hyperlink>
      <w:r>
        <w:t xml:space="preserve"> for the purpose of stage 1 and 2</w:t>
      </w:r>
    </w:p>
    <w:p w14:paraId="652118FD" w14:textId="77777777" w:rsidR="00760A2C" w:rsidRDefault="00000000">
      <w:pPr>
        <w:numPr>
          <w:ilvl w:val="0"/>
          <w:numId w:val="1"/>
        </w:numPr>
        <w:shd w:val="clear" w:color="auto" w:fill="FFFFFF"/>
        <w:spacing w:line="360" w:lineRule="auto"/>
      </w:pPr>
      <w:hyperlink r:id="rId10">
        <w:r>
          <w:rPr>
            <w:color w:val="1155CC"/>
            <w:u w:val="single"/>
          </w:rPr>
          <w:t xml:space="preserve">Introduction to </w:t>
        </w:r>
        <w:proofErr w:type="spellStart"/>
        <w:r>
          <w:rPr>
            <w:color w:val="1155CC"/>
            <w:u w:val="single"/>
          </w:rPr>
          <w:t>BASh</w:t>
        </w:r>
        <w:proofErr w:type="spellEnd"/>
      </w:hyperlink>
    </w:p>
    <w:p w14:paraId="41C88D6F" w14:textId="77777777" w:rsidR="00760A2C" w:rsidRDefault="00000000">
      <w:pPr>
        <w:numPr>
          <w:ilvl w:val="0"/>
          <w:numId w:val="1"/>
        </w:numPr>
        <w:shd w:val="clear" w:color="auto" w:fill="FFFFFF"/>
        <w:spacing w:line="360" w:lineRule="auto"/>
      </w:pPr>
      <w:hyperlink r:id="rId11">
        <w:r>
          <w:rPr>
            <w:color w:val="1155CC"/>
            <w:u w:val="single"/>
          </w:rPr>
          <w:t>How to setup and use Conda</w:t>
        </w:r>
      </w:hyperlink>
    </w:p>
    <w:p w14:paraId="45E6A7E7" w14:textId="77777777" w:rsidR="00760A2C" w:rsidRDefault="00000000">
      <w:pPr>
        <w:numPr>
          <w:ilvl w:val="0"/>
          <w:numId w:val="1"/>
        </w:numPr>
        <w:shd w:val="clear" w:color="auto" w:fill="FFFFFF"/>
        <w:spacing w:line="360" w:lineRule="auto"/>
      </w:pPr>
      <w:hyperlink r:id="rId12">
        <w:r>
          <w:rPr>
            <w:color w:val="1155CC"/>
            <w:u w:val="single"/>
          </w:rPr>
          <w:t xml:space="preserve">An article on bioconda usage from </w:t>
        </w:r>
        <w:proofErr w:type="spellStart"/>
        <w:r>
          <w:rPr>
            <w:color w:val="1155CC"/>
            <w:u w:val="single"/>
          </w:rPr>
          <w:t>HackBio</w:t>
        </w:r>
        <w:proofErr w:type="spellEnd"/>
      </w:hyperlink>
    </w:p>
    <w:p w14:paraId="3CC414D2" w14:textId="77777777" w:rsidR="00760A2C" w:rsidRDefault="00000000">
      <w:pPr>
        <w:numPr>
          <w:ilvl w:val="0"/>
          <w:numId w:val="1"/>
        </w:numPr>
        <w:shd w:val="clear" w:color="auto" w:fill="FFFFFF"/>
        <w:spacing w:after="240" w:line="360" w:lineRule="auto"/>
        <w:rPr>
          <w:color w:val="434343"/>
        </w:rPr>
      </w:pPr>
      <w:r>
        <w:rPr>
          <w:color w:val="434343"/>
        </w:rPr>
        <w:t>The rest is practice! practice!! practice!!!</w:t>
      </w:r>
    </w:p>
    <w:p w14:paraId="495F9634" w14:textId="77777777" w:rsidR="00760A2C" w:rsidRDefault="00760A2C">
      <w:pPr>
        <w:shd w:val="clear" w:color="auto" w:fill="FFFFFF"/>
        <w:spacing w:after="120" w:line="360" w:lineRule="auto"/>
        <w:rPr>
          <w:b/>
        </w:rPr>
      </w:pPr>
    </w:p>
    <w:sectPr w:rsidR="00760A2C">
      <w:pgSz w:w="11906" w:h="16838"/>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479"/>
    <w:multiLevelType w:val="multilevel"/>
    <w:tmpl w:val="66B83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3A1924"/>
    <w:multiLevelType w:val="multilevel"/>
    <w:tmpl w:val="45FE8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015294"/>
    <w:multiLevelType w:val="multilevel"/>
    <w:tmpl w:val="8BB62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29392">
    <w:abstractNumId w:val="2"/>
  </w:num>
  <w:num w:numId="2" w16cid:durableId="169217424">
    <w:abstractNumId w:val="0"/>
  </w:num>
  <w:num w:numId="3" w16cid:durableId="862090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A2C"/>
    <w:rsid w:val="0004130B"/>
    <w:rsid w:val="00712FCC"/>
    <w:rsid w:val="00760A2C"/>
    <w:rsid w:val="00A968B9"/>
    <w:rsid w:val="00C73DAA"/>
    <w:rsid w:val="00E07975"/>
    <w:rsid w:val="00F9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4299"/>
  <w15:docId w15:val="{51BD19F8-BF77-4501-99BD-7A39EC5F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A96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vf2WwRX76zs?si=9YSCvwwTWBs8zM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hackbio.com/courses/25" TargetMode="External"/><Relationship Id="rId12" Type="http://schemas.openxmlformats.org/officeDocument/2006/relationships/hyperlink" Target="https://www.linkedin.com/pulse/how-install-more-than-90-bioinformatics-tools-anaconda-hackbio-wkhve/?trackingId=Py0afa6zSBShH91fFdMYW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hackbio.com/courses/25" TargetMode="External"/><Relationship Id="rId11" Type="http://schemas.openxmlformats.org/officeDocument/2006/relationships/hyperlink" Target="https://www.youtube.com/watch?v=P6eGTN9QN2Q" TargetMode="External"/><Relationship Id="rId5" Type="http://schemas.openxmlformats.org/officeDocument/2006/relationships/image" Target="media/image1.png"/><Relationship Id="rId10" Type="http://schemas.openxmlformats.org/officeDocument/2006/relationships/hyperlink" Target="https://www.youtube.com/watch?v=tK9Oc6AEnR4" TargetMode="External"/><Relationship Id="rId4" Type="http://schemas.openxmlformats.org/officeDocument/2006/relationships/webSettings" Target="webSettings.xml"/><Relationship Id="rId9" Type="http://schemas.openxmlformats.org/officeDocument/2006/relationships/hyperlink" Target="https://youtu.be/vf2WwRX76zs?si=9YSCvwwTWBs8zM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Hembrom</cp:lastModifiedBy>
  <cp:revision>5</cp:revision>
  <dcterms:created xsi:type="dcterms:W3CDTF">2024-03-20T13:15:00Z</dcterms:created>
  <dcterms:modified xsi:type="dcterms:W3CDTF">2024-03-20T14:43:00Z</dcterms:modified>
</cp:coreProperties>
</file>