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Last-Mile Delivery Policy (Legacy)</w:t>
      </w:r>
    </w:p>
    <w:p>
      <w:r>
        <w:rPr>
          <w:sz w:val="18"/>
        </w:rPr>
        <w:t>Document ID: DOC-004</w:t>
      </w:r>
    </w:p>
    <w:p>
      <w:r>
        <w:rPr>
          <w:sz w:val="18"/>
        </w:rPr>
        <w:t>Title: Standard Last-Mile Delivery Policy (Legacy)</w:t>
      </w:r>
    </w:p>
    <w:p>
      <w:r>
        <w:rPr>
          <w:sz w:val="18"/>
        </w:rPr>
        <w:t>Version: 1.0</w:t>
      </w:r>
    </w:p>
    <w:p>
      <w:r>
        <w:rPr>
          <w:sz w:val="18"/>
        </w:rPr>
        <w:t>Document Type: POLICY</w:t>
      </w:r>
    </w:p>
    <w:p>
      <w:r>
        <w:rPr>
          <w:sz w:val="18"/>
        </w:rPr>
        <w:t>Category: Delivery Policy</w:t>
      </w:r>
    </w:p>
    <w:p>
      <w:r>
        <w:rPr>
          <w:sz w:val="18"/>
        </w:rPr>
        <w:t>Effective Date: 2023-01-01</w:t>
      </w:r>
    </w:p>
    <w:p>
      <w:r>
        <w:rPr>
          <w:sz w:val="18"/>
        </w:rPr>
        <w:t>Expiry Date: 2024-12-31</w:t>
      </w:r>
    </w:p>
    <w:p>
      <w:pPr>
        <w:pStyle w:val="Heading1"/>
      </w:pPr>
      <w:r>
        <w:t>1 Delivery Attempt Limitations</w:t>
      </w:r>
    </w:p>
    <w:p>
      <w:r>
        <w:t>Under the legacy protocol, couriers were required to make exactly two (2) delivery attempts before marking consignments for immediate Return to Origin (RTO). No holding period was observed at regional hubs.</w:t>
      </w:r>
    </w:p>
    <w:p>
      <w:pPr>
        <w:pStyle w:val="Heading1"/>
      </w:pPr>
      <w:r>
        <w:t>2 Re-attempt Surcharge</w:t>
      </w:r>
    </w:p>
    <w:p>
      <w:r>
        <w:t>A flat re-attempt surcharge of PKR 100 was automatically billed to the shipper for every second delivery attempt requested by the consignee.</w:t>
      </w:r>
    </w:p>
    <w:p>
      <w:pPr>
        <w:pStyle w:val="Heading1"/>
      </w:pPr>
      <w:r>
        <w:t>3 Proof of Delivery Collection</w:t>
      </w:r>
    </w:p>
    <w:p>
      <w:r>
        <w:t>Physical paper run-sheets with manual recipient signatures served as the sole proof of delivery, with no digital OTP or geo-tagging requirement.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DOC-004 v1.0 - SUPERSEDED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RaftarXpress Logistics (Pvt) Ltd - Internal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